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7E4A6EE2">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一、西安市高新第一学校概况</w:t>
      </w:r>
    </w:p>
    <w:p w14:paraId="1E446AF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（一）成立时间：2015年</w:t>
      </w:r>
    </w:p>
    <w:p w14:paraId="7F471A9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（二）坐落位置：西安高新区科技三路与科技四路之间、皂河东岸</w:t>
      </w:r>
    </w:p>
    <w:p w14:paraId="2516C547">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（三）总用地面积：43038.9㎡</w:t>
      </w:r>
    </w:p>
    <w:p w14:paraId="2F8534E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（四）建筑面积：约40397㎡，其中地上建筑面积35499㎡，地下建筑面积4898㎡</w:t>
      </w:r>
    </w:p>
    <w:p w14:paraId="39F0866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 xml:space="preserve">（五）绿化面积：18000㎡，绿地率：40% </w:t>
      </w:r>
    </w:p>
    <w:p w14:paraId="35A1618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（六）在校师生人数：约4200余人</w:t>
      </w:r>
    </w:p>
    <w:p w14:paraId="356FE06C">
      <w:pPr>
        <w:pStyle w:val="6"/>
        <w:spacing w:line="360" w:lineRule="auto"/>
        <w:ind w:firstLine="562" w:firstLineChars="200"/>
        <w:rPr>
          <w:rFonts w:ascii="仿宋_GB2312" w:hAnsi="仿宋_GB2312" w:eastAsia="仿宋_GB2312" w:cs="仿宋_GB2312"/>
          <w:b/>
          <w:bCs/>
          <w:sz w:val="28"/>
          <w:szCs w:val="28"/>
          <w:lang w:eastAsia="zh-CN"/>
        </w:rPr>
      </w:pPr>
      <w:bookmarkStart w:id="0" w:name="_Toc25114"/>
      <w:bookmarkStart w:id="1" w:name="_Toc8523"/>
      <w:r>
        <w:rPr>
          <w:rFonts w:ascii="仿宋_GB2312" w:hAnsi="仿宋_GB2312" w:eastAsia="仿宋_GB2312" w:cs="仿宋_GB2312"/>
          <w:b/>
          <w:bCs/>
          <w:sz w:val="28"/>
          <w:szCs w:val="28"/>
          <w:lang w:eastAsia="zh-CN"/>
        </w:rPr>
        <w:t>二、后勤总体服务要求</w:t>
      </w:r>
      <w:bookmarkEnd w:id="0"/>
      <w:bookmarkEnd w:id="1"/>
    </w:p>
    <w:p w14:paraId="19C68E21">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（一）总体要求</w:t>
      </w:r>
    </w:p>
    <w:p w14:paraId="670F3C0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1、服务要点及总体目标</w:t>
      </w:r>
    </w:p>
    <w:p w14:paraId="7A5EC36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本次招标服务项目包括但不限于：秩序维护、保洁、设备设施维修等保证学校正常教学、工作秩序的</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服务工作。</w:t>
      </w:r>
    </w:p>
    <w:p w14:paraId="6CA2878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根据《陕西省物业管理公共服务指导标准》二级标准及《全国物业管理示范大厦标准及评分细则》标准和规范，结合实际情况，制定切实可行的</w:t>
      </w:r>
      <w:r>
        <w:rPr>
          <w:rFonts w:hint="eastAsia" w:ascii="仿宋_GB2312" w:hAnsi="仿宋_GB2312" w:eastAsia="仿宋_GB2312" w:cs="仿宋_GB2312"/>
          <w:sz w:val="28"/>
          <w:szCs w:val="28"/>
          <w:lang w:val="en-US" w:eastAsia="zh-CN"/>
        </w:rPr>
        <w:t>后勤服务</w:t>
      </w:r>
      <w:r>
        <w:rPr>
          <w:rFonts w:ascii="仿宋_GB2312" w:hAnsi="仿宋_GB2312" w:eastAsia="仿宋_GB2312" w:cs="仿宋_GB2312"/>
          <w:sz w:val="28"/>
          <w:szCs w:val="28"/>
          <w:lang w:eastAsia="zh-CN"/>
        </w:rPr>
        <w:t>制度，规范操作，为</w:t>
      </w:r>
      <w:r>
        <w:rPr>
          <w:rFonts w:hint="eastAsia" w:ascii="仿宋_GB2312" w:hAnsi="仿宋_GB2312" w:eastAsia="仿宋_GB2312" w:cs="仿宋_GB2312"/>
          <w:sz w:val="28"/>
          <w:szCs w:val="28"/>
          <w:lang w:val="en-US" w:eastAsia="zh-CN"/>
        </w:rPr>
        <w:t>采购</w:t>
      </w:r>
      <w:r>
        <w:rPr>
          <w:rFonts w:ascii="仿宋_GB2312" w:hAnsi="仿宋_GB2312" w:eastAsia="仿宋_GB2312" w:cs="仿宋_GB2312"/>
          <w:sz w:val="28"/>
          <w:szCs w:val="28"/>
          <w:lang w:eastAsia="zh-CN"/>
        </w:rPr>
        <w:t>人营造一个清洁、舒适的办公环境。卫生、清洁率达到90%，有效投诉≤1%，处理率99%，客户对</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工作满意率&gt;90%。</w:t>
      </w:r>
    </w:p>
    <w:p w14:paraId="7045114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2、总体标准</w:t>
      </w:r>
    </w:p>
    <w:p w14:paraId="057C009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（1）各委托管理事项服务标准不低于磋商文件、响应文件所定标准，持续改进，不断提高服务质量，满足采购人不断发展的需求。</w:t>
      </w:r>
    </w:p>
    <w:p w14:paraId="20FFC5A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（2）供应商制定各部门岗位职责、规章制度，并定期检查落实执行情况。加强对服务人员的监督教育。教育员工树立服务意识，满足采购人管理要求。</w:t>
      </w:r>
    </w:p>
    <w:p w14:paraId="214E3BD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员工按岗位要求统一着装、言行规范，注意仪容仪表。</w:t>
      </w:r>
    </w:p>
    <w:p w14:paraId="6996BDD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（4）采购人对供应商提供的</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服务实施管理监督。</w:t>
      </w:r>
    </w:p>
    <w:p w14:paraId="7F01AFE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（5）供应商不得擅自改变采购人所有房屋、管线、设备等的位置和用途。</w:t>
      </w:r>
    </w:p>
    <w:p w14:paraId="4EB3D5D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服务人员配置要求</w:t>
      </w:r>
    </w:p>
    <w:p w14:paraId="7B36DF5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（1）卫生保洁服务（人数不少于11人）；</w:t>
      </w:r>
    </w:p>
    <w:p w14:paraId="2BB23DF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（2）公共秩序维护（人数不少于9人）；</w:t>
      </w:r>
    </w:p>
    <w:p w14:paraId="4D75F61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（3）设施设备维修维护（人数不少于1人）。</w:t>
      </w:r>
    </w:p>
    <w:p w14:paraId="77159A7A">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三、服务内容</w:t>
      </w:r>
    </w:p>
    <w:p w14:paraId="23B306BF">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（一）秩序维护服务</w:t>
      </w:r>
    </w:p>
    <w:p w14:paraId="150FFF1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1、24小时保安值班服务。</w:t>
      </w:r>
    </w:p>
    <w:p w14:paraId="00C2C0A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2、保安必须持证上岗，年龄不超过50岁，身体健康无传染性疾病，</w:t>
      </w:r>
      <w:r>
        <w:rPr>
          <w:rFonts w:ascii="仿宋_GB2312" w:hAnsi="仿宋_GB2312" w:eastAsia="仿宋_GB2312" w:cs="仿宋_GB2312"/>
          <w:color w:val="auto"/>
          <w:sz w:val="28"/>
          <w:szCs w:val="28"/>
          <w:lang w:eastAsia="zh-CN"/>
        </w:rPr>
        <w:t>无犯罪记录。</w:t>
      </w:r>
    </w:p>
    <w:p w14:paraId="622A6B5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3、消防设施、设备的管理、执行、保障,每日做好登记巡查记录，消防箱、微型消防站设施每周最少巡检登记一次。</w:t>
      </w:r>
    </w:p>
    <w:p w14:paraId="61C72F5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4、停车场的管理。</w:t>
      </w:r>
    </w:p>
    <w:p w14:paraId="1FEBEB7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5、突发事件的应急处理及演练。</w:t>
      </w:r>
    </w:p>
    <w:p w14:paraId="088DFA2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6、校园治安环境的管理以及操场开放安保执勤工作。</w:t>
      </w:r>
    </w:p>
    <w:p w14:paraId="2624A1C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7、学校临时委派的其他任务。</w:t>
      </w:r>
    </w:p>
    <w:p w14:paraId="06DE265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（二）保洁服务</w:t>
      </w:r>
    </w:p>
    <w:p w14:paraId="20FCEF8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1、室内外所有公共区域卫生保洁管理及垃圾清运（不含垃圾外运费用）。</w:t>
      </w:r>
    </w:p>
    <w:p w14:paraId="18B3B4D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2、除“四害”管理，消、杀、灭工作。</w:t>
      </w:r>
    </w:p>
    <w:p w14:paraId="6207138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3、学校所有需要清洗的窗帘、门帘（清洗费用学校负责）。</w:t>
      </w:r>
    </w:p>
    <w:p w14:paraId="5683CD7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4、学校除绿化带以外的楼梯内绿植浇灌和养护工作。</w:t>
      </w:r>
    </w:p>
    <w:p w14:paraId="41EA62B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5、全校公共区域的消杀工作，以及个别出现传染病后班级和办公室的消杀工作。</w:t>
      </w:r>
    </w:p>
    <w:p w14:paraId="4139B7D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6、学校临时委派的其他任务（比如：卫生台账的建立和整理、大型会议卫生保障、中高考及临时性课桌椅的搬运等内容）。</w:t>
      </w:r>
    </w:p>
    <w:p w14:paraId="407D4D99">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保洁服务位置：</w:t>
      </w:r>
    </w:p>
    <w:p w14:paraId="4857C90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sym w:font="Wingdings" w:char="0081"/>
      </w:r>
      <w:r>
        <w:rPr>
          <w:rFonts w:ascii="仿宋_GB2312" w:hAnsi="仿宋_GB2312" w:eastAsia="仿宋_GB2312" w:cs="仿宋_GB2312"/>
          <w:sz w:val="28"/>
          <w:szCs w:val="28"/>
          <w:lang w:eastAsia="zh-CN"/>
        </w:rPr>
        <w:t>楼内保洁</w:t>
      </w:r>
    </w:p>
    <w:p w14:paraId="39FF4147">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教学楼：办公室地面、垃圾桶的清理；卫生间、走廊、大厅等公共区域地面、门窗、玻璃及公共活动场所的墙面、地面、卫生洁具及设施设备等所有公共部位；</w:t>
      </w:r>
    </w:p>
    <w:p w14:paraId="1EF537A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行政办公楼：接待室、公共课教室、多功能厅、阶梯教室、演播厅、录播厅、室内篮球场等区域地面、门窗、玻璃部分；走廊、卫生间等公共区域地面、摆件、设施设备等所有公共部位；</w:t>
      </w:r>
    </w:p>
    <w:p w14:paraId="34AFE86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公寓楼：公寓地面、门窗、玻璃及公共活动场所的墙面、地面、卫生洁具及设施设备等所有公共部位；</w:t>
      </w:r>
    </w:p>
    <w:p w14:paraId="77B07BE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sym w:font="Wingdings" w:char="0082"/>
      </w:r>
      <w:r>
        <w:rPr>
          <w:rFonts w:ascii="仿宋_GB2312" w:hAnsi="仿宋_GB2312" w:eastAsia="仿宋_GB2312" w:cs="仿宋_GB2312"/>
          <w:sz w:val="28"/>
          <w:szCs w:val="28"/>
          <w:lang w:eastAsia="zh-CN"/>
        </w:rPr>
        <w:t>楼外保洁：本项目楼外道路、绿化带等所有公共设施、场地及“门前三包”区域的日常清洁养护工作；垃圾、废弃物的清理、收集以及雨水、积水积雪的及时清理等；</w:t>
      </w:r>
    </w:p>
    <w:p w14:paraId="47082636">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保洁标准：</w:t>
      </w:r>
    </w:p>
    <w:p w14:paraId="2B96587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门窗玻璃：随时清洁、光亮、无水渍、无尘、无手印；</w:t>
      </w:r>
    </w:p>
    <w:p w14:paraId="04E0562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墙面：无蜘蛛网、目视干净无污尘；</w:t>
      </w:r>
    </w:p>
    <w:p w14:paraId="40278D8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瓷砖墙面：干净光亮、无灰尘；</w:t>
      </w:r>
    </w:p>
    <w:p w14:paraId="25EBA72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地面：干净光亮无杂物；</w:t>
      </w:r>
    </w:p>
    <w:p w14:paraId="7D4637C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地板：干净无纸屑、无水渍；</w:t>
      </w:r>
    </w:p>
    <w:p w14:paraId="37CA788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卫生间：卫生洁具清洁，无水渍、无锈斑、无异味；隔断、墙面保持干燥，无蛛网，地面清洁，无脚印、无杂物、无垃圾，卫生用品保证齐全，无破损，保持卫生间内空气清新，无异味；</w:t>
      </w:r>
    </w:p>
    <w:p w14:paraId="7B9C369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大厅：保持地面清洁，无脚印、无污渍、无痰迹、无垃圾、无烟蒂，墙面、柱面及墙面饰物保持光亮、整洁、无灰尘，保持玻璃门、窗干净、光亮、完好无手印、无污渍、无灰尘，不锈钢器皿保持光亮、无烟尘渍、无痰渍，护栏及楼梯扶手清洁，无污渍、无灰尘；</w:t>
      </w:r>
    </w:p>
    <w:p w14:paraId="16EBF02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公共区域摆件：表面无灰尘；</w:t>
      </w:r>
    </w:p>
    <w:p w14:paraId="77CACBF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通道、楼梯、接待台：无烟头、纸屑、污渍、积水；</w:t>
      </w:r>
    </w:p>
    <w:p w14:paraId="75BF377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开放办公区：干净、无杂物、垃圾日清、垃圾袋1次/2天；</w:t>
      </w:r>
    </w:p>
    <w:p w14:paraId="4F7D7BB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办公室：室内窗、窗台、窗框干净、明亮，无破损，室内墙面、天花板整洁、完好，无污渍、无浮灰、无蛛网，地面、地毯整洁，完好，无垃圾、无污渍，室内各种家具放置整齐，光洁、无灰尘，室内各种灯具清洁，完好，无破损，室内空调口，回风口干净、整洁、无积灰，无霉斑，室内各种装饰挂件挂放端正、清洁无损，盆景摆放整齐，叶面清洁，无积尘、无枯叶楼梯及各类设施、设备间与上述保洁标准相同，无卫生死角；</w:t>
      </w:r>
    </w:p>
    <w:p w14:paraId="1EB8274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外围场地：无烟头、纸屑、杂草等垃圾杂物，每天清除地面污渍例如口香糖等物，实时清理；</w:t>
      </w:r>
    </w:p>
    <w:p w14:paraId="053D955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外围清洁：无大片树叶、纸屑、垃圾、烟头等其他弃物；</w:t>
      </w:r>
    </w:p>
    <w:p w14:paraId="4236589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外围环境：地面保持清洁，无垃圾、无尘土、无纸屑、无烟蒂、无污渍、无积水盆景盆内无烟蒂杂物、无枯叶、无杂草、无纸屑、塑料袋等杂物，旗杆及基座和墙面清洁、光亮、无积尘，盆外光亮、整洁</w:t>
      </w:r>
    </w:p>
    <w:p w14:paraId="48F8E4C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垃圾清理：垃圾桶每天随时清理，及时处理，无异味、垃圾不超过2/3，清运及时无外溢、无异味；</w:t>
      </w:r>
    </w:p>
    <w:p w14:paraId="5A46FC27">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项目区域内道路、门前“三包区域”:干净、整洁，无积水、积雪、尘土、树叶、烟头、纸屑、杂物、废弃物等。</w:t>
      </w:r>
    </w:p>
    <w:p w14:paraId="12AE13E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（三）设备设施维修服务</w:t>
      </w:r>
    </w:p>
    <w:p w14:paraId="0203365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1、校园水、电、气、暖的日常管理及维护维修。</w:t>
      </w:r>
    </w:p>
    <w:p w14:paraId="2F28C90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2、空调、风扇等的维修保养。</w:t>
      </w:r>
    </w:p>
    <w:p w14:paraId="451B2E6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3、门、窗、桌椅等维修。</w:t>
      </w:r>
    </w:p>
    <w:p w14:paraId="76D7DE3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4、学校委派的其他临时任务（比如：寒暑假重点设备间的安全检查与排查、后勤大型施工或设备安装的辅助配合等工作）。</w:t>
      </w:r>
    </w:p>
    <w:p w14:paraId="121F5F0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5、维修所需采购材料所产生的费用由学校负责。</w:t>
      </w:r>
    </w:p>
    <w:p w14:paraId="15A0C8B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四、质量要求</w:t>
      </w:r>
    </w:p>
    <w:p w14:paraId="67DA0D3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分类明确各系统的质量标准、管理要求，如服务响应时间、检查登记及档案管理要求。以及采购人对供应商的考核激励规定及量化管理目标。</w:t>
      </w:r>
    </w:p>
    <w:p w14:paraId="38C7990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同时要求供应商应在上述标准及目标要求前提下响应如何达标的措施及不达标的整改措施等。</w:t>
      </w:r>
    </w:p>
    <w:p w14:paraId="403F6F7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所有服务项目参照《陕西省住宅小区物业管理公共服务指导标准》一级标准及《全国物业管理示范大厦标准及评分细则》的相关要求，卫生防疫、协防、环保等方面应满足国家、西安市有关法律法规和主管部门有关管理政策的要求（国家、西安市相关主管部门文件法规有不同规定时，采购人可选择标准要求高的执行，并作为有效法律依据；本文件提供的标准低于西安市政府主管部门颁布的政策法规要求时，执行西安市政府主管部门标准；以上因素导致的费用偏差由供应商承担）。</w:t>
      </w:r>
    </w:p>
    <w:p w14:paraId="00D03B46">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lang w:val="en-US" w:eastAsia="zh-CN"/>
        </w:rPr>
        <w:t>后勤</w:t>
      </w:r>
      <w:r>
        <w:rPr>
          <w:rFonts w:ascii="仿宋_GB2312" w:hAnsi="仿宋_GB2312" w:eastAsia="仿宋_GB2312" w:cs="仿宋_GB2312"/>
          <w:b/>
          <w:bCs/>
          <w:sz w:val="28"/>
          <w:szCs w:val="28"/>
          <w:lang w:eastAsia="zh-CN"/>
        </w:rPr>
        <w:t>服务团队任职要求</w:t>
      </w:r>
    </w:p>
    <w:p w14:paraId="415AD91B">
      <w:pPr>
        <w:pStyle w:val="6"/>
        <w:spacing w:line="360" w:lineRule="auto"/>
        <w:ind w:firstLine="562" w:firstLineChars="200"/>
        <w:rPr>
          <w:rFonts w:ascii="仿宋_GB2312" w:hAnsi="仿宋_GB2312" w:eastAsia="仿宋_GB2312" w:cs="仿宋_GB2312"/>
          <w:sz w:val="28"/>
          <w:szCs w:val="28"/>
          <w:lang w:eastAsia="zh-CN"/>
        </w:rPr>
      </w:pPr>
      <w:r>
        <w:rPr>
          <w:rFonts w:ascii="仿宋_GB2312" w:hAnsi="仿宋_GB2312" w:eastAsia="仿宋_GB2312" w:cs="仿宋_GB2312"/>
          <w:b/>
          <w:bCs/>
          <w:sz w:val="28"/>
          <w:szCs w:val="28"/>
          <w:lang w:eastAsia="zh-CN"/>
        </w:rPr>
        <w:t>（一）秩序维护员岗位任职要求</w:t>
      </w:r>
    </w:p>
    <w:p w14:paraId="5FD107D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1、身高1.70米以上，年龄18岁-50岁；</w:t>
      </w:r>
    </w:p>
    <w:p w14:paraId="1BBB6EA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2、具有较好的气质及外表形象，谈吐清晰、普通话标准；</w:t>
      </w:r>
    </w:p>
    <w:p w14:paraId="78DDC17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3、具有吃苦耐劳精神，工作认真细致，有良好的组织纪律性；</w:t>
      </w:r>
    </w:p>
    <w:p w14:paraId="0D39AA6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4、具有良好的服务意识，较强的沟通能力；</w:t>
      </w:r>
    </w:p>
    <w:p w14:paraId="77E5436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5、无犯罪记录，持合格有效保安证。</w:t>
      </w:r>
    </w:p>
    <w:p w14:paraId="2539E446">
      <w:pPr>
        <w:pStyle w:val="6"/>
        <w:spacing w:line="360" w:lineRule="auto"/>
        <w:ind w:firstLine="562" w:firstLineChars="200"/>
        <w:rPr>
          <w:rFonts w:ascii="仿宋_GB2312" w:hAnsi="仿宋_GB2312" w:eastAsia="仿宋_GB2312" w:cs="仿宋_GB2312"/>
          <w:sz w:val="28"/>
          <w:szCs w:val="28"/>
          <w:lang w:eastAsia="zh-CN"/>
        </w:rPr>
      </w:pPr>
      <w:r>
        <w:rPr>
          <w:rFonts w:ascii="仿宋_GB2312" w:hAnsi="仿宋_GB2312" w:eastAsia="仿宋_GB2312" w:cs="仿宋_GB2312"/>
          <w:b/>
          <w:bCs/>
          <w:sz w:val="28"/>
          <w:szCs w:val="28"/>
          <w:lang w:eastAsia="zh-CN"/>
        </w:rPr>
        <w:t>（二）保洁员岗位任职要求</w:t>
      </w:r>
    </w:p>
    <w:p w14:paraId="3E2CA4F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w:t>
      </w:r>
      <w:r>
        <w:rPr>
          <w:rFonts w:ascii="仿宋_GB2312" w:hAnsi="仿宋_GB2312" w:eastAsia="仿宋_GB2312" w:cs="仿宋_GB2312"/>
          <w:color w:val="auto"/>
          <w:sz w:val="28"/>
          <w:szCs w:val="28"/>
          <w:lang w:eastAsia="zh-CN"/>
        </w:rPr>
        <w:t>25-55岁</w:t>
      </w:r>
      <w:r>
        <w:rPr>
          <w:rFonts w:ascii="仿宋_GB2312" w:hAnsi="仿宋_GB2312" w:eastAsia="仿宋_GB2312" w:cs="仿宋_GB2312"/>
          <w:sz w:val="28"/>
          <w:szCs w:val="28"/>
          <w:lang w:eastAsia="zh-CN"/>
        </w:rPr>
        <w:t>；高中以上学历；身体健康；</w:t>
      </w:r>
    </w:p>
    <w:p w14:paraId="695C058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2、具有保洁工作经验2年以上；</w:t>
      </w:r>
    </w:p>
    <w:p w14:paraId="54F8E07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3、熟悉各种保洁工具使用技能，具备一定的沟通协调能力；</w:t>
      </w:r>
    </w:p>
    <w:p w14:paraId="348CF7C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4、真诚热情，勤劳，认真仔细。</w:t>
      </w:r>
    </w:p>
    <w:p w14:paraId="4BB46EB3">
      <w:pPr>
        <w:pStyle w:val="6"/>
        <w:spacing w:line="360" w:lineRule="auto"/>
        <w:ind w:firstLine="562" w:firstLineChars="200"/>
        <w:rPr>
          <w:rFonts w:ascii="仿宋_GB2312" w:hAnsi="仿宋_GB2312" w:eastAsia="仿宋_GB2312" w:cs="仿宋_GB2312"/>
          <w:b/>
          <w:bCs/>
          <w:sz w:val="28"/>
          <w:szCs w:val="28"/>
          <w:lang w:eastAsia="zh-CN"/>
        </w:rPr>
      </w:pPr>
      <w:bookmarkStart w:id="2" w:name="_Toc17539"/>
      <w:r>
        <w:rPr>
          <w:rFonts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三</w:t>
      </w:r>
      <w:r>
        <w:rPr>
          <w:rFonts w:ascii="仿宋_GB2312" w:hAnsi="仿宋_GB2312" w:eastAsia="仿宋_GB2312" w:cs="仿宋_GB2312"/>
          <w:b/>
          <w:bCs/>
          <w:sz w:val="28"/>
          <w:szCs w:val="28"/>
          <w:lang w:eastAsia="zh-CN"/>
        </w:rPr>
        <w:t>）设施设备维修维护岗位任职要求</w:t>
      </w:r>
    </w:p>
    <w:p w14:paraId="733F716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1、年龄不超过55岁，身体健康；</w:t>
      </w:r>
    </w:p>
    <w:p w14:paraId="4C0EFF3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2、高中以上学历；</w:t>
      </w:r>
    </w:p>
    <w:p w14:paraId="4D9E73F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3、维修工持有电工特种作业操作证等相关技能证书；</w:t>
      </w:r>
    </w:p>
    <w:p w14:paraId="68BF45AA">
      <w:pPr>
        <w:pStyle w:val="6"/>
        <w:spacing w:line="360" w:lineRule="auto"/>
        <w:ind w:firstLine="560" w:firstLineChars="200"/>
        <w:rPr>
          <w:rFonts w:ascii="仿宋_GB2312" w:hAnsi="仿宋_GB2312" w:eastAsia="仿宋_GB2312" w:cs="仿宋_GB2312"/>
          <w:b/>
          <w:bCs/>
          <w:sz w:val="28"/>
          <w:szCs w:val="28"/>
          <w:lang w:eastAsia="zh-CN"/>
        </w:rPr>
      </w:pPr>
      <w:r>
        <w:rPr>
          <w:rFonts w:ascii="仿宋_GB2312" w:hAnsi="仿宋_GB2312" w:eastAsia="仿宋_GB2312" w:cs="仿宋_GB2312"/>
          <w:sz w:val="28"/>
          <w:szCs w:val="28"/>
          <w:lang w:eastAsia="zh-CN"/>
        </w:rPr>
        <w:t>4、具有三年以上同等岗位工作经历，熟悉水、电等维护维修工作流程。</w:t>
      </w:r>
    </w:p>
    <w:p w14:paraId="4797AED4">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六、商务要求</w:t>
      </w:r>
      <w:bookmarkEnd w:id="2"/>
    </w:p>
    <w:p w14:paraId="0119743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（一）服务期：自合</w:t>
      </w:r>
      <w:bookmarkStart w:id="3" w:name="_GoBack"/>
      <w:bookmarkEnd w:id="3"/>
      <w:r>
        <w:rPr>
          <w:rFonts w:ascii="仿宋_GB2312" w:hAnsi="仿宋_GB2312" w:eastAsia="仿宋_GB2312" w:cs="仿宋_GB2312"/>
          <w:sz w:val="28"/>
          <w:szCs w:val="28"/>
          <w:lang w:eastAsia="zh-CN"/>
        </w:rPr>
        <w:t>同签订之日起1年。</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ascii="仿宋_GB2312" w:hAnsi="仿宋_GB2312" w:eastAsia="仿宋_GB2312" w:cs="仿宋_GB2312"/>
          <w:sz w:val="28"/>
          <w:szCs w:val="28"/>
          <w:lang w:eastAsia="zh-CN"/>
        </w:rPr>
        <w:t>（二）服务地点：西安市高新第一学校，具体以采购人指定地点为准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325D0DF0"/>
    <w:rsid w:val="33AF5243"/>
    <w:rsid w:val="450E6A36"/>
    <w:rsid w:val="45324C7A"/>
    <w:rsid w:val="4D5F6129"/>
    <w:rsid w:val="4FFE3E15"/>
    <w:rsid w:val="51650CB9"/>
    <w:rsid w:val="54D13E0A"/>
    <w:rsid w:val="5655445A"/>
    <w:rsid w:val="5D073A96"/>
    <w:rsid w:val="60AC3457"/>
    <w:rsid w:val="64A95275"/>
    <w:rsid w:val="68C11FB6"/>
    <w:rsid w:val="7143791B"/>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3891</Words>
  <Characters>3935</Characters>
  <Lines>0</Lines>
  <Paragraphs>0</Paragraphs>
  <TotalTime>0</TotalTime>
  <ScaleCrop>false</ScaleCrop>
  <LinksUpToDate>false</LinksUpToDate>
  <CharactersWithSpaces>3935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2026-07-10T10:33:26Z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