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E55B">
      <w:pPr>
        <w:pStyle w:val="2"/>
        <w:jc w:val="both"/>
        <w:rPr>
          <w:rFonts w:ascii="仿宋" w:hAnsi="仿宋" w:eastAsia="仿宋" w:cs="仿宋"/>
          <w:b/>
          <w:bCs/>
          <w:color w:val="auto"/>
          <w:sz w:val="52"/>
          <w:szCs w:val="52"/>
        </w:rPr>
      </w:pPr>
      <w:bookmarkStart w:id="0" w:name="_Toc268"/>
      <w:bookmarkStart w:id="1" w:name="_Toc495908398"/>
      <w:bookmarkStart w:id="2" w:name="_Toc519156735"/>
      <w:bookmarkStart w:id="3" w:name="_Toc21955"/>
    </w:p>
    <w:p w14:paraId="59204F75">
      <w:pPr>
        <w:pStyle w:val="2"/>
        <w:jc w:val="center"/>
        <w:rPr>
          <w:rFonts w:hint="eastAsia" w:ascii="仿宋" w:hAnsi="仿宋" w:eastAsia="仿宋" w:cs="仿宋"/>
          <w:b/>
          <w:bCs/>
          <w:color w:val="auto"/>
          <w:sz w:val="44"/>
          <w:szCs w:val="44"/>
          <w:lang w:eastAsia="zh-CN"/>
        </w:rPr>
      </w:pPr>
    </w:p>
    <w:p w14:paraId="77DE6CBB">
      <w:pPr>
        <w:pStyle w:val="2"/>
        <w:jc w:val="center"/>
        <w:rPr>
          <w:rFonts w:hint="eastAsia" w:ascii="仿宋" w:hAnsi="仿宋" w:eastAsia="仿宋" w:cs="仿宋"/>
          <w:b/>
          <w:bCs/>
          <w:color w:val="auto"/>
          <w:sz w:val="44"/>
          <w:szCs w:val="44"/>
          <w:lang w:eastAsia="zh-CN"/>
        </w:rPr>
      </w:pPr>
    </w:p>
    <w:p w14:paraId="659FA47C">
      <w:pPr>
        <w:pStyle w:val="2"/>
        <w:jc w:val="center"/>
        <w:rPr>
          <w:rFonts w:hint="eastAsia" w:ascii="仿宋" w:hAnsi="仿宋" w:eastAsia="仿宋" w:cs="仿宋"/>
          <w:color w:val="auto"/>
          <w:sz w:val="22"/>
          <w:szCs w:val="22"/>
          <w:lang w:eastAsia="zh-CN"/>
        </w:rPr>
      </w:pPr>
      <w:r>
        <w:rPr>
          <w:rFonts w:hint="eastAsia" w:ascii="仿宋" w:hAnsi="仿宋" w:eastAsia="仿宋" w:cs="仿宋"/>
          <w:b/>
          <w:bCs/>
          <w:color w:val="auto"/>
          <w:sz w:val="44"/>
          <w:szCs w:val="44"/>
          <w:lang w:eastAsia="zh-CN"/>
        </w:rPr>
        <w:t>组团赴澳大利亚和新西兰开展经贸促进活动</w:t>
      </w:r>
    </w:p>
    <w:p w14:paraId="451B3088">
      <w:pPr>
        <w:rPr>
          <w:rFonts w:ascii="仿宋" w:hAnsi="仿宋" w:eastAsia="仿宋" w:cs="仿宋"/>
          <w:sz w:val="22"/>
          <w:szCs w:val="28"/>
        </w:rPr>
      </w:pPr>
    </w:p>
    <w:p w14:paraId="2F4010B7"/>
    <w:p w14:paraId="4A06B580"/>
    <w:p w14:paraId="01F1DB30"/>
    <w:p w14:paraId="1B4AFC89"/>
    <w:p w14:paraId="4892D816"/>
    <w:p w14:paraId="0A5719E0">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p>
    <w:p w14:paraId="53B05FC5">
      <w:pPr>
        <w:tabs>
          <w:tab w:val="left" w:pos="5145"/>
        </w:tabs>
        <w:spacing w:line="360" w:lineRule="auto"/>
        <w:jc w:val="center"/>
        <w:rPr>
          <w:rFonts w:ascii="仿宋" w:hAnsi="仿宋" w:eastAsia="仿宋" w:cs="仿宋"/>
          <w:sz w:val="28"/>
          <w:szCs w:val="28"/>
        </w:rPr>
      </w:pPr>
    </w:p>
    <w:p w14:paraId="1020E495">
      <w:pPr>
        <w:pStyle w:val="2"/>
      </w:pPr>
    </w:p>
    <w:p w14:paraId="0C122283">
      <w:pPr>
        <w:pStyle w:val="2"/>
        <w:rPr>
          <w:rFonts w:ascii="仿宋" w:hAnsi="仿宋" w:eastAsia="仿宋" w:cs="仿宋"/>
          <w:sz w:val="28"/>
          <w:szCs w:val="28"/>
        </w:rPr>
      </w:pPr>
    </w:p>
    <w:p w14:paraId="6E54B5FD">
      <w:pPr>
        <w:pStyle w:val="25"/>
      </w:pPr>
    </w:p>
    <w:p w14:paraId="75360FB8">
      <w:pPr>
        <w:pStyle w:val="2"/>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000000"/>
          <w:spacing w:val="6"/>
          <w:kern w:val="0"/>
          <w:position w:val="32"/>
          <w:sz w:val="35"/>
          <w:szCs w:val="35"/>
          <w:u w:val="single"/>
        </w:rPr>
      </w:pPr>
      <w:r>
        <w:rPr>
          <w:rFonts w:ascii="仿宋" w:hAnsi="仿宋" w:eastAsia="仿宋" w:cs="仿宋"/>
          <w:b/>
          <w:bCs/>
          <w:snapToGrid w:val="0"/>
          <w:color w:val="000000"/>
          <w:spacing w:val="6"/>
          <w:kern w:val="0"/>
          <w:position w:val="32"/>
          <w:sz w:val="35"/>
          <w:szCs w:val="35"/>
        </w:rPr>
        <w:t>项目编号：</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eastAsia="zh-CN"/>
        </w:rPr>
        <w:t>DRZB2026-ZC-153</w:t>
      </w:r>
      <w:r>
        <w:rPr>
          <w:rFonts w:hint="eastAsia" w:ascii="仿宋" w:hAnsi="仿宋" w:eastAsia="仿宋" w:cs="仿宋"/>
          <w:b/>
          <w:bCs/>
          <w:snapToGrid w:val="0"/>
          <w:color w:val="000000"/>
          <w:spacing w:val="6"/>
          <w:kern w:val="0"/>
          <w:position w:val="32"/>
          <w:sz w:val="35"/>
          <w:szCs w:val="35"/>
          <w:u w:val="single"/>
        </w:rPr>
        <w:t xml:space="preserve">  </w:t>
      </w:r>
    </w:p>
    <w:p w14:paraId="4D32F72B">
      <w:pPr>
        <w:pStyle w:val="2"/>
        <w:widowControl/>
        <w:kinsoku w:val="0"/>
        <w:autoSpaceDE w:val="0"/>
        <w:autoSpaceDN w:val="0"/>
        <w:adjustRightInd w:val="0"/>
        <w:snapToGrid w:val="0"/>
        <w:spacing w:before="114" w:line="240" w:lineRule="auto"/>
        <w:ind w:firstLine="1453" w:firstLineChars="400"/>
        <w:jc w:val="left"/>
        <w:textAlignment w:val="baseline"/>
        <w:rPr>
          <w:rFonts w:hint="default" w:ascii="仿宋" w:hAnsi="仿宋" w:eastAsia="仿宋" w:cs="仿宋"/>
          <w:b/>
          <w:bCs/>
          <w:snapToGrid w:val="0"/>
          <w:color w:val="000000"/>
          <w:spacing w:val="6"/>
          <w:kern w:val="0"/>
          <w:position w:val="32"/>
          <w:sz w:val="35"/>
          <w:szCs w:val="35"/>
          <w:u w:val="single"/>
          <w:lang w:val="en-US" w:eastAsia="zh-CN"/>
        </w:rPr>
      </w:pPr>
      <w:r>
        <w:rPr>
          <w:rFonts w:ascii="仿宋" w:hAnsi="仿宋" w:eastAsia="仿宋" w:cs="仿宋"/>
          <w:b/>
          <w:bCs/>
          <w:snapToGrid w:val="0"/>
          <w:color w:val="000000"/>
          <w:spacing w:val="6"/>
          <w:kern w:val="0"/>
          <w:position w:val="32"/>
          <w:sz w:val="35"/>
          <w:szCs w:val="35"/>
        </w:rPr>
        <w:t>采</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购</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人：</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val="en-US" w:eastAsia="zh-CN"/>
        </w:rPr>
        <w:t xml:space="preserve">  </w:t>
      </w:r>
      <w:r>
        <w:rPr>
          <w:rFonts w:hint="eastAsia" w:ascii="仿宋" w:hAnsi="仿宋" w:eastAsia="仿宋" w:cs="仿宋"/>
          <w:b/>
          <w:bCs/>
          <w:snapToGrid w:val="0"/>
          <w:color w:val="000000"/>
          <w:spacing w:val="6"/>
          <w:kern w:val="0"/>
          <w:position w:val="32"/>
          <w:sz w:val="35"/>
          <w:szCs w:val="35"/>
          <w:u w:val="single"/>
          <w:lang w:eastAsia="zh-CN"/>
        </w:rPr>
        <w:t>陕西省商务厅</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val="en-US" w:eastAsia="zh-CN"/>
        </w:rPr>
        <w:t xml:space="preserve">  </w:t>
      </w:r>
    </w:p>
    <w:p w14:paraId="122B9793">
      <w:pPr>
        <w:rPr>
          <w:rFonts w:ascii="仿宋" w:hAnsi="仿宋" w:eastAsia="仿宋" w:cs="仿宋"/>
          <w:sz w:val="32"/>
          <w:szCs w:val="36"/>
        </w:rPr>
      </w:pPr>
    </w:p>
    <w:p w14:paraId="6E72E81D">
      <w:pPr>
        <w:pStyle w:val="2"/>
      </w:pPr>
    </w:p>
    <w:p w14:paraId="1B8E2E50">
      <w:pPr>
        <w:pStyle w:val="2"/>
        <w:rPr>
          <w:rFonts w:ascii="仿宋" w:hAnsi="仿宋" w:eastAsia="仿宋" w:cs="仿宋"/>
          <w:sz w:val="28"/>
          <w:szCs w:val="28"/>
        </w:rPr>
      </w:pPr>
    </w:p>
    <w:p w14:paraId="3A7CFEED">
      <w:pPr>
        <w:spacing w:line="800" w:lineRule="exact"/>
        <w:jc w:val="center"/>
        <w:rPr>
          <w:rFonts w:ascii="仿宋" w:hAnsi="仿宋" w:eastAsia="仿宋" w:cs="仿宋"/>
          <w:b/>
          <w:bCs/>
          <w:sz w:val="36"/>
          <w:szCs w:val="36"/>
        </w:rPr>
      </w:pPr>
      <w:r>
        <w:rPr>
          <w:rFonts w:hint="eastAsia" w:ascii="仿宋" w:hAnsi="仿宋" w:eastAsia="仿宋" w:cs="仿宋"/>
          <w:b/>
          <w:bCs/>
          <w:sz w:val="36"/>
          <w:szCs w:val="36"/>
        </w:rPr>
        <w:t>陕西德仁招标有限公司</w:t>
      </w:r>
    </w:p>
    <w:p w14:paraId="4D1CB779">
      <w:pPr>
        <w:spacing w:line="800" w:lineRule="exact"/>
        <w:jc w:val="center"/>
        <w:rPr>
          <w:rFonts w:ascii="仿宋" w:hAnsi="仿宋" w:eastAsia="仿宋" w:cs="仿宋"/>
          <w:b/>
          <w:sz w:val="40"/>
          <w:szCs w:val="40"/>
        </w:rPr>
        <w:sectPr>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w:t>
      </w:r>
      <w:r>
        <w:rPr>
          <w:rFonts w:hint="eastAsia" w:ascii="仿宋" w:hAnsi="仿宋" w:eastAsia="仿宋" w:cs="仿宋"/>
          <w:b/>
          <w:bCs/>
          <w:sz w:val="36"/>
          <w:szCs w:val="36"/>
          <w:lang w:val="en-US" w:eastAsia="zh-CN"/>
        </w:rPr>
        <w:t>五</w:t>
      </w:r>
      <w:r>
        <w:rPr>
          <w:rFonts w:hint="eastAsia" w:ascii="仿宋" w:hAnsi="仿宋" w:eastAsia="仿宋" w:cs="仿宋"/>
          <w:b/>
          <w:bCs/>
          <w:sz w:val="36"/>
          <w:szCs w:val="36"/>
        </w:rPr>
        <w:t>月</w:t>
      </w:r>
    </w:p>
    <w:p w14:paraId="6749E1C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5A319E19">
      <w:pPr>
        <w:pStyle w:val="20"/>
        <w:tabs>
          <w:tab w:val="right" w:leader="dot" w:pos="8902"/>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仿宋" w:hAnsi="仿宋" w:eastAsia="仿宋" w:cs="仿宋"/>
          <w:szCs w:val="32"/>
        </w:rPr>
        <w:fldChar w:fldCharType="begin"/>
      </w:r>
      <w:r>
        <w:rPr>
          <w:rFonts w:hint="eastAsia" w:ascii="仿宋" w:hAnsi="仿宋" w:eastAsia="仿宋" w:cs="仿宋"/>
          <w:szCs w:val="32"/>
        </w:rPr>
        <w:instrText xml:space="preserve"> HYPERLINK \l _Toc314 </w:instrText>
      </w:r>
      <w:r>
        <w:rPr>
          <w:rFonts w:hint="eastAsia" w:ascii="仿宋" w:hAnsi="仿宋" w:eastAsia="仿宋" w:cs="仿宋"/>
          <w:szCs w:val="32"/>
        </w:rPr>
        <w:fldChar w:fldCharType="separate"/>
      </w:r>
      <w:r>
        <w:rPr>
          <w:rFonts w:hint="eastAsia" w:ascii="仿宋" w:hAnsi="仿宋" w:eastAsia="仿宋" w:cs="仿宋"/>
          <w:bCs/>
          <w:szCs w:val="36"/>
        </w:rPr>
        <w:t>第一章  竞争性磋商公告</w:t>
      </w:r>
      <w:r>
        <w:tab/>
      </w:r>
      <w:r>
        <w:fldChar w:fldCharType="begin"/>
      </w:r>
      <w:r>
        <w:instrText xml:space="preserve"> PAGEREF _Toc314 \h </w:instrText>
      </w:r>
      <w:r>
        <w:fldChar w:fldCharType="separate"/>
      </w:r>
      <w:r>
        <w:t>- 1 -</w:t>
      </w:r>
      <w:r>
        <w:fldChar w:fldCharType="end"/>
      </w:r>
      <w:r>
        <w:rPr>
          <w:rFonts w:hint="eastAsia" w:ascii="仿宋" w:hAnsi="仿宋" w:eastAsia="仿宋" w:cs="仿宋"/>
          <w:szCs w:val="32"/>
        </w:rPr>
        <w:fldChar w:fldCharType="end"/>
      </w:r>
    </w:p>
    <w:p w14:paraId="03543841">
      <w:pPr>
        <w:pStyle w:val="20"/>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_Toc2950 </w:instrText>
      </w:r>
      <w:r>
        <w:rPr>
          <w:rFonts w:hint="eastAsia" w:ascii="仿宋" w:hAnsi="仿宋" w:eastAsia="仿宋" w:cs="仿宋"/>
          <w:szCs w:val="32"/>
        </w:rPr>
        <w:fldChar w:fldCharType="separate"/>
      </w:r>
      <w:r>
        <w:rPr>
          <w:rFonts w:hint="eastAsia" w:ascii="仿宋" w:hAnsi="仿宋" w:eastAsia="仿宋" w:cs="仿宋"/>
          <w:bCs/>
          <w:szCs w:val="36"/>
        </w:rPr>
        <w:t>第二章  磋商供应商须知</w:t>
      </w:r>
      <w:r>
        <w:tab/>
      </w:r>
      <w:r>
        <w:fldChar w:fldCharType="begin"/>
      </w:r>
      <w:r>
        <w:instrText xml:space="preserve"> PAGEREF _Toc2950 \h </w:instrText>
      </w:r>
      <w:r>
        <w:fldChar w:fldCharType="separate"/>
      </w:r>
      <w:r>
        <w:t>- 5 -</w:t>
      </w:r>
      <w:r>
        <w:fldChar w:fldCharType="end"/>
      </w:r>
      <w:r>
        <w:rPr>
          <w:rFonts w:hint="eastAsia" w:ascii="仿宋" w:hAnsi="仿宋" w:eastAsia="仿宋" w:cs="仿宋"/>
          <w:szCs w:val="32"/>
        </w:rPr>
        <w:fldChar w:fldCharType="end"/>
      </w:r>
    </w:p>
    <w:p w14:paraId="6110BCD2">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_Toc334 </w:instrText>
      </w:r>
      <w:r>
        <w:rPr>
          <w:rFonts w:hint="eastAsia" w:ascii="仿宋" w:hAnsi="仿宋" w:eastAsia="仿宋" w:cs="仿宋"/>
          <w:szCs w:val="32"/>
        </w:rPr>
        <w:fldChar w:fldCharType="separate"/>
      </w:r>
      <w:r>
        <w:rPr>
          <w:rFonts w:hint="eastAsia" w:ascii="仿宋" w:hAnsi="仿宋" w:eastAsia="仿宋" w:cs="仿宋"/>
          <w:szCs w:val="28"/>
        </w:rPr>
        <w:t>一、名词解释</w:t>
      </w:r>
      <w:r>
        <w:tab/>
      </w:r>
      <w:r>
        <w:fldChar w:fldCharType="begin"/>
      </w:r>
      <w:r>
        <w:instrText xml:space="preserve"> PAGEREF _Toc334 \h </w:instrText>
      </w:r>
      <w:r>
        <w:fldChar w:fldCharType="separate"/>
      </w:r>
      <w:r>
        <w:t>- 12 -</w:t>
      </w:r>
      <w:r>
        <w:fldChar w:fldCharType="end"/>
      </w:r>
      <w:r>
        <w:rPr>
          <w:rFonts w:hint="eastAsia" w:ascii="仿宋" w:hAnsi="仿宋" w:eastAsia="仿宋" w:cs="仿宋"/>
          <w:szCs w:val="32"/>
        </w:rPr>
        <w:fldChar w:fldCharType="end"/>
      </w:r>
    </w:p>
    <w:p w14:paraId="6CA5E5F2">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_Toc10046 </w:instrText>
      </w:r>
      <w:r>
        <w:rPr>
          <w:rFonts w:hint="eastAsia" w:ascii="仿宋" w:hAnsi="仿宋" w:eastAsia="仿宋" w:cs="仿宋"/>
          <w:szCs w:val="32"/>
        </w:rPr>
        <w:fldChar w:fldCharType="separate"/>
      </w:r>
      <w:r>
        <w:rPr>
          <w:rFonts w:hint="eastAsia" w:ascii="仿宋" w:hAnsi="仿宋" w:eastAsia="仿宋" w:cs="仿宋"/>
          <w:szCs w:val="28"/>
        </w:rPr>
        <w:t>二、磋商供应商</w:t>
      </w:r>
      <w:r>
        <w:tab/>
      </w:r>
      <w:r>
        <w:fldChar w:fldCharType="begin"/>
      </w:r>
      <w:r>
        <w:instrText xml:space="preserve"> PAGEREF _Toc10046 \h </w:instrText>
      </w:r>
      <w:r>
        <w:fldChar w:fldCharType="separate"/>
      </w:r>
      <w:r>
        <w:t>- 12 -</w:t>
      </w:r>
      <w:r>
        <w:fldChar w:fldCharType="end"/>
      </w:r>
      <w:r>
        <w:rPr>
          <w:rFonts w:hint="eastAsia" w:ascii="仿宋" w:hAnsi="仿宋" w:eastAsia="仿宋" w:cs="仿宋"/>
          <w:szCs w:val="32"/>
        </w:rPr>
        <w:fldChar w:fldCharType="end"/>
      </w:r>
    </w:p>
    <w:p w14:paraId="5A77750F">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_Toc10947 </w:instrText>
      </w:r>
      <w:r>
        <w:rPr>
          <w:rFonts w:hint="eastAsia" w:ascii="仿宋" w:hAnsi="仿宋" w:eastAsia="仿宋" w:cs="仿宋"/>
          <w:szCs w:val="32"/>
        </w:rPr>
        <w:fldChar w:fldCharType="separate"/>
      </w:r>
      <w:r>
        <w:rPr>
          <w:rFonts w:hint="eastAsia" w:ascii="仿宋" w:hAnsi="仿宋" w:eastAsia="仿宋" w:cs="仿宋"/>
          <w:szCs w:val="36"/>
        </w:rPr>
        <w:t>三、磋商文件</w:t>
      </w:r>
      <w:r>
        <w:tab/>
      </w:r>
      <w:r>
        <w:fldChar w:fldCharType="begin"/>
      </w:r>
      <w:r>
        <w:instrText xml:space="preserve"> PAGEREF _Toc10947 \h </w:instrText>
      </w:r>
      <w:r>
        <w:fldChar w:fldCharType="separate"/>
      </w:r>
      <w:r>
        <w:t>- 14 -</w:t>
      </w:r>
      <w:r>
        <w:fldChar w:fldCharType="end"/>
      </w:r>
      <w:r>
        <w:rPr>
          <w:rFonts w:hint="eastAsia" w:ascii="仿宋" w:hAnsi="仿宋" w:eastAsia="仿宋" w:cs="仿宋"/>
          <w:szCs w:val="32"/>
        </w:rPr>
        <w:fldChar w:fldCharType="end"/>
      </w:r>
    </w:p>
    <w:p w14:paraId="53584374">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_Toc24231 </w:instrText>
      </w:r>
      <w:r>
        <w:rPr>
          <w:rFonts w:hint="eastAsia" w:ascii="仿宋" w:hAnsi="仿宋" w:eastAsia="仿宋" w:cs="仿宋"/>
          <w:szCs w:val="32"/>
        </w:rPr>
        <w:fldChar w:fldCharType="separate"/>
      </w:r>
      <w:r>
        <w:rPr>
          <w:rFonts w:hint="eastAsia" w:ascii="仿宋" w:hAnsi="仿宋" w:eastAsia="仿宋" w:cs="仿宋"/>
          <w:szCs w:val="36"/>
        </w:rPr>
        <w:t>四、磋商要求</w:t>
      </w:r>
      <w:r>
        <w:tab/>
      </w:r>
      <w:r>
        <w:fldChar w:fldCharType="begin"/>
      </w:r>
      <w:r>
        <w:instrText xml:space="preserve"> PAGEREF _Toc24231 \h </w:instrText>
      </w:r>
      <w:r>
        <w:fldChar w:fldCharType="separate"/>
      </w:r>
      <w:r>
        <w:t>- 15 -</w:t>
      </w:r>
      <w:r>
        <w:fldChar w:fldCharType="end"/>
      </w:r>
      <w:r>
        <w:rPr>
          <w:rFonts w:hint="eastAsia" w:ascii="仿宋" w:hAnsi="仿宋" w:eastAsia="仿宋" w:cs="仿宋"/>
          <w:szCs w:val="32"/>
        </w:rPr>
        <w:fldChar w:fldCharType="end"/>
      </w:r>
    </w:p>
    <w:p w14:paraId="28E512CD">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_Toc27733 </w:instrText>
      </w:r>
      <w:r>
        <w:rPr>
          <w:rFonts w:hint="eastAsia" w:ascii="仿宋" w:hAnsi="仿宋" w:eastAsia="仿宋" w:cs="仿宋"/>
          <w:szCs w:val="32"/>
        </w:rPr>
        <w:fldChar w:fldCharType="separate"/>
      </w:r>
      <w:r>
        <w:rPr>
          <w:rFonts w:hint="eastAsia" w:ascii="仿宋" w:hAnsi="仿宋" w:eastAsia="仿宋" w:cs="仿宋"/>
          <w:szCs w:val="36"/>
        </w:rPr>
        <w:t>五、磋商响应文件封装、递交</w:t>
      </w:r>
      <w:r>
        <w:tab/>
      </w:r>
      <w:r>
        <w:fldChar w:fldCharType="begin"/>
      </w:r>
      <w:r>
        <w:instrText xml:space="preserve"> PAGEREF _Toc27733 \h </w:instrText>
      </w:r>
      <w:r>
        <w:fldChar w:fldCharType="separate"/>
      </w:r>
      <w:r>
        <w:t>- 18 -</w:t>
      </w:r>
      <w:r>
        <w:fldChar w:fldCharType="end"/>
      </w:r>
      <w:r>
        <w:rPr>
          <w:rFonts w:hint="eastAsia" w:ascii="仿宋" w:hAnsi="仿宋" w:eastAsia="仿宋" w:cs="仿宋"/>
          <w:szCs w:val="32"/>
        </w:rPr>
        <w:fldChar w:fldCharType="end"/>
      </w:r>
    </w:p>
    <w:p w14:paraId="47302219">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_Toc22825 </w:instrText>
      </w:r>
      <w:r>
        <w:rPr>
          <w:rFonts w:hint="eastAsia" w:ascii="仿宋" w:hAnsi="仿宋" w:eastAsia="仿宋" w:cs="仿宋"/>
          <w:szCs w:val="32"/>
        </w:rPr>
        <w:fldChar w:fldCharType="separate"/>
      </w:r>
      <w:r>
        <w:rPr>
          <w:rFonts w:hint="eastAsia" w:ascii="仿宋" w:hAnsi="仿宋" w:eastAsia="仿宋" w:cs="仿宋"/>
          <w:szCs w:val="36"/>
        </w:rPr>
        <w:t>六、磋商与评审</w:t>
      </w:r>
      <w:r>
        <w:tab/>
      </w:r>
      <w:r>
        <w:fldChar w:fldCharType="begin"/>
      </w:r>
      <w:r>
        <w:instrText xml:space="preserve"> PAGEREF _Toc22825 \h </w:instrText>
      </w:r>
      <w:r>
        <w:fldChar w:fldCharType="separate"/>
      </w:r>
      <w:r>
        <w:t>- 20 -</w:t>
      </w:r>
      <w:r>
        <w:fldChar w:fldCharType="end"/>
      </w:r>
      <w:r>
        <w:rPr>
          <w:rFonts w:hint="eastAsia" w:ascii="仿宋" w:hAnsi="仿宋" w:eastAsia="仿宋" w:cs="仿宋"/>
          <w:szCs w:val="32"/>
        </w:rPr>
        <w:fldChar w:fldCharType="end"/>
      </w:r>
    </w:p>
    <w:p w14:paraId="1395905C">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_Toc23365 </w:instrText>
      </w:r>
      <w:r>
        <w:rPr>
          <w:rFonts w:hint="eastAsia" w:ascii="仿宋" w:hAnsi="仿宋" w:eastAsia="仿宋" w:cs="仿宋"/>
          <w:szCs w:val="32"/>
        </w:rPr>
        <w:fldChar w:fldCharType="separate"/>
      </w:r>
      <w:r>
        <w:rPr>
          <w:rFonts w:hint="eastAsia" w:ascii="仿宋" w:hAnsi="仿宋" w:eastAsia="仿宋" w:cs="仿宋"/>
          <w:szCs w:val="36"/>
        </w:rPr>
        <w:t>七、确定成交人、成交通知与签约</w:t>
      </w:r>
      <w:r>
        <w:tab/>
      </w:r>
      <w:r>
        <w:fldChar w:fldCharType="begin"/>
      </w:r>
      <w:r>
        <w:instrText xml:space="preserve"> PAGEREF _Toc23365 \h </w:instrText>
      </w:r>
      <w:r>
        <w:fldChar w:fldCharType="separate"/>
      </w:r>
      <w:r>
        <w:t>- 21 -</w:t>
      </w:r>
      <w:r>
        <w:fldChar w:fldCharType="end"/>
      </w:r>
      <w:r>
        <w:rPr>
          <w:rFonts w:hint="eastAsia" w:ascii="仿宋" w:hAnsi="仿宋" w:eastAsia="仿宋" w:cs="仿宋"/>
          <w:szCs w:val="32"/>
        </w:rPr>
        <w:fldChar w:fldCharType="end"/>
      </w:r>
    </w:p>
    <w:p w14:paraId="458A6DDC">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_Toc7318 </w:instrText>
      </w:r>
      <w:r>
        <w:rPr>
          <w:rFonts w:hint="eastAsia" w:ascii="仿宋" w:hAnsi="仿宋" w:eastAsia="仿宋" w:cs="仿宋"/>
          <w:szCs w:val="32"/>
        </w:rPr>
        <w:fldChar w:fldCharType="separate"/>
      </w:r>
      <w:r>
        <w:rPr>
          <w:rFonts w:hint="eastAsia" w:ascii="仿宋" w:hAnsi="仿宋" w:eastAsia="仿宋" w:cs="仿宋"/>
          <w:szCs w:val="36"/>
        </w:rPr>
        <w:t>八、其他事项</w:t>
      </w:r>
      <w:r>
        <w:tab/>
      </w:r>
      <w:r>
        <w:fldChar w:fldCharType="begin"/>
      </w:r>
      <w:r>
        <w:instrText xml:space="preserve"> PAGEREF _Toc7318 \h </w:instrText>
      </w:r>
      <w:r>
        <w:fldChar w:fldCharType="separate"/>
      </w:r>
      <w:r>
        <w:t>- 22 -</w:t>
      </w:r>
      <w:r>
        <w:fldChar w:fldCharType="end"/>
      </w:r>
      <w:r>
        <w:rPr>
          <w:rFonts w:hint="eastAsia" w:ascii="仿宋" w:hAnsi="仿宋" w:eastAsia="仿宋" w:cs="仿宋"/>
          <w:szCs w:val="32"/>
        </w:rPr>
        <w:fldChar w:fldCharType="end"/>
      </w:r>
    </w:p>
    <w:p w14:paraId="39CAF066">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_Toc23913 </w:instrText>
      </w:r>
      <w:r>
        <w:rPr>
          <w:rFonts w:hint="eastAsia" w:ascii="仿宋" w:hAnsi="仿宋" w:eastAsia="仿宋" w:cs="仿宋"/>
          <w:szCs w:val="32"/>
        </w:rPr>
        <w:fldChar w:fldCharType="separate"/>
      </w:r>
      <w:r>
        <w:rPr>
          <w:rFonts w:hint="eastAsia" w:ascii="仿宋" w:hAnsi="仿宋" w:eastAsia="仿宋" w:cs="仿宋"/>
          <w:szCs w:val="36"/>
        </w:rPr>
        <w:t>九、成交服务费</w:t>
      </w:r>
      <w:r>
        <w:tab/>
      </w:r>
      <w:r>
        <w:fldChar w:fldCharType="begin"/>
      </w:r>
      <w:r>
        <w:instrText xml:space="preserve"> PAGEREF _Toc23913 \h </w:instrText>
      </w:r>
      <w:r>
        <w:fldChar w:fldCharType="separate"/>
      </w:r>
      <w:r>
        <w:t>- 23 -</w:t>
      </w:r>
      <w:r>
        <w:fldChar w:fldCharType="end"/>
      </w:r>
      <w:r>
        <w:rPr>
          <w:rFonts w:hint="eastAsia" w:ascii="仿宋" w:hAnsi="仿宋" w:eastAsia="仿宋" w:cs="仿宋"/>
          <w:szCs w:val="32"/>
        </w:rPr>
        <w:fldChar w:fldCharType="end"/>
      </w:r>
    </w:p>
    <w:p w14:paraId="5E910F87">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_Toc14732 </w:instrText>
      </w:r>
      <w:r>
        <w:rPr>
          <w:rFonts w:hint="eastAsia" w:ascii="仿宋" w:hAnsi="仿宋" w:eastAsia="仿宋" w:cs="仿宋"/>
          <w:szCs w:val="32"/>
        </w:rPr>
        <w:fldChar w:fldCharType="separate"/>
      </w:r>
      <w:r>
        <w:rPr>
          <w:rFonts w:hint="eastAsia" w:ascii="仿宋" w:hAnsi="仿宋" w:eastAsia="仿宋" w:cs="仿宋"/>
          <w:szCs w:val="36"/>
        </w:rPr>
        <w:t>十、质疑</w:t>
      </w:r>
      <w:r>
        <w:tab/>
      </w:r>
      <w:r>
        <w:fldChar w:fldCharType="begin"/>
      </w:r>
      <w:r>
        <w:instrText xml:space="preserve"> PAGEREF _Toc14732 \h </w:instrText>
      </w:r>
      <w:r>
        <w:fldChar w:fldCharType="separate"/>
      </w:r>
      <w:r>
        <w:t>- 24 -</w:t>
      </w:r>
      <w:r>
        <w:fldChar w:fldCharType="end"/>
      </w:r>
      <w:r>
        <w:rPr>
          <w:rFonts w:hint="eastAsia" w:ascii="仿宋" w:hAnsi="仿宋" w:eastAsia="仿宋" w:cs="仿宋"/>
          <w:szCs w:val="32"/>
        </w:rPr>
        <w:fldChar w:fldCharType="end"/>
      </w:r>
    </w:p>
    <w:p w14:paraId="6D3C36CB">
      <w:pPr>
        <w:pStyle w:val="20"/>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_Toc636 </w:instrText>
      </w:r>
      <w:r>
        <w:rPr>
          <w:rFonts w:hint="eastAsia" w:ascii="仿宋" w:hAnsi="仿宋" w:eastAsia="仿宋" w:cs="仿宋"/>
          <w:szCs w:val="32"/>
        </w:rPr>
        <w:fldChar w:fldCharType="separate"/>
      </w:r>
      <w:r>
        <w:rPr>
          <w:rFonts w:hint="eastAsia" w:ascii="仿宋" w:hAnsi="仿宋" w:eastAsia="仿宋" w:cs="仿宋"/>
          <w:szCs w:val="36"/>
        </w:rPr>
        <w:t>第三章  评审办法及标准</w:t>
      </w:r>
      <w:r>
        <w:tab/>
      </w:r>
      <w:r>
        <w:fldChar w:fldCharType="begin"/>
      </w:r>
      <w:r>
        <w:instrText xml:space="preserve"> PAGEREF _Toc636 \h </w:instrText>
      </w:r>
      <w:r>
        <w:fldChar w:fldCharType="separate"/>
      </w:r>
      <w:r>
        <w:t>- 27 -</w:t>
      </w:r>
      <w:r>
        <w:fldChar w:fldCharType="end"/>
      </w:r>
      <w:r>
        <w:rPr>
          <w:rFonts w:hint="eastAsia" w:ascii="仿宋" w:hAnsi="仿宋" w:eastAsia="仿宋" w:cs="仿宋"/>
          <w:szCs w:val="32"/>
        </w:rPr>
        <w:fldChar w:fldCharType="end"/>
      </w:r>
    </w:p>
    <w:p w14:paraId="06C73BF5">
      <w:pPr>
        <w:pStyle w:val="20"/>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_Toc9230 </w:instrText>
      </w:r>
      <w:r>
        <w:rPr>
          <w:rFonts w:hint="eastAsia" w:ascii="仿宋" w:hAnsi="仿宋" w:eastAsia="仿宋" w:cs="仿宋"/>
          <w:szCs w:val="32"/>
        </w:rPr>
        <w:fldChar w:fldCharType="separate"/>
      </w:r>
      <w:r>
        <w:rPr>
          <w:rFonts w:hint="eastAsia" w:ascii="仿宋" w:hAnsi="仿宋" w:eastAsia="仿宋" w:cs="仿宋"/>
          <w:bCs/>
          <w:szCs w:val="36"/>
        </w:rPr>
        <w:t xml:space="preserve">第四章 </w:t>
      </w:r>
      <w:r>
        <w:rPr>
          <w:rFonts w:hint="eastAsia" w:ascii="仿宋" w:hAnsi="仿宋" w:eastAsia="仿宋" w:cs="仿宋"/>
          <w:bCs/>
          <w:szCs w:val="36"/>
          <w:lang w:val="en-US" w:eastAsia="zh-CN"/>
        </w:rPr>
        <w:t xml:space="preserve"> </w:t>
      </w:r>
      <w:r>
        <w:rPr>
          <w:rFonts w:hint="eastAsia" w:ascii="仿宋" w:hAnsi="仿宋" w:eastAsia="仿宋" w:cs="仿宋"/>
          <w:bCs/>
          <w:szCs w:val="36"/>
          <w:highlight w:val="none"/>
        </w:rPr>
        <w:t>磋商要求及说明</w:t>
      </w:r>
      <w:r>
        <w:tab/>
      </w:r>
      <w:r>
        <w:fldChar w:fldCharType="begin"/>
      </w:r>
      <w:r>
        <w:instrText xml:space="preserve"> PAGEREF _Toc9230 \h </w:instrText>
      </w:r>
      <w:r>
        <w:fldChar w:fldCharType="separate"/>
      </w:r>
      <w:r>
        <w:t>- 37 -</w:t>
      </w:r>
      <w:r>
        <w:fldChar w:fldCharType="end"/>
      </w:r>
      <w:r>
        <w:rPr>
          <w:rFonts w:hint="eastAsia" w:ascii="仿宋" w:hAnsi="仿宋" w:eastAsia="仿宋" w:cs="仿宋"/>
          <w:szCs w:val="32"/>
        </w:rPr>
        <w:fldChar w:fldCharType="end"/>
      </w:r>
    </w:p>
    <w:p w14:paraId="673E6685">
      <w:pPr>
        <w:pStyle w:val="20"/>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_Toc19687 </w:instrText>
      </w:r>
      <w:r>
        <w:rPr>
          <w:rFonts w:hint="eastAsia" w:ascii="仿宋" w:hAnsi="仿宋" w:eastAsia="仿宋" w:cs="仿宋"/>
          <w:szCs w:val="32"/>
        </w:rPr>
        <w:fldChar w:fldCharType="separate"/>
      </w:r>
      <w:r>
        <w:rPr>
          <w:rFonts w:hint="eastAsia" w:ascii="仿宋" w:hAnsi="仿宋" w:eastAsia="仿宋" w:cs="仿宋"/>
          <w:bCs/>
          <w:szCs w:val="36"/>
        </w:rPr>
        <w:t>第五章  商务及合同主要条款</w:t>
      </w:r>
      <w:r>
        <w:tab/>
      </w:r>
      <w:r>
        <w:fldChar w:fldCharType="begin"/>
      </w:r>
      <w:r>
        <w:instrText xml:space="preserve"> PAGEREF _Toc19687 \h </w:instrText>
      </w:r>
      <w:r>
        <w:fldChar w:fldCharType="separate"/>
      </w:r>
      <w:r>
        <w:t>- 38 -</w:t>
      </w:r>
      <w:r>
        <w:fldChar w:fldCharType="end"/>
      </w:r>
      <w:r>
        <w:rPr>
          <w:rFonts w:hint="eastAsia" w:ascii="仿宋" w:hAnsi="仿宋" w:eastAsia="仿宋" w:cs="仿宋"/>
          <w:szCs w:val="32"/>
        </w:rPr>
        <w:fldChar w:fldCharType="end"/>
      </w:r>
    </w:p>
    <w:p w14:paraId="05CBA1AA">
      <w:pPr>
        <w:pStyle w:val="20"/>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_Toc24994 </w:instrText>
      </w:r>
      <w:r>
        <w:rPr>
          <w:rFonts w:hint="eastAsia" w:ascii="仿宋" w:hAnsi="仿宋" w:eastAsia="仿宋" w:cs="仿宋"/>
          <w:szCs w:val="32"/>
        </w:rPr>
        <w:fldChar w:fldCharType="separate"/>
      </w:r>
      <w:r>
        <w:rPr>
          <w:rFonts w:hint="eastAsia" w:ascii="仿宋" w:hAnsi="仿宋" w:eastAsia="仿宋" w:cs="仿宋"/>
          <w:bCs/>
          <w:szCs w:val="36"/>
        </w:rPr>
        <w:t>第六章  竞争性磋商响应文件格式</w:t>
      </w:r>
      <w:r>
        <w:tab/>
      </w:r>
      <w:r>
        <w:fldChar w:fldCharType="begin"/>
      </w:r>
      <w:r>
        <w:instrText xml:space="preserve"> PAGEREF _Toc24994 \h </w:instrText>
      </w:r>
      <w:r>
        <w:fldChar w:fldCharType="separate"/>
      </w:r>
      <w:r>
        <w:t>- 45 -</w:t>
      </w:r>
      <w:r>
        <w:fldChar w:fldCharType="end"/>
      </w:r>
      <w:r>
        <w:rPr>
          <w:rFonts w:hint="eastAsia" w:ascii="仿宋" w:hAnsi="仿宋" w:eastAsia="仿宋" w:cs="仿宋"/>
          <w:szCs w:val="32"/>
        </w:rPr>
        <w:fldChar w:fldCharType="end"/>
      </w:r>
    </w:p>
    <w:p w14:paraId="2B1EDABE">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_Toc3528 </w:instrText>
      </w:r>
      <w:r>
        <w:rPr>
          <w:rFonts w:hint="eastAsia" w:ascii="仿宋" w:hAnsi="仿宋" w:eastAsia="仿宋" w:cs="仿宋"/>
          <w:szCs w:val="32"/>
        </w:rPr>
        <w:fldChar w:fldCharType="separate"/>
      </w:r>
      <w:r>
        <w:rPr>
          <w:rFonts w:hint="eastAsia" w:ascii="仿宋" w:hAnsi="仿宋" w:eastAsia="仿宋" w:cs="仿宋"/>
          <w:bCs/>
          <w:szCs w:val="32"/>
        </w:rPr>
        <w:t>一、</w:t>
      </w:r>
      <w:r>
        <w:rPr>
          <w:rFonts w:hint="eastAsia" w:ascii="仿宋" w:hAnsi="仿宋" w:eastAsia="仿宋" w:cs="仿宋"/>
        </w:rPr>
        <w:t>磋商函</w:t>
      </w:r>
      <w:r>
        <w:tab/>
      </w:r>
      <w:r>
        <w:fldChar w:fldCharType="begin"/>
      </w:r>
      <w:r>
        <w:instrText xml:space="preserve"> PAGEREF _Toc3528 \h </w:instrText>
      </w:r>
      <w:r>
        <w:fldChar w:fldCharType="separate"/>
      </w:r>
      <w:r>
        <w:t>- 46 -</w:t>
      </w:r>
      <w:r>
        <w:fldChar w:fldCharType="end"/>
      </w:r>
      <w:r>
        <w:rPr>
          <w:rFonts w:hint="eastAsia" w:ascii="仿宋" w:hAnsi="仿宋" w:eastAsia="仿宋" w:cs="仿宋"/>
          <w:szCs w:val="32"/>
        </w:rPr>
        <w:fldChar w:fldCharType="end"/>
      </w:r>
    </w:p>
    <w:p w14:paraId="4E17FF07">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_Toc16833 </w:instrText>
      </w:r>
      <w:r>
        <w:rPr>
          <w:rFonts w:hint="eastAsia" w:ascii="仿宋" w:hAnsi="仿宋" w:eastAsia="仿宋" w:cs="仿宋"/>
          <w:szCs w:val="32"/>
        </w:rPr>
        <w:fldChar w:fldCharType="separate"/>
      </w:r>
      <w:r>
        <w:rPr>
          <w:rFonts w:hint="eastAsia" w:ascii="仿宋" w:hAnsi="仿宋" w:eastAsia="仿宋" w:cs="仿宋"/>
        </w:rPr>
        <w:t>二、法定代表人身份证明</w:t>
      </w:r>
      <w:r>
        <w:tab/>
      </w:r>
      <w:r>
        <w:fldChar w:fldCharType="begin"/>
      </w:r>
      <w:r>
        <w:instrText xml:space="preserve"> PAGEREF _Toc16833 \h </w:instrText>
      </w:r>
      <w:r>
        <w:fldChar w:fldCharType="separate"/>
      </w:r>
      <w:r>
        <w:t>- 48 -</w:t>
      </w:r>
      <w:r>
        <w:fldChar w:fldCharType="end"/>
      </w:r>
      <w:r>
        <w:rPr>
          <w:rFonts w:hint="eastAsia" w:ascii="仿宋" w:hAnsi="仿宋" w:eastAsia="仿宋" w:cs="仿宋"/>
          <w:szCs w:val="32"/>
        </w:rPr>
        <w:fldChar w:fldCharType="end"/>
      </w:r>
    </w:p>
    <w:p w14:paraId="12B95A09">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_Toc22086 </w:instrText>
      </w:r>
      <w:r>
        <w:rPr>
          <w:rFonts w:hint="eastAsia" w:ascii="仿宋" w:hAnsi="仿宋" w:eastAsia="仿宋" w:cs="仿宋"/>
          <w:szCs w:val="32"/>
        </w:rPr>
        <w:fldChar w:fldCharType="separate"/>
      </w:r>
      <w:r>
        <w:rPr>
          <w:rFonts w:hint="eastAsia" w:ascii="仿宋" w:hAnsi="仿宋" w:eastAsia="仿宋" w:cs="仿宋"/>
        </w:rPr>
        <w:t>三、法定代表人授权委托书</w:t>
      </w:r>
      <w:r>
        <w:tab/>
      </w:r>
      <w:r>
        <w:fldChar w:fldCharType="begin"/>
      </w:r>
      <w:r>
        <w:instrText xml:space="preserve"> PAGEREF _Toc22086 \h </w:instrText>
      </w:r>
      <w:r>
        <w:fldChar w:fldCharType="separate"/>
      </w:r>
      <w:r>
        <w:t>- 49 -</w:t>
      </w:r>
      <w:r>
        <w:fldChar w:fldCharType="end"/>
      </w:r>
      <w:r>
        <w:rPr>
          <w:rFonts w:hint="eastAsia" w:ascii="仿宋" w:hAnsi="仿宋" w:eastAsia="仿宋" w:cs="仿宋"/>
          <w:szCs w:val="32"/>
        </w:rPr>
        <w:fldChar w:fldCharType="end"/>
      </w:r>
    </w:p>
    <w:p w14:paraId="22FD4211">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_Toc14935 </w:instrText>
      </w:r>
      <w:r>
        <w:rPr>
          <w:rFonts w:hint="eastAsia" w:ascii="仿宋" w:hAnsi="仿宋" w:eastAsia="仿宋" w:cs="仿宋"/>
          <w:szCs w:val="32"/>
        </w:rPr>
        <w:fldChar w:fldCharType="separate"/>
      </w:r>
      <w:r>
        <w:rPr>
          <w:rFonts w:hint="eastAsia" w:ascii="仿宋" w:hAnsi="仿宋" w:eastAsia="仿宋" w:cs="仿宋"/>
        </w:rPr>
        <w:t>四、报价表（第一次）</w:t>
      </w:r>
      <w:r>
        <w:tab/>
      </w:r>
      <w:r>
        <w:fldChar w:fldCharType="begin"/>
      </w:r>
      <w:r>
        <w:instrText xml:space="preserve"> PAGEREF _Toc14935 \h </w:instrText>
      </w:r>
      <w:r>
        <w:fldChar w:fldCharType="separate"/>
      </w:r>
      <w:r>
        <w:t>- 50 -</w:t>
      </w:r>
      <w:r>
        <w:fldChar w:fldCharType="end"/>
      </w:r>
      <w:r>
        <w:rPr>
          <w:rFonts w:hint="eastAsia" w:ascii="仿宋" w:hAnsi="仿宋" w:eastAsia="仿宋" w:cs="仿宋"/>
          <w:szCs w:val="32"/>
        </w:rPr>
        <w:fldChar w:fldCharType="end"/>
      </w:r>
    </w:p>
    <w:p w14:paraId="5FD39817">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_Toc4511 </w:instrText>
      </w:r>
      <w:r>
        <w:rPr>
          <w:rFonts w:hint="eastAsia" w:ascii="仿宋" w:hAnsi="仿宋" w:eastAsia="仿宋" w:cs="仿宋"/>
          <w:szCs w:val="32"/>
        </w:rPr>
        <w:fldChar w:fldCharType="separate"/>
      </w:r>
      <w:r>
        <w:rPr>
          <w:rFonts w:hint="eastAsia" w:ascii="仿宋" w:hAnsi="仿宋" w:eastAsia="仿宋" w:cs="仿宋"/>
        </w:rPr>
        <w:t>五、</w:t>
      </w:r>
      <w:r>
        <w:rPr>
          <w:rFonts w:hint="eastAsia" w:ascii="仿宋" w:hAnsi="仿宋" w:eastAsia="仿宋" w:cs="仿宋"/>
          <w:bCs/>
        </w:rPr>
        <w:t>承接的类似项目情况表</w:t>
      </w:r>
      <w:r>
        <w:tab/>
      </w:r>
      <w:r>
        <w:fldChar w:fldCharType="begin"/>
      </w:r>
      <w:r>
        <w:instrText xml:space="preserve"> PAGEREF _Toc4511 \h </w:instrText>
      </w:r>
      <w:r>
        <w:fldChar w:fldCharType="separate"/>
      </w:r>
      <w:r>
        <w:t>- 52 -</w:t>
      </w:r>
      <w:r>
        <w:fldChar w:fldCharType="end"/>
      </w:r>
      <w:r>
        <w:rPr>
          <w:rFonts w:hint="eastAsia" w:ascii="仿宋" w:hAnsi="仿宋" w:eastAsia="仿宋" w:cs="仿宋"/>
          <w:szCs w:val="32"/>
        </w:rPr>
        <w:fldChar w:fldCharType="end"/>
      </w:r>
    </w:p>
    <w:p w14:paraId="2E7EE4A3">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_Toc9291 </w:instrText>
      </w:r>
      <w:r>
        <w:rPr>
          <w:rFonts w:hint="eastAsia" w:ascii="仿宋" w:hAnsi="仿宋" w:eastAsia="仿宋" w:cs="仿宋"/>
          <w:szCs w:val="32"/>
        </w:rPr>
        <w:fldChar w:fldCharType="separate"/>
      </w:r>
      <w:r>
        <w:rPr>
          <w:rFonts w:hint="eastAsia" w:ascii="仿宋" w:hAnsi="仿宋" w:eastAsia="仿宋" w:cs="仿宋"/>
        </w:rPr>
        <w:t>六、项目服务方案</w:t>
      </w:r>
      <w:r>
        <w:tab/>
      </w:r>
      <w:r>
        <w:fldChar w:fldCharType="begin"/>
      </w:r>
      <w:r>
        <w:instrText xml:space="preserve"> PAGEREF _Toc9291 \h </w:instrText>
      </w:r>
      <w:r>
        <w:fldChar w:fldCharType="separate"/>
      </w:r>
      <w:r>
        <w:t>- 53 -</w:t>
      </w:r>
      <w:r>
        <w:fldChar w:fldCharType="end"/>
      </w:r>
      <w:r>
        <w:rPr>
          <w:rFonts w:hint="eastAsia" w:ascii="仿宋" w:hAnsi="仿宋" w:eastAsia="仿宋" w:cs="仿宋"/>
          <w:szCs w:val="32"/>
        </w:rPr>
        <w:fldChar w:fldCharType="end"/>
      </w:r>
    </w:p>
    <w:p w14:paraId="69E9F842">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_Toc1965 </w:instrText>
      </w:r>
      <w:r>
        <w:rPr>
          <w:rFonts w:hint="eastAsia" w:ascii="仿宋" w:hAnsi="仿宋" w:eastAsia="仿宋" w:cs="仿宋"/>
          <w:szCs w:val="32"/>
        </w:rPr>
        <w:fldChar w:fldCharType="separate"/>
      </w:r>
      <w:r>
        <w:rPr>
          <w:rFonts w:hint="eastAsia" w:ascii="仿宋" w:hAnsi="仿宋" w:eastAsia="仿宋" w:cs="仿宋"/>
        </w:rPr>
        <w:t>七、商务和服务偏离表</w:t>
      </w:r>
      <w:r>
        <w:tab/>
      </w:r>
      <w:r>
        <w:fldChar w:fldCharType="begin"/>
      </w:r>
      <w:r>
        <w:instrText xml:space="preserve"> PAGEREF _Toc1965 \h </w:instrText>
      </w:r>
      <w:r>
        <w:fldChar w:fldCharType="separate"/>
      </w:r>
      <w:r>
        <w:t>- 56 -</w:t>
      </w:r>
      <w:r>
        <w:fldChar w:fldCharType="end"/>
      </w:r>
      <w:r>
        <w:rPr>
          <w:rFonts w:hint="eastAsia" w:ascii="仿宋" w:hAnsi="仿宋" w:eastAsia="仿宋" w:cs="仿宋"/>
          <w:szCs w:val="32"/>
        </w:rPr>
        <w:fldChar w:fldCharType="end"/>
      </w:r>
    </w:p>
    <w:p w14:paraId="3ADDA5A8">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_Toc29066 </w:instrText>
      </w:r>
      <w:r>
        <w:rPr>
          <w:rFonts w:hint="eastAsia" w:ascii="仿宋" w:hAnsi="仿宋" w:eastAsia="仿宋" w:cs="仿宋"/>
          <w:szCs w:val="32"/>
        </w:rPr>
        <w:fldChar w:fldCharType="separate"/>
      </w:r>
      <w:r>
        <w:rPr>
          <w:rFonts w:hint="eastAsia" w:ascii="仿宋" w:hAnsi="仿宋" w:eastAsia="仿宋" w:cs="仿宋"/>
        </w:rPr>
        <w:t>八、资格证明文件</w:t>
      </w:r>
      <w:r>
        <w:tab/>
      </w:r>
      <w:r>
        <w:fldChar w:fldCharType="begin"/>
      </w:r>
      <w:r>
        <w:instrText xml:space="preserve"> PAGEREF _Toc29066 \h </w:instrText>
      </w:r>
      <w:r>
        <w:fldChar w:fldCharType="separate"/>
      </w:r>
      <w:r>
        <w:t>- 58 -</w:t>
      </w:r>
      <w:r>
        <w:fldChar w:fldCharType="end"/>
      </w:r>
      <w:r>
        <w:rPr>
          <w:rFonts w:hint="eastAsia" w:ascii="仿宋" w:hAnsi="仿宋" w:eastAsia="仿宋" w:cs="仿宋"/>
          <w:szCs w:val="32"/>
        </w:rPr>
        <w:fldChar w:fldCharType="end"/>
      </w:r>
    </w:p>
    <w:p w14:paraId="1E49BF05">
      <w:pPr>
        <w:pStyle w:val="24"/>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_Toc1366 </w:instrText>
      </w:r>
      <w:r>
        <w:rPr>
          <w:rFonts w:hint="eastAsia" w:ascii="仿宋" w:hAnsi="仿宋" w:eastAsia="仿宋" w:cs="仿宋"/>
          <w:szCs w:val="32"/>
        </w:rPr>
        <w:fldChar w:fldCharType="separate"/>
      </w:r>
      <w:r>
        <w:rPr>
          <w:rFonts w:hint="eastAsia" w:ascii="仿宋" w:hAnsi="仿宋" w:eastAsia="仿宋" w:cs="仿宋"/>
        </w:rPr>
        <w:t>九、其他材料</w:t>
      </w:r>
      <w:r>
        <w:tab/>
      </w:r>
      <w:r>
        <w:fldChar w:fldCharType="begin"/>
      </w:r>
      <w:r>
        <w:instrText xml:space="preserve"> PAGEREF _Toc1366 \h </w:instrText>
      </w:r>
      <w:r>
        <w:fldChar w:fldCharType="separate"/>
      </w:r>
      <w:r>
        <w:t>- 71 -</w:t>
      </w:r>
      <w:r>
        <w:fldChar w:fldCharType="end"/>
      </w:r>
      <w:r>
        <w:rPr>
          <w:rFonts w:hint="eastAsia" w:ascii="仿宋" w:hAnsi="仿宋" w:eastAsia="仿宋" w:cs="仿宋"/>
          <w:szCs w:val="32"/>
        </w:rPr>
        <w:fldChar w:fldCharType="end"/>
      </w:r>
    </w:p>
    <w:p w14:paraId="7BDFBF3C">
      <w:pPr>
        <w:pStyle w:val="24"/>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2A6A854A">
      <w:pPr>
        <w:rPr>
          <w:rFonts w:ascii="仿宋" w:hAnsi="仿宋" w:eastAsia="仿宋" w:cs="仿宋"/>
          <w:sz w:val="22"/>
          <w:szCs w:val="28"/>
        </w:rPr>
      </w:pPr>
    </w:p>
    <w:p w14:paraId="68169979">
      <w:pPr>
        <w:tabs>
          <w:tab w:val="center" w:pos="4451"/>
        </w:tabs>
        <w:jc w:val="left"/>
        <w:rPr>
          <w:rFonts w:ascii="仿宋" w:hAnsi="仿宋" w:eastAsia="仿宋" w:cs="仿宋"/>
          <w:sz w:val="22"/>
          <w:szCs w:val="28"/>
        </w:rPr>
        <w:sectPr>
          <w:headerReference r:id="rId7" w:type="first"/>
          <w:headerReference r:id="rId6" w:type="default"/>
          <w:footerReference r:id="rId8"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4AA5C02E">
      <w:pPr>
        <w:jc w:val="center"/>
        <w:outlineLvl w:val="0"/>
        <w:rPr>
          <w:rFonts w:ascii="仿宋" w:hAnsi="仿宋" w:eastAsia="仿宋" w:cs="仿宋"/>
          <w:b/>
          <w:bCs/>
          <w:sz w:val="36"/>
          <w:szCs w:val="36"/>
        </w:rPr>
      </w:pPr>
      <w:bookmarkStart w:id="4" w:name="_Toc314"/>
      <w:bookmarkStart w:id="5" w:name="_Toc2990"/>
      <w:bookmarkStart w:id="6" w:name="_Toc28842"/>
      <w:bookmarkStart w:id="7" w:name="_Toc495908399"/>
      <w:bookmarkStart w:id="8" w:name="_Toc26933"/>
      <w:bookmarkStart w:id="9" w:name="_Toc519156736"/>
      <w:bookmarkStart w:id="10" w:name="_Toc8474"/>
      <w:r>
        <w:rPr>
          <w:rFonts w:hint="eastAsia" w:ascii="仿宋" w:hAnsi="仿宋" w:eastAsia="仿宋" w:cs="仿宋"/>
          <w:b/>
          <w:bCs/>
          <w:sz w:val="36"/>
          <w:szCs w:val="36"/>
        </w:rPr>
        <w:t>第一章  竞争性磋商公告</w:t>
      </w:r>
      <w:bookmarkEnd w:id="4"/>
    </w:p>
    <w:p w14:paraId="2FFBB3D6">
      <w:pPr>
        <w:pStyle w:val="9"/>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rPr>
          <w:rFonts w:ascii="仿宋" w:hAnsi="仿宋" w:eastAsia="仿宋" w:cs="仿宋"/>
          <w:b w:val="0"/>
          <w:bCs w:val="0"/>
        </w:rPr>
      </w:pPr>
      <w:r>
        <w:rPr>
          <w:rStyle w:val="35"/>
          <w:rFonts w:hint="eastAsia" w:ascii="仿宋" w:hAnsi="仿宋" w:eastAsia="仿宋" w:cs="仿宋"/>
          <w:b/>
          <w:bCs/>
        </w:rPr>
        <w:t>项目概况</w:t>
      </w:r>
    </w:p>
    <w:p w14:paraId="4355CF23">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rPr>
      </w:pPr>
      <w:r>
        <w:rPr>
          <w:rFonts w:hint="eastAsia" w:ascii="仿宋" w:hAnsi="仿宋" w:eastAsia="仿宋" w:cs="仿宋"/>
          <w:lang w:eastAsia="zh-CN"/>
        </w:rPr>
        <w:t>组团赴澳大利亚和新西兰开展经贸促进活动</w:t>
      </w:r>
      <w:r>
        <w:rPr>
          <w:rFonts w:hint="eastAsia" w:ascii="仿宋" w:hAnsi="仿宋" w:eastAsia="仿宋" w:cs="仿宋"/>
        </w:rPr>
        <w:t>的潜在供应商应在西安市唐延路37号class公馆B栋1103室获取采购文件，并于</w:t>
      </w:r>
      <w:r>
        <w:rPr>
          <w:rFonts w:hint="eastAsia" w:ascii="仿宋" w:hAnsi="仿宋" w:eastAsia="仿宋" w:cs="仿宋"/>
          <w:highlight w:val="none"/>
        </w:rPr>
        <w:t> 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25</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 00分（</w:t>
      </w:r>
      <w:r>
        <w:rPr>
          <w:rFonts w:hint="eastAsia" w:ascii="仿宋" w:hAnsi="仿宋" w:eastAsia="仿宋" w:cs="仿宋"/>
        </w:rPr>
        <w:t>北京时间）前提交响应文件。</w:t>
      </w:r>
    </w:p>
    <w:p w14:paraId="34010091">
      <w:pPr>
        <w:pStyle w:val="4"/>
        <w:jc w:val="left"/>
        <w:rPr>
          <w:rFonts w:ascii="仿宋" w:hAnsi="仿宋" w:eastAsia="仿宋" w:cs="仿宋"/>
          <w:b w:val="0"/>
          <w:sz w:val="24"/>
        </w:rPr>
      </w:pPr>
      <w:bookmarkStart w:id="11" w:name="_Toc11703"/>
      <w:bookmarkStart w:id="12" w:name="_Toc5615"/>
      <w:bookmarkStart w:id="13" w:name="_Toc23706"/>
      <w:bookmarkStart w:id="14" w:name="_Toc1435"/>
      <w:bookmarkStart w:id="15" w:name="_Toc24628"/>
      <w:r>
        <w:rPr>
          <w:rStyle w:val="35"/>
          <w:rFonts w:hint="eastAsia" w:ascii="仿宋" w:hAnsi="仿宋" w:eastAsia="仿宋" w:cs="仿宋"/>
          <w:b/>
          <w:bCs/>
          <w:sz w:val="24"/>
        </w:rPr>
        <w:t>一、项目基本情况</w:t>
      </w:r>
      <w:bookmarkEnd w:id="11"/>
      <w:bookmarkEnd w:id="12"/>
      <w:bookmarkEnd w:id="13"/>
      <w:bookmarkEnd w:id="14"/>
      <w:bookmarkEnd w:id="15"/>
    </w:p>
    <w:p w14:paraId="0FB07663">
      <w:pPr>
        <w:pStyle w:val="27"/>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项目编号：</w:t>
      </w:r>
      <w:r>
        <w:rPr>
          <w:rFonts w:hint="eastAsia" w:ascii="仿宋" w:hAnsi="仿宋" w:eastAsia="仿宋" w:cs="仿宋"/>
          <w:lang w:eastAsia="zh-CN"/>
        </w:rPr>
        <w:t>DRZB2026-ZC-153</w:t>
      </w:r>
    </w:p>
    <w:p w14:paraId="414F53B5">
      <w:pPr>
        <w:pStyle w:val="27"/>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项目名称：</w:t>
      </w:r>
      <w:r>
        <w:rPr>
          <w:rFonts w:hint="eastAsia" w:ascii="仿宋" w:hAnsi="仿宋" w:eastAsia="仿宋" w:cs="仿宋"/>
          <w:lang w:eastAsia="zh-CN"/>
        </w:rPr>
        <w:t>组团赴澳大利亚和新西兰开展经贸促进活动</w:t>
      </w:r>
    </w:p>
    <w:p w14:paraId="4748D95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采购方式：竞争性磋商</w:t>
      </w:r>
    </w:p>
    <w:p w14:paraId="6D00FA40">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预算金额：</w:t>
      </w:r>
      <w:r>
        <w:rPr>
          <w:rFonts w:hint="eastAsia" w:ascii="仿宋" w:hAnsi="仿宋" w:eastAsia="仿宋" w:cs="仿宋"/>
          <w:spacing w:val="-4"/>
          <w:lang w:eastAsia="zh-CN"/>
        </w:rPr>
        <w:t>215400.00</w:t>
      </w:r>
      <w:r>
        <w:rPr>
          <w:rFonts w:hint="eastAsia" w:ascii="仿宋" w:hAnsi="仿宋" w:eastAsia="仿宋" w:cs="仿宋"/>
        </w:rPr>
        <w:t>元</w:t>
      </w:r>
    </w:p>
    <w:p w14:paraId="48CEB4A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采购需求：</w:t>
      </w:r>
    </w:p>
    <w:p w14:paraId="0FEF244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组团赴澳大利亚和新西兰开展经贸促进活动</w:t>
      </w:r>
      <w:r>
        <w:rPr>
          <w:rFonts w:hint="eastAsia" w:ascii="仿宋" w:hAnsi="仿宋" w:eastAsia="仿宋" w:cs="仿宋"/>
        </w:rPr>
        <w:t>):</w:t>
      </w:r>
    </w:p>
    <w:p w14:paraId="27542FE8">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合同包预算金额：</w:t>
      </w:r>
      <w:r>
        <w:rPr>
          <w:rFonts w:hint="eastAsia" w:ascii="仿宋" w:hAnsi="仿宋" w:eastAsia="仿宋" w:cs="仿宋"/>
          <w:spacing w:val="-4"/>
          <w:lang w:eastAsia="zh-CN"/>
        </w:rPr>
        <w:t>215400.00</w:t>
      </w:r>
      <w:r>
        <w:rPr>
          <w:rFonts w:hint="eastAsia" w:ascii="仿宋" w:hAnsi="仿宋" w:eastAsia="仿宋" w:cs="仿宋"/>
        </w:rPr>
        <w:t>元</w:t>
      </w:r>
    </w:p>
    <w:p w14:paraId="523D60BB">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合同包最高限价：</w:t>
      </w:r>
      <w:r>
        <w:rPr>
          <w:rFonts w:hint="eastAsia" w:ascii="仿宋" w:hAnsi="仿宋" w:eastAsia="仿宋" w:cs="仿宋"/>
          <w:spacing w:val="-4"/>
          <w:lang w:eastAsia="zh-CN"/>
        </w:rPr>
        <w:t>215400.00</w:t>
      </w:r>
      <w:r>
        <w:rPr>
          <w:rFonts w:hint="eastAsia" w:ascii="仿宋" w:hAnsi="仿宋" w:eastAsia="仿宋" w:cs="仿宋"/>
        </w:rPr>
        <w:t>元</w:t>
      </w:r>
    </w:p>
    <w:tbl>
      <w:tblPr>
        <w:tblStyle w:val="32"/>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1185"/>
        <w:gridCol w:w="1656"/>
        <w:gridCol w:w="1108"/>
        <w:gridCol w:w="1701"/>
        <w:gridCol w:w="1501"/>
        <w:gridCol w:w="1518"/>
      </w:tblGrid>
      <w:tr w14:paraId="43131B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B5CBA">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品目号</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DB6E2">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品目</w:t>
            </w:r>
          </w:p>
          <w:p w14:paraId="7F5B67F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名称</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F4FE0">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采购标的</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2A680">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数量</w:t>
            </w:r>
          </w:p>
          <w:p w14:paraId="6C1ABB43">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（单位）</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64B6D">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技术规格、参数及要求</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B023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品目预算(元)</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617EF">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最高限价(元)</w:t>
            </w:r>
          </w:p>
        </w:tc>
      </w:tr>
      <w:tr w14:paraId="694264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D3D59">
            <w:pPr>
              <w:widowControl/>
              <w:wordWrap w:val="0"/>
              <w:spacing w:line="360" w:lineRule="auto"/>
              <w:jc w:val="center"/>
              <w:rPr>
                <w:rFonts w:ascii="仿宋" w:hAnsi="仿宋" w:eastAsia="仿宋" w:cs="仿宋"/>
              </w:rPr>
            </w:pPr>
            <w:r>
              <w:rPr>
                <w:rFonts w:hint="eastAsia" w:ascii="仿宋" w:hAnsi="仿宋" w:eastAsia="仿宋" w:cs="仿宋"/>
                <w:kern w:val="0"/>
                <w:lang w:bidi="ar"/>
              </w:rPr>
              <w:t>1-1</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8553">
            <w:pPr>
              <w:widowControl/>
              <w:wordWrap w:val="0"/>
              <w:spacing w:line="360" w:lineRule="auto"/>
              <w:jc w:val="center"/>
              <w:rPr>
                <w:rFonts w:ascii="仿宋" w:hAnsi="仿宋" w:eastAsia="仿宋" w:cs="仿宋"/>
                <w:kern w:val="0"/>
                <w:highlight w:val="none"/>
              </w:rPr>
            </w:pPr>
            <w:r>
              <w:rPr>
                <w:rFonts w:hint="eastAsia" w:ascii="仿宋" w:hAnsi="仿宋" w:eastAsia="仿宋" w:cs="仿宋"/>
                <w:kern w:val="0"/>
                <w:highlight w:val="none"/>
              </w:rPr>
              <w:t>其他服务</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B2CDA">
            <w:pPr>
              <w:widowControl/>
              <w:wordWrap w:val="0"/>
              <w:spacing w:line="360" w:lineRule="auto"/>
              <w:jc w:val="center"/>
              <w:rPr>
                <w:rFonts w:hint="eastAsia" w:ascii="仿宋" w:hAnsi="仿宋" w:eastAsia="仿宋" w:cs="仿宋"/>
                <w:kern w:val="0"/>
                <w:highlight w:val="none"/>
                <w:lang w:eastAsia="zh-CN"/>
              </w:rPr>
            </w:pPr>
            <w:r>
              <w:rPr>
                <w:rFonts w:hint="eastAsia" w:ascii="仿宋" w:hAnsi="仿宋" w:eastAsia="仿宋" w:cs="仿宋"/>
                <w:lang w:eastAsia="zh-CN"/>
              </w:rPr>
              <w:t>组团赴澳大利亚和新西兰开展经贸促进活动</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12F81">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1(项)</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A3A9">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详见采购文件</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0FBC4">
            <w:pPr>
              <w:widowControl/>
              <w:spacing w:line="360" w:lineRule="auto"/>
              <w:jc w:val="right"/>
              <w:rPr>
                <w:rFonts w:hint="eastAsia" w:ascii="仿宋" w:hAnsi="仿宋" w:eastAsia="仿宋" w:cs="仿宋"/>
                <w:highlight w:val="yellow"/>
                <w:lang w:eastAsia="zh-CN"/>
              </w:rPr>
            </w:pPr>
            <w:r>
              <w:rPr>
                <w:rFonts w:hint="eastAsia" w:ascii="仿宋" w:hAnsi="仿宋" w:eastAsia="仿宋" w:cs="仿宋"/>
                <w:spacing w:val="-4"/>
                <w:lang w:eastAsia="zh-CN"/>
              </w:rPr>
              <w:t>215400.00</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F79E7">
            <w:pPr>
              <w:widowControl/>
              <w:spacing w:line="360" w:lineRule="auto"/>
              <w:jc w:val="right"/>
              <w:rPr>
                <w:rFonts w:hint="eastAsia" w:ascii="仿宋" w:hAnsi="仿宋" w:eastAsia="仿宋" w:cs="仿宋"/>
                <w:highlight w:val="yellow"/>
                <w:lang w:eastAsia="zh-CN"/>
              </w:rPr>
            </w:pPr>
            <w:r>
              <w:rPr>
                <w:rFonts w:hint="eastAsia" w:ascii="仿宋" w:hAnsi="仿宋" w:eastAsia="仿宋" w:cs="仿宋"/>
                <w:spacing w:val="-4"/>
                <w:lang w:eastAsia="zh-CN"/>
              </w:rPr>
              <w:t>215400.00</w:t>
            </w:r>
          </w:p>
        </w:tc>
      </w:tr>
    </w:tbl>
    <w:p w14:paraId="72500127">
      <w:pPr>
        <w:pStyle w:val="27"/>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本合同包不接受联合体投标</w:t>
      </w:r>
    </w:p>
    <w:p w14:paraId="5F098A9D">
      <w:pPr>
        <w:pStyle w:val="27"/>
        <w:wordWrap w:val="0"/>
        <w:spacing w:beforeAutospacing="0" w:afterAutospacing="0" w:line="360" w:lineRule="auto"/>
        <w:ind w:firstLine="630"/>
        <w:jc w:val="both"/>
        <w:rPr>
          <w:rFonts w:ascii="仿宋" w:hAnsi="仿宋" w:eastAsia="仿宋" w:cs="仿宋"/>
          <w:highlight w:val="none"/>
        </w:rPr>
      </w:pPr>
      <w:r>
        <w:rPr>
          <w:rFonts w:hint="eastAsia" w:ascii="仿宋" w:hAnsi="仿宋" w:eastAsia="仿宋" w:cs="仿宋"/>
          <w:highlight w:val="none"/>
        </w:rPr>
        <w:t>服务期限：合同签订后10日内完成全部工作</w:t>
      </w:r>
      <w:r>
        <w:rPr>
          <w:rFonts w:hint="eastAsia" w:ascii="仿宋" w:hAnsi="仿宋" w:eastAsia="仿宋" w:cs="仿宋"/>
          <w:highlight w:val="none"/>
          <w:lang w:val="en-US" w:eastAsia="zh-CN"/>
        </w:rPr>
        <w:t>。</w:t>
      </w:r>
    </w:p>
    <w:p w14:paraId="58FE0F8D">
      <w:pPr>
        <w:pStyle w:val="4"/>
        <w:ind w:firstLine="482" w:firstLineChars="200"/>
        <w:jc w:val="left"/>
        <w:rPr>
          <w:rStyle w:val="35"/>
          <w:rFonts w:ascii="仿宋" w:hAnsi="仿宋" w:eastAsia="仿宋" w:cs="仿宋"/>
          <w:b/>
          <w:bCs/>
          <w:sz w:val="24"/>
        </w:rPr>
      </w:pPr>
      <w:bookmarkStart w:id="16" w:name="_Toc4793"/>
      <w:bookmarkStart w:id="17" w:name="_Toc7475"/>
      <w:bookmarkStart w:id="18" w:name="_Toc12985"/>
      <w:bookmarkStart w:id="19" w:name="_Toc31323"/>
      <w:bookmarkStart w:id="20" w:name="_Toc5124"/>
      <w:r>
        <w:rPr>
          <w:rStyle w:val="35"/>
          <w:rFonts w:hint="eastAsia" w:ascii="仿宋" w:hAnsi="仿宋" w:eastAsia="仿宋" w:cs="仿宋"/>
          <w:b/>
          <w:bCs/>
          <w:sz w:val="24"/>
        </w:rPr>
        <w:t>二、申请人的资格要求：</w:t>
      </w:r>
      <w:bookmarkEnd w:id="16"/>
      <w:bookmarkEnd w:id="17"/>
      <w:bookmarkEnd w:id="18"/>
      <w:bookmarkEnd w:id="19"/>
      <w:bookmarkEnd w:id="20"/>
    </w:p>
    <w:p w14:paraId="462E2AC0">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1.满足《</w:t>
      </w:r>
      <w:r>
        <w:rPr>
          <w:rFonts w:hint="eastAsia" w:ascii="仿宋" w:hAnsi="仿宋" w:eastAsia="仿宋" w:cs="仿宋"/>
          <w:lang w:eastAsia="zh-CN"/>
        </w:rPr>
        <w:t>中华人民共和国政府采购法</w:t>
      </w:r>
      <w:r>
        <w:rPr>
          <w:rFonts w:hint="eastAsia" w:ascii="仿宋" w:hAnsi="仿宋" w:eastAsia="仿宋" w:cs="仿宋"/>
        </w:rPr>
        <w:t>》第二十二条规定;</w:t>
      </w:r>
    </w:p>
    <w:p w14:paraId="4608866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2.落实政府采购政策需满足的资格要求：</w:t>
      </w:r>
    </w:p>
    <w:p w14:paraId="76CD3C6D">
      <w:pPr>
        <w:spacing w:line="360" w:lineRule="auto"/>
        <w:ind w:firstLine="480" w:firstLineChars="200"/>
        <w:jc w:val="left"/>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组团赴澳大利亚和新西兰开展经贸促进活动</w:t>
      </w:r>
      <w:r>
        <w:rPr>
          <w:rFonts w:hint="eastAsia" w:ascii="仿宋" w:hAnsi="仿宋" w:eastAsia="仿宋" w:cs="仿宋"/>
        </w:rPr>
        <w:t>)落实政府采购政策需满足的资格要求如下:本项目</w:t>
      </w:r>
      <w:r>
        <w:rPr>
          <w:rFonts w:hint="eastAsia" w:ascii="仿宋" w:hAnsi="仿宋" w:eastAsia="仿宋" w:cs="仿宋"/>
          <w:lang w:val="en-US" w:eastAsia="zh-CN"/>
        </w:rPr>
        <w:t>专门</w:t>
      </w:r>
      <w:r>
        <w:rPr>
          <w:rFonts w:hint="eastAsia" w:ascii="仿宋" w:hAnsi="仿宋" w:eastAsia="仿宋" w:cs="仿宋"/>
        </w:rPr>
        <w:t>面向中小企业采购。</w:t>
      </w:r>
    </w:p>
    <w:p w14:paraId="3D3DA3C3">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3.本项目的特定资格要求：</w:t>
      </w:r>
    </w:p>
    <w:p w14:paraId="58F5796E">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组团赴澳大利亚和新西兰开展经贸促进活动</w:t>
      </w:r>
      <w:r>
        <w:rPr>
          <w:rFonts w:hint="eastAsia" w:ascii="仿宋" w:hAnsi="仿宋" w:eastAsia="仿宋" w:cs="仿宋"/>
        </w:rPr>
        <w:t>)特定资格要求如下:</w:t>
      </w:r>
    </w:p>
    <w:p w14:paraId="65AB67B9">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6C6CF973">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8B749F2">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2526840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640032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5、提供具有履行本合同所必需的专业技术能力的书面声明；</w:t>
      </w:r>
    </w:p>
    <w:p w14:paraId="4CFBC730">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20ED8B89">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71F20139">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B35C738">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043FD657">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w:t>
      </w:r>
      <w:r>
        <w:rPr>
          <w:rFonts w:hint="eastAsia" w:ascii="仿宋" w:hAnsi="仿宋" w:eastAsia="仿宋" w:cs="仿宋"/>
          <w:sz w:val="24"/>
          <w:szCs w:val="24"/>
          <w:highlight w:val="none"/>
          <w:lang w:val="en-US" w:eastAsia="zh-CN"/>
        </w:rPr>
        <w:t>中小企业声明函：本项目专门面向中小企业采购，供应商须提供中小企业声明函；</w:t>
      </w:r>
    </w:p>
    <w:p w14:paraId="1240B13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lang w:val="en-US" w:eastAsia="zh-CN"/>
        </w:rPr>
        <w:t>11、</w:t>
      </w:r>
      <w:r>
        <w:rPr>
          <w:rFonts w:hint="eastAsia" w:ascii="仿宋" w:hAnsi="仿宋" w:eastAsia="仿宋" w:cs="仿宋"/>
        </w:rPr>
        <w:t>本项目不接受联合体响应。</w:t>
      </w:r>
      <w:bookmarkStart w:id="21" w:name="_Toc5294"/>
      <w:bookmarkStart w:id="22" w:name="_Toc16671"/>
      <w:bookmarkStart w:id="23" w:name="_Toc30844"/>
      <w:bookmarkStart w:id="24" w:name="_Toc22895"/>
    </w:p>
    <w:p w14:paraId="70E9D7C3">
      <w:pPr>
        <w:pStyle w:val="4"/>
        <w:jc w:val="left"/>
        <w:rPr>
          <w:rStyle w:val="35"/>
          <w:rFonts w:ascii="仿宋" w:hAnsi="仿宋" w:eastAsia="仿宋" w:cs="仿宋"/>
          <w:b/>
          <w:bCs/>
          <w:sz w:val="24"/>
        </w:rPr>
      </w:pPr>
      <w:bookmarkStart w:id="25" w:name="_Toc32450"/>
      <w:r>
        <w:rPr>
          <w:rStyle w:val="35"/>
          <w:rFonts w:hint="eastAsia" w:ascii="仿宋" w:hAnsi="仿宋" w:eastAsia="仿宋" w:cs="仿宋"/>
          <w:b/>
          <w:bCs/>
          <w:sz w:val="24"/>
        </w:rPr>
        <w:t>三、获取采购文件</w:t>
      </w:r>
      <w:bookmarkEnd w:id="21"/>
      <w:bookmarkEnd w:id="22"/>
      <w:bookmarkEnd w:id="23"/>
      <w:bookmarkEnd w:id="24"/>
      <w:bookmarkEnd w:id="25"/>
    </w:p>
    <w:p w14:paraId="352F64F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 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13</w:t>
      </w:r>
      <w:r>
        <w:rPr>
          <w:rFonts w:hint="eastAsia" w:ascii="仿宋" w:hAnsi="仿宋" w:eastAsia="仿宋" w:cs="仿宋"/>
          <w:highlight w:val="none"/>
        </w:rPr>
        <w:t>日 至 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 ，每天上午 09:00:00 至 12:00:00 ，下午 14:00:00 至 17:00:00 （北京时间,法定节假日除外）</w:t>
      </w:r>
    </w:p>
    <w:p w14:paraId="107180D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258391A">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方式：现场获取</w:t>
      </w:r>
    </w:p>
    <w:p w14:paraId="1159F35E">
      <w:pPr>
        <w:pStyle w:val="27"/>
        <w:wordWrap w:val="0"/>
        <w:spacing w:beforeAutospacing="0" w:afterAutospacing="0" w:line="360" w:lineRule="auto"/>
        <w:ind w:firstLine="480"/>
        <w:jc w:val="both"/>
        <w:rPr>
          <w:rFonts w:hint="default" w:ascii="仿宋" w:hAnsi="仿宋" w:eastAsia="仿宋" w:cs="仿宋"/>
          <w:highlight w:val="none"/>
          <w:lang w:val="en-US" w:eastAsia="zh-CN"/>
        </w:rPr>
      </w:pPr>
      <w:r>
        <w:rPr>
          <w:rFonts w:hint="eastAsia" w:ascii="仿宋" w:hAnsi="仿宋" w:eastAsia="仿宋" w:cs="仿宋"/>
          <w:highlight w:val="none"/>
        </w:rPr>
        <w:t>售价：</w:t>
      </w:r>
      <w:r>
        <w:rPr>
          <w:rFonts w:hint="eastAsia" w:ascii="仿宋" w:hAnsi="仿宋" w:eastAsia="仿宋" w:cs="仿宋"/>
          <w:highlight w:val="none"/>
          <w:lang w:val="en-US" w:eastAsia="zh-CN"/>
        </w:rPr>
        <w:t>500</w:t>
      </w:r>
      <w:r>
        <w:rPr>
          <w:rFonts w:hint="eastAsia" w:ascii="仿宋" w:hAnsi="仿宋" w:eastAsia="仿宋" w:cs="仿宋"/>
          <w:highlight w:val="none"/>
        </w:rPr>
        <w:t>元</w:t>
      </w:r>
    </w:p>
    <w:p w14:paraId="6D95618D">
      <w:pPr>
        <w:pStyle w:val="4"/>
        <w:jc w:val="left"/>
        <w:rPr>
          <w:rStyle w:val="35"/>
          <w:rFonts w:ascii="仿宋" w:hAnsi="仿宋" w:eastAsia="仿宋" w:cs="仿宋"/>
          <w:b/>
          <w:bCs/>
          <w:sz w:val="24"/>
          <w:highlight w:val="none"/>
        </w:rPr>
      </w:pPr>
      <w:bookmarkStart w:id="26" w:name="_Toc1364"/>
      <w:bookmarkStart w:id="27" w:name="_Toc711"/>
      <w:bookmarkStart w:id="28" w:name="_Toc32064"/>
      <w:bookmarkStart w:id="29" w:name="_Toc16482"/>
      <w:bookmarkStart w:id="30" w:name="_Toc4241"/>
      <w:r>
        <w:rPr>
          <w:rStyle w:val="35"/>
          <w:rFonts w:hint="eastAsia" w:ascii="仿宋" w:hAnsi="仿宋" w:eastAsia="仿宋" w:cs="仿宋"/>
          <w:b/>
          <w:bCs/>
          <w:sz w:val="24"/>
          <w:highlight w:val="none"/>
        </w:rPr>
        <w:t>四、响应文件提交</w:t>
      </w:r>
      <w:bookmarkEnd w:id="26"/>
      <w:bookmarkEnd w:id="27"/>
      <w:bookmarkEnd w:id="28"/>
      <w:bookmarkEnd w:id="29"/>
      <w:bookmarkEnd w:id="30"/>
    </w:p>
    <w:p w14:paraId="68B83336">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25</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2336527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417FBC7">
      <w:pPr>
        <w:pStyle w:val="4"/>
        <w:jc w:val="left"/>
        <w:rPr>
          <w:rStyle w:val="35"/>
          <w:rFonts w:ascii="仿宋" w:hAnsi="仿宋" w:eastAsia="仿宋" w:cs="仿宋"/>
          <w:b/>
          <w:bCs/>
          <w:sz w:val="24"/>
          <w:highlight w:val="none"/>
        </w:rPr>
      </w:pPr>
      <w:bookmarkStart w:id="31" w:name="_Toc26452"/>
      <w:bookmarkStart w:id="32" w:name="_Toc2316"/>
      <w:bookmarkStart w:id="33" w:name="_Toc27871"/>
      <w:bookmarkStart w:id="34" w:name="_Toc4713"/>
      <w:bookmarkStart w:id="35" w:name="_Toc3312"/>
      <w:r>
        <w:rPr>
          <w:rStyle w:val="35"/>
          <w:rFonts w:hint="eastAsia" w:ascii="仿宋" w:hAnsi="仿宋" w:eastAsia="仿宋" w:cs="仿宋"/>
          <w:b/>
          <w:bCs/>
          <w:sz w:val="24"/>
          <w:highlight w:val="none"/>
        </w:rPr>
        <w:t>五、开启</w:t>
      </w:r>
      <w:bookmarkEnd w:id="31"/>
      <w:bookmarkEnd w:id="32"/>
      <w:bookmarkEnd w:id="33"/>
      <w:bookmarkEnd w:id="34"/>
      <w:bookmarkEnd w:id="35"/>
    </w:p>
    <w:p w14:paraId="639C354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25</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24EFD46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7739A8BB">
      <w:pPr>
        <w:pStyle w:val="4"/>
        <w:jc w:val="left"/>
        <w:rPr>
          <w:rStyle w:val="35"/>
          <w:rFonts w:ascii="仿宋" w:hAnsi="仿宋" w:eastAsia="仿宋" w:cs="仿宋"/>
          <w:b/>
          <w:bCs/>
          <w:sz w:val="24"/>
          <w:highlight w:val="none"/>
        </w:rPr>
      </w:pPr>
      <w:bookmarkStart w:id="36" w:name="_Toc3451"/>
      <w:bookmarkStart w:id="37" w:name="_Toc14644"/>
      <w:bookmarkStart w:id="38" w:name="_Toc12381"/>
      <w:bookmarkStart w:id="39" w:name="_Toc5919"/>
      <w:bookmarkStart w:id="40" w:name="_Toc9953"/>
      <w:r>
        <w:rPr>
          <w:rStyle w:val="35"/>
          <w:rFonts w:hint="eastAsia" w:ascii="仿宋" w:hAnsi="仿宋" w:eastAsia="仿宋" w:cs="仿宋"/>
          <w:b/>
          <w:bCs/>
          <w:sz w:val="24"/>
          <w:highlight w:val="none"/>
        </w:rPr>
        <w:t>六、公告期限</w:t>
      </w:r>
      <w:bookmarkEnd w:id="36"/>
      <w:bookmarkEnd w:id="37"/>
      <w:bookmarkEnd w:id="38"/>
      <w:bookmarkEnd w:id="39"/>
      <w:bookmarkEnd w:id="40"/>
    </w:p>
    <w:p w14:paraId="024EF0D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自本公告发布之日起3个工作日。</w:t>
      </w:r>
    </w:p>
    <w:p w14:paraId="62A99D18">
      <w:pPr>
        <w:pStyle w:val="4"/>
        <w:jc w:val="left"/>
        <w:rPr>
          <w:rStyle w:val="35"/>
          <w:rFonts w:ascii="仿宋" w:hAnsi="仿宋" w:eastAsia="仿宋" w:cs="仿宋"/>
          <w:b/>
          <w:bCs/>
          <w:sz w:val="24"/>
        </w:rPr>
      </w:pPr>
      <w:bookmarkStart w:id="41" w:name="_Toc6685"/>
      <w:bookmarkStart w:id="42" w:name="_Toc22371"/>
      <w:bookmarkStart w:id="43" w:name="_Toc21699"/>
      <w:bookmarkStart w:id="44" w:name="_Toc24997"/>
      <w:bookmarkStart w:id="45" w:name="_Toc15310"/>
      <w:r>
        <w:rPr>
          <w:rStyle w:val="35"/>
          <w:rFonts w:hint="eastAsia" w:ascii="仿宋" w:hAnsi="仿宋" w:eastAsia="仿宋" w:cs="仿宋"/>
          <w:b/>
          <w:bCs/>
          <w:sz w:val="24"/>
        </w:rPr>
        <w:t>七、其他补充事宜</w:t>
      </w:r>
      <w:bookmarkEnd w:id="41"/>
      <w:bookmarkEnd w:id="42"/>
      <w:bookmarkEnd w:id="43"/>
      <w:bookmarkEnd w:id="44"/>
      <w:bookmarkEnd w:id="45"/>
    </w:p>
    <w:p w14:paraId="73AD1C95">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获取</w:t>
      </w:r>
      <w:r>
        <w:rPr>
          <w:rFonts w:hint="eastAsia" w:ascii="仿宋" w:hAnsi="仿宋" w:eastAsia="仿宋" w:cs="仿宋"/>
          <w:shd w:val="clear" w:color="auto" w:fill="FFFFFF"/>
        </w:rPr>
        <w:t>采购文件时需携带经办人单位介绍信或授权委托书、身份证原件及复印件加盖公章</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采购文件</w:t>
      </w:r>
      <w:r>
        <w:rPr>
          <w:rFonts w:hint="eastAsia" w:ascii="仿宋" w:hAnsi="仿宋" w:eastAsia="仿宋" w:cs="仿宋"/>
          <w:lang w:val="en-US" w:eastAsia="zh-CN"/>
        </w:rPr>
        <w:t>5</w:t>
      </w:r>
      <w:r>
        <w:rPr>
          <w:rFonts w:hint="eastAsia" w:ascii="仿宋" w:hAnsi="仿宋" w:eastAsia="仿宋" w:cs="仿宋"/>
        </w:rPr>
        <w:t>00元</w:t>
      </w:r>
      <w:r>
        <w:rPr>
          <w:rFonts w:hint="eastAsia" w:ascii="仿宋" w:hAnsi="仿宋" w:eastAsia="仿宋" w:cs="仿宋"/>
          <w:lang w:val="en-US" w:eastAsia="zh-CN"/>
        </w:rPr>
        <w:t>/套，</w:t>
      </w:r>
      <w:r>
        <w:rPr>
          <w:rFonts w:hint="eastAsia" w:ascii="仿宋" w:hAnsi="仿宋" w:eastAsia="仿宋" w:cs="仿宋"/>
          <w:shd w:val="clear" w:color="auto" w:fill="FFFFFF"/>
        </w:rPr>
        <w:t>售后不退；</w:t>
      </w:r>
    </w:p>
    <w:p w14:paraId="6FFE77C8">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6625428F">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5AE3861E">
      <w:pPr>
        <w:pStyle w:val="27"/>
        <w:wordWrap w:val="0"/>
        <w:spacing w:beforeAutospacing="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其他需要落实的政府采购政策。注：若享受以上政策优惠的企业，提供相应声明函或品目范围内产品有效认证证书。</w:t>
      </w:r>
    </w:p>
    <w:p w14:paraId="7CA3B007">
      <w:pPr>
        <w:pStyle w:val="4"/>
        <w:jc w:val="left"/>
        <w:rPr>
          <w:rStyle w:val="35"/>
          <w:rFonts w:ascii="仿宋" w:hAnsi="仿宋" w:eastAsia="仿宋" w:cs="仿宋"/>
          <w:b/>
          <w:bCs/>
          <w:sz w:val="24"/>
        </w:rPr>
      </w:pPr>
      <w:bookmarkStart w:id="46" w:name="_Toc7533"/>
      <w:bookmarkStart w:id="47" w:name="_Toc20507"/>
      <w:bookmarkStart w:id="48" w:name="_Toc6639"/>
      <w:bookmarkStart w:id="49" w:name="_Toc9787"/>
      <w:bookmarkStart w:id="50" w:name="_Toc21535"/>
      <w:r>
        <w:rPr>
          <w:rStyle w:val="35"/>
          <w:rFonts w:hint="eastAsia" w:ascii="仿宋" w:hAnsi="仿宋" w:eastAsia="仿宋" w:cs="仿宋"/>
          <w:b/>
          <w:bCs/>
          <w:sz w:val="24"/>
        </w:rPr>
        <w:t>八、凡对本次采购提出询问，请按以下方式联系。</w:t>
      </w:r>
      <w:bookmarkEnd w:id="46"/>
      <w:bookmarkEnd w:id="47"/>
      <w:bookmarkEnd w:id="48"/>
      <w:bookmarkEnd w:id="49"/>
      <w:bookmarkEnd w:id="50"/>
    </w:p>
    <w:p w14:paraId="5F40461F">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w:t>
      </w:r>
      <w:r>
        <w:rPr>
          <w:rFonts w:hint="eastAsia" w:ascii="仿宋" w:hAnsi="仿宋" w:eastAsia="仿宋" w:cs="仿宋"/>
          <w:b w:val="0"/>
          <w:bCs w:val="0"/>
          <w:lang w:eastAsia="zh-CN"/>
        </w:rPr>
        <w:t>采</w:t>
      </w:r>
      <w:r>
        <w:rPr>
          <w:rFonts w:hint="eastAsia" w:ascii="仿宋" w:hAnsi="仿宋" w:eastAsia="仿宋" w:cs="仿宋"/>
          <w:b w:val="0"/>
          <w:bCs w:val="0"/>
        </w:rPr>
        <w:t>购人信息</w:t>
      </w:r>
    </w:p>
    <w:p w14:paraId="02E5C60E">
      <w:pPr>
        <w:pStyle w:val="27"/>
        <w:wordWrap w:val="0"/>
        <w:spacing w:beforeAutospacing="0" w:afterAutospacing="0" w:line="360" w:lineRule="auto"/>
        <w:ind w:firstLine="480"/>
        <w:jc w:val="both"/>
        <w:rPr>
          <w:rFonts w:hint="eastAsia" w:ascii="仿宋" w:hAnsi="仿宋" w:eastAsia="仿宋" w:cs="仿宋"/>
          <w:spacing w:val="-2"/>
          <w:lang w:eastAsia="zh-CN"/>
        </w:rPr>
      </w:pPr>
      <w:r>
        <w:rPr>
          <w:rFonts w:hint="eastAsia" w:ascii="仿宋" w:hAnsi="仿宋" w:eastAsia="仿宋" w:cs="仿宋"/>
        </w:rPr>
        <w:t>名称：</w:t>
      </w:r>
      <w:r>
        <w:rPr>
          <w:rFonts w:hint="eastAsia" w:ascii="仿宋" w:hAnsi="仿宋" w:eastAsia="仿宋" w:cs="仿宋"/>
          <w:lang w:eastAsia="zh-CN"/>
        </w:rPr>
        <w:t>陕西省商务厅</w:t>
      </w:r>
    </w:p>
    <w:p w14:paraId="5BE4364B">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地址：</w:t>
      </w:r>
      <w:r>
        <w:rPr>
          <w:rFonts w:hint="eastAsia" w:ascii="仿宋" w:hAnsi="仿宋" w:eastAsia="仿宋" w:cs="仿宋"/>
          <w:highlight w:val="none"/>
          <w:lang w:eastAsia="zh-CN"/>
        </w:rPr>
        <w:t>西安市新城大院</w:t>
      </w:r>
    </w:p>
    <w:p w14:paraId="0B862D4F">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联系方式：</w:t>
      </w:r>
      <w:r>
        <w:rPr>
          <w:rFonts w:hint="eastAsia" w:ascii="仿宋" w:hAnsi="仿宋" w:eastAsia="仿宋" w:cs="仿宋"/>
          <w:highlight w:val="none"/>
          <w:lang w:val="en-US" w:eastAsia="zh-CN"/>
        </w:rPr>
        <w:t>029-</w:t>
      </w:r>
      <w:r>
        <w:rPr>
          <w:rFonts w:hint="eastAsia" w:ascii="仿宋" w:hAnsi="仿宋" w:eastAsia="仿宋" w:cs="仿宋"/>
          <w:highlight w:val="none"/>
        </w:rPr>
        <w:t>63913966</w:t>
      </w:r>
    </w:p>
    <w:p w14:paraId="376B2356">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2.采购代理机构信息</w:t>
      </w:r>
    </w:p>
    <w:p w14:paraId="28729223">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名称：陕西德仁招标有限公司</w:t>
      </w:r>
    </w:p>
    <w:p w14:paraId="3EEFE29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地址：西安市唐延路37号class公馆B栋1103室</w:t>
      </w:r>
    </w:p>
    <w:p w14:paraId="019EE669">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联系方式：</w:t>
      </w:r>
      <w:r>
        <w:rPr>
          <w:rFonts w:hint="eastAsia" w:ascii="仿宋" w:hAnsi="仿宋" w:eastAsia="仿宋" w:cs="仿宋"/>
          <w:shd w:val="clear" w:color="auto" w:fill="FFFFFF"/>
        </w:rPr>
        <w:t>029-85565073</w:t>
      </w:r>
    </w:p>
    <w:p w14:paraId="3C7EDB13">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3.项目联系方式</w:t>
      </w:r>
    </w:p>
    <w:p w14:paraId="00D47A3B">
      <w:pPr>
        <w:pStyle w:val="27"/>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项目联系人：</w:t>
      </w:r>
      <w:r>
        <w:rPr>
          <w:rFonts w:hint="eastAsia" w:ascii="仿宋" w:hAnsi="仿宋" w:eastAsia="仿宋" w:cs="仿宋"/>
          <w:lang w:eastAsia="zh-CN"/>
        </w:rPr>
        <w:t>贺培文、张海燕、赵璐、张昕玥</w:t>
      </w:r>
    </w:p>
    <w:p w14:paraId="7E697AD4">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电话：</w:t>
      </w:r>
      <w:r>
        <w:rPr>
          <w:rFonts w:hint="eastAsia" w:ascii="仿宋" w:hAnsi="仿宋" w:eastAsia="仿宋" w:cs="仿宋"/>
          <w:shd w:val="clear" w:color="auto" w:fill="FFFFFF"/>
        </w:rPr>
        <w:t>029-85565073</w:t>
      </w:r>
    </w:p>
    <w:p w14:paraId="49E25AAE">
      <w:pPr>
        <w:pStyle w:val="27"/>
        <w:wordWrap w:val="0"/>
        <w:spacing w:beforeAutospacing="0" w:afterAutospacing="0" w:line="360" w:lineRule="auto"/>
        <w:ind w:firstLine="480"/>
        <w:jc w:val="both"/>
        <w:rPr>
          <w:rFonts w:ascii="仿宋" w:hAnsi="仿宋" w:eastAsia="仿宋" w:cs="仿宋"/>
        </w:rPr>
      </w:pPr>
    </w:p>
    <w:p w14:paraId="589CF971">
      <w:pPr>
        <w:rPr>
          <w:rFonts w:ascii="仿宋" w:hAnsi="仿宋" w:eastAsia="仿宋" w:cs="仿宋"/>
          <w:b/>
          <w:bCs/>
          <w:sz w:val="36"/>
          <w:szCs w:val="36"/>
        </w:rPr>
      </w:pPr>
      <w:r>
        <w:rPr>
          <w:rFonts w:hint="eastAsia" w:ascii="仿宋" w:hAnsi="仿宋" w:eastAsia="仿宋" w:cs="仿宋"/>
          <w:b/>
          <w:bCs/>
          <w:sz w:val="36"/>
          <w:szCs w:val="36"/>
        </w:rPr>
        <w:br w:type="page"/>
      </w:r>
    </w:p>
    <w:p w14:paraId="55DDE038">
      <w:pPr>
        <w:jc w:val="center"/>
        <w:outlineLvl w:val="0"/>
        <w:rPr>
          <w:rFonts w:ascii="仿宋" w:hAnsi="仿宋" w:eastAsia="仿宋" w:cs="仿宋"/>
          <w:b/>
          <w:bCs/>
          <w:sz w:val="36"/>
          <w:szCs w:val="36"/>
        </w:rPr>
      </w:pPr>
      <w:bookmarkStart w:id="51" w:name="_Toc2950"/>
      <w:r>
        <w:rPr>
          <w:rFonts w:hint="eastAsia" w:ascii="仿宋" w:hAnsi="仿宋" w:eastAsia="仿宋" w:cs="仿宋"/>
          <w:b/>
          <w:bCs/>
          <w:sz w:val="36"/>
          <w:szCs w:val="36"/>
        </w:rPr>
        <w:t>第二章  磋商供应商须知</w:t>
      </w:r>
      <w:bookmarkEnd w:id="5"/>
      <w:bookmarkEnd w:id="6"/>
      <w:bookmarkEnd w:id="7"/>
      <w:bookmarkEnd w:id="8"/>
      <w:bookmarkEnd w:id="9"/>
      <w:bookmarkEnd w:id="10"/>
      <w:bookmarkEnd w:id="51"/>
    </w:p>
    <w:p w14:paraId="770DBBC4">
      <w:pPr>
        <w:spacing w:line="360" w:lineRule="auto"/>
        <w:jc w:val="center"/>
        <w:rPr>
          <w:rFonts w:ascii="仿宋" w:hAnsi="仿宋" w:eastAsia="仿宋" w:cs="仿宋"/>
          <w:b/>
          <w:sz w:val="32"/>
          <w:szCs w:val="32"/>
        </w:rPr>
      </w:pPr>
      <w:r>
        <w:rPr>
          <w:rFonts w:hint="eastAsia" w:ascii="仿宋" w:hAnsi="仿宋" w:eastAsia="仿宋" w:cs="仿宋"/>
          <w:b/>
          <w:sz w:val="32"/>
          <w:szCs w:val="32"/>
        </w:rPr>
        <w:t>须知前附表</w:t>
      </w:r>
    </w:p>
    <w:tbl>
      <w:tblPr>
        <w:tblStyle w:val="32"/>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4F3EC183">
            <w:pPr>
              <w:spacing w:line="360" w:lineRule="auto"/>
              <w:jc w:val="center"/>
              <w:rPr>
                <w:rFonts w:ascii="仿宋" w:hAnsi="仿宋" w:eastAsia="仿宋" w:cs="仿宋"/>
              </w:rPr>
            </w:pPr>
            <w:r>
              <w:rPr>
                <w:rFonts w:hint="eastAsia" w:ascii="仿宋" w:hAnsi="仿宋" w:eastAsia="仿宋" w:cs="仿宋"/>
              </w:rPr>
              <w:t>序号</w:t>
            </w:r>
          </w:p>
        </w:tc>
        <w:tc>
          <w:tcPr>
            <w:tcW w:w="2173" w:type="dxa"/>
            <w:vAlign w:val="center"/>
          </w:tcPr>
          <w:p w14:paraId="180C3BA3">
            <w:pPr>
              <w:spacing w:line="360" w:lineRule="auto"/>
              <w:jc w:val="center"/>
              <w:rPr>
                <w:rFonts w:ascii="仿宋" w:hAnsi="仿宋" w:eastAsia="仿宋" w:cs="仿宋"/>
              </w:rPr>
            </w:pPr>
            <w:r>
              <w:rPr>
                <w:rFonts w:hint="eastAsia" w:ascii="仿宋" w:hAnsi="仿宋" w:eastAsia="仿宋" w:cs="仿宋"/>
              </w:rPr>
              <w:t>条款名称</w:t>
            </w:r>
          </w:p>
        </w:tc>
        <w:tc>
          <w:tcPr>
            <w:tcW w:w="6981" w:type="dxa"/>
            <w:vAlign w:val="center"/>
          </w:tcPr>
          <w:p w14:paraId="32D9E5BE">
            <w:pPr>
              <w:spacing w:line="360" w:lineRule="auto"/>
              <w:jc w:val="center"/>
              <w:rPr>
                <w:rFonts w:ascii="仿宋" w:hAnsi="仿宋" w:eastAsia="仿宋" w:cs="仿宋"/>
              </w:rPr>
            </w:pPr>
            <w:r>
              <w:rPr>
                <w:rFonts w:hint="eastAsia" w:ascii="仿宋" w:hAnsi="仿宋" w:eastAsia="仿宋" w:cs="仿宋"/>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A2F33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w:t>
            </w:r>
          </w:p>
        </w:tc>
        <w:tc>
          <w:tcPr>
            <w:tcW w:w="2173" w:type="dxa"/>
            <w:vAlign w:val="center"/>
          </w:tcPr>
          <w:p w14:paraId="258B6E03">
            <w:pPr>
              <w:spacing w:line="396" w:lineRule="exact"/>
              <w:jc w:val="center"/>
              <w:rPr>
                <w:rFonts w:ascii="仿宋" w:hAnsi="仿宋" w:eastAsia="仿宋" w:cs="仿宋"/>
                <w:highlight w:val="none"/>
              </w:rPr>
            </w:pPr>
            <w:r>
              <w:rPr>
                <w:rFonts w:hint="eastAsia" w:ascii="仿宋" w:hAnsi="仿宋" w:eastAsia="仿宋" w:cs="仿宋"/>
                <w:highlight w:val="none"/>
              </w:rPr>
              <w:t>采购人</w:t>
            </w:r>
          </w:p>
        </w:tc>
        <w:tc>
          <w:tcPr>
            <w:tcW w:w="6981" w:type="dxa"/>
            <w:vAlign w:val="center"/>
          </w:tcPr>
          <w:p w14:paraId="141FA45D">
            <w:pPr>
              <w:spacing w:line="440" w:lineRule="exact"/>
              <w:rPr>
                <w:rFonts w:hint="eastAsia" w:ascii="仿宋" w:hAnsi="仿宋" w:eastAsia="仿宋" w:cs="仿宋"/>
                <w:kern w:val="0"/>
                <w:highlight w:val="none"/>
                <w:lang w:eastAsia="zh-CN"/>
              </w:rPr>
            </w:pPr>
            <w:r>
              <w:rPr>
                <w:rFonts w:hint="eastAsia" w:ascii="仿宋" w:hAnsi="仿宋" w:eastAsia="仿宋" w:cs="仿宋"/>
                <w:kern w:val="0"/>
                <w:highlight w:val="none"/>
              </w:rPr>
              <w:t>名  称：</w:t>
            </w:r>
            <w:r>
              <w:rPr>
                <w:rFonts w:hint="eastAsia" w:ascii="仿宋" w:hAnsi="仿宋" w:eastAsia="仿宋" w:cs="仿宋"/>
                <w:highlight w:val="none"/>
                <w:lang w:eastAsia="zh-CN"/>
              </w:rPr>
              <w:t>陕西省商务厅</w:t>
            </w:r>
          </w:p>
          <w:p w14:paraId="605B0560">
            <w:pPr>
              <w:spacing w:line="440" w:lineRule="exact"/>
              <w:rPr>
                <w:rFonts w:ascii="仿宋" w:hAnsi="仿宋" w:eastAsia="仿宋" w:cs="仿宋"/>
                <w:highlight w:val="none"/>
              </w:rPr>
            </w:pPr>
            <w:r>
              <w:rPr>
                <w:rFonts w:hint="eastAsia" w:ascii="仿宋" w:hAnsi="仿宋" w:eastAsia="仿宋" w:cs="仿宋"/>
                <w:highlight w:val="none"/>
              </w:rPr>
              <w:t>地  址：</w:t>
            </w:r>
            <w:r>
              <w:rPr>
                <w:rFonts w:hint="eastAsia" w:ascii="仿宋" w:hAnsi="仿宋" w:eastAsia="仿宋" w:cs="仿宋"/>
                <w:highlight w:val="none"/>
                <w:lang w:eastAsia="zh-CN"/>
              </w:rPr>
              <w:t>西安市新城大院</w:t>
            </w:r>
            <w:r>
              <w:rPr>
                <w:rFonts w:hint="eastAsia" w:ascii="仿宋" w:hAnsi="仿宋" w:eastAsia="仿宋" w:cs="仿宋"/>
                <w:highlight w:val="none"/>
              </w:rPr>
              <w:t xml:space="preserve"> </w:t>
            </w:r>
          </w:p>
          <w:p w14:paraId="373751E7">
            <w:pPr>
              <w:spacing w:line="440" w:lineRule="exact"/>
              <w:rPr>
                <w:rFonts w:hint="eastAsia" w:ascii="仿宋" w:hAnsi="仿宋" w:eastAsia="仿宋" w:cs="仿宋"/>
                <w:highlight w:val="none"/>
                <w:lang w:val="en-US" w:eastAsia="zh-CN"/>
              </w:rPr>
            </w:pPr>
            <w:r>
              <w:rPr>
                <w:rFonts w:hint="eastAsia" w:ascii="仿宋" w:hAnsi="仿宋" w:eastAsia="仿宋" w:cs="仿宋"/>
                <w:highlight w:val="none"/>
              </w:rPr>
              <w:t>联系人：</w:t>
            </w:r>
            <w:r>
              <w:rPr>
                <w:rFonts w:hint="eastAsia" w:ascii="仿宋" w:hAnsi="仿宋" w:eastAsia="仿宋" w:cs="仿宋"/>
                <w:highlight w:val="none"/>
                <w:lang w:eastAsia="zh-CN"/>
              </w:rPr>
              <w:t>王米</w:t>
            </w:r>
          </w:p>
          <w:p w14:paraId="62AAFE3A">
            <w:pPr>
              <w:spacing w:line="440" w:lineRule="exact"/>
              <w:rPr>
                <w:rFonts w:ascii="仿宋" w:hAnsi="仿宋" w:eastAsia="仿宋" w:cs="仿宋"/>
                <w:highlight w:val="none"/>
              </w:rPr>
            </w:pPr>
            <w:r>
              <w:rPr>
                <w:rFonts w:hint="eastAsia" w:ascii="仿宋" w:hAnsi="仿宋" w:eastAsia="仿宋" w:cs="仿宋"/>
                <w:highlight w:val="none"/>
              </w:rPr>
              <w:t>电  话：</w:t>
            </w:r>
            <w:r>
              <w:rPr>
                <w:rFonts w:hint="eastAsia" w:ascii="仿宋" w:hAnsi="仿宋" w:eastAsia="仿宋" w:cs="仿宋"/>
                <w:highlight w:val="none"/>
                <w:lang w:val="en-US" w:eastAsia="zh-CN"/>
              </w:rPr>
              <w:t>029-</w:t>
            </w:r>
            <w:r>
              <w:rPr>
                <w:rFonts w:hint="eastAsia" w:ascii="仿宋" w:hAnsi="仿宋" w:eastAsia="仿宋" w:cs="仿宋"/>
                <w:highlight w:val="none"/>
              </w:rPr>
              <w:t>63913966</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B5CF3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w:t>
            </w:r>
          </w:p>
        </w:tc>
        <w:tc>
          <w:tcPr>
            <w:tcW w:w="2173" w:type="dxa"/>
            <w:vAlign w:val="center"/>
          </w:tcPr>
          <w:p w14:paraId="71B56BA8">
            <w:pPr>
              <w:spacing w:line="396" w:lineRule="exact"/>
              <w:jc w:val="center"/>
              <w:rPr>
                <w:rFonts w:ascii="仿宋" w:hAnsi="仿宋" w:eastAsia="仿宋" w:cs="仿宋"/>
              </w:rPr>
            </w:pPr>
            <w:r>
              <w:rPr>
                <w:rFonts w:hint="eastAsia" w:ascii="仿宋" w:hAnsi="仿宋" w:eastAsia="仿宋" w:cs="仿宋"/>
              </w:rPr>
              <w:t>采购代理机构</w:t>
            </w:r>
          </w:p>
        </w:tc>
        <w:tc>
          <w:tcPr>
            <w:tcW w:w="6981" w:type="dxa"/>
            <w:vAlign w:val="center"/>
          </w:tcPr>
          <w:p w14:paraId="73C868D7">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4C61D05">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19B6EEA6">
            <w:pPr>
              <w:spacing w:line="360" w:lineRule="auto"/>
              <w:rPr>
                <w:rFonts w:hint="eastAsia" w:ascii="仿宋" w:hAnsi="仿宋" w:eastAsia="仿宋" w:cs="仿宋"/>
                <w:kern w:val="0"/>
                <w:lang w:eastAsia="zh-CN"/>
              </w:rPr>
            </w:pPr>
            <w:r>
              <w:rPr>
                <w:rFonts w:hint="eastAsia" w:ascii="仿宋" w:hAnsi="仿宋" w:eastAsia="仿宋" w:cs="仿宋"/>
                <w:kern w:val="0"/>
              </w:rPr>
              <w:t>联系人：</w:t>
            </w:r>
            <w:r>
              <w:rPr>
                <w:rFonts w:hint="eastAsia" w:ascii="仿宋" w:hAnsi="仿宋" w:eastAsia="仿宋" w:cs="仿宋"/>
                <w:kern w:val="0"/>
                <w:lang w:eastAsia="zh-CN"/>
              </w:rPr>
              <w:t>贺培文、张海燕、赵璐、张昕玥</w:t>
            </w:r>
          </w:p>
          <w:p w14:paraId="21557140">
            <w:pPr>
              <w:spacing w:line="360" w:lineRule="auto"/>
              <w:rPr>
                <w:rFonts w:eastAsia="仿宋"/>
              </w:rPr>
            </w:pPr>
            <w:r>
              <w:rPr>
                <w:rFonts w:hint="eastAsia" w:ascii="仿宋" w:hAnsi="仿宋" w:eastAsia="仿宋" w:cs="仿宋"/>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4FECD8A">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2173" w:type="dxa"/>
            <w:shd w:val="clear" w:color="auto" w:fill="auto"/>
            <w:vAlign w:val="center"/>
          </w:tcPr>
          <w:p w14:paraId="3A03B748">
            <w:pPr>
              <w:spacing w:line="396" w:lineRule="exact"/>
              <w:jc w:val="center"/>
              <w:rPr>
                <w:rFonts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3A1CD9C7">
            <w:pPr>
              <w:spacing w:line="360" w:lineRule="auto"/>
              <w:rPr>
                <w:rFonts w:ascii="仿宋" w:hAnsi="仿宋" w:eastAsia="仿宋" w:cs="仿宋"/>
                <w:kern w:val="0"/>
                <w:highlight w:val="none"/>
              </w:rPr>
            </w:pPr>
            <w:r>
              <w:rPr>
                <w:rFonts w:hint="eastAsia" w:ascii="仿宋" w:hAnsi="仿宋" w:eastAsia="仿宋" w:cs="仿宋"/>
                <w:kern w:val="0"/>
                <w:highlight w:val="none"/>
              </w:rPr>
              <w:t>采购预算：</w:t>
            </w:r>
            <w:r>
              <w:rPr>
                <w:rFonts w:hint="eastAsia" w:ascii="仿宋" w:hAnsi="仿宋" w:eastAsia="仿宋" w:cs="仿宋"/>
                <w:spacing w:val="-4"/>
                <w:highlight w:val="none"/>
                <w:lang w:val="en-US" w:eastAsia="zh-CN"/>
              </w:rPr>
              <w:t>215400.00</w:t>
            </w:r>
            <w:r>
              <w:rPr>
                <w:rFonts w:hint="eastAsia" w:ascii="仿宋" w:hAnsi="仿宋" w:eastAsia="仿宋" w:cs="仿宋"/>
                <w:kern w:val="0"/>
                <w:highlight w:val="none"/>
              </w:rPr>
              <w:t>元</w:t>
            </w:r>
          </w:p>
          <w:p w14:paraId="278E3955">
            <w:pPr>
              <w:spacing w:line="360" w:lineRule="auto"/>
              <w:rPr>
                <w:rFonts w:hint="eastAsia" w:ascii="仿宋" w:hAnsi="仿宋" w:eastAsia="仿宋" w:cs="仿宋"/>
                <w:kern w:val="0"/>
              </w:rPr>
            </w:pPr>
            <w:r>
              <w:rPr>
                <w:rFonts w:hint="eastAsia" w:ascii="仿宋" w:hAnsi="仿宋" w:eastAsia="仿宋" w:cs="仿宋"/>
                <w:kern w:val="0"/>
                <w:highlight w:val="none"/>
              </w:rPr>
              <w:t>最高限价：</w:t>
            </w:r>
            <w:r>
              <w:rPr>
                <w:rFonts w:hint="eastAsia" w:ascii="仿宋" w:hAnsi="仿宋" w:eastAsia="仿宋" w:cs="仿宋"/>
                <w:spacing w:val="-4"/>
                <w:highlight w:val="none"/>
                <w:lang w:val="en-US" w:eastAsia="zh-CN"/>
              </w:rPr>
              <w:t>215400.00</w:t>
            </w:r>
            <w:r>
              <w:rPr>
                <w:rFonts w:hint="eastAsia" w:ascii="仿宋" w:hAnsi="仿宋" w:eastAsia="仿宋" w:cs="仿宋"/>
                <w:kern w:val="0"/>
                <w:highlight w:val="none"/>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D7012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4</w:t>
            </w:r>
          </w:p>
        </w:tc>
        <w:tc>
          <w:tcPr>
            <w:tcW w:w="2173" w:type="dxa"/>
            <w:shd w:val="clear" w:color="auto" w:fill="auto"/>
            <w:vAlign w:val="center"/>
          </w:tcPr>
          <w:p w14:paraId="54128D6E">
            <w:pPr>
              <w:spacing w:line="396" w:lineRule="exact"/>
              <w:jc w:val="center"/>
              <w:rPr>
                <w:rFonts w:ascii="仿宋" w:hAnsi="仿宋" w:eastAsia="仿宋" w:cs="仿宋"/>
              </w:rPr>
            </w:pPr>
            <w:r>
              <w:rPr>
                <w:rFonts w:hint="eastAsia" w:ascii="仿宋" w:hAnsi="仿宋" w:eastAsia="仿宋" w:cs="仿宋"/>
              </w:rPr>
              <w:t>采购内容</w:t>
            </w:r>
          </w:p>
        </w:tc>
        <w:tc>
          <w:tcPr>
            <w:tcW w:w="6981" w:type="dxa"/>
            <w:shd w:val="clear" w:color="auto" w:fill="auto"/>
            <w:vAlign w:val="center"/>
          </w:tcPr>
          <w:p w14:paraId="341D4442">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18667F2D">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w:t>
            </w:r>
          </w:p>
        </w:tc>
        <w:tc>
          <w:tcPr>
            <w:tcW w:w="2173" w:type="dxa"/>
            <w:shd w:val="clear" w:color="auto" w:fill="auto"/>
            <w:vAlign w:val="center"/>
          </w:tcPr>
          <w:p w14:paraId="2EBAFB23">
            <w:pPr>
              <w:spacing w:line="396" w:lineRule="exact"/>
              <w:jc w:val="center"/>
              <w:rPr>
                <w:rFonts w:ascii="仿宋" w:hAnsi="仿宋" w:eastAsia="仿宋" w:cs="仿宋"/>
              </w:rPr>
            </w:pPr>
            <w:r>
              <w:rPr>
                <w:rFonts w:hint="eastAsia" w:ascii="仿宋" w:hAnsi="仿宋" w:eastAsia="仿宋" w:cs="仿宋"/>
              </w:rPr>
              <w:t>公告媒体</w:t>
            </w:r>
          </w:p>
        </w:tc>
        <w:tc>
          <w:tcPr>
            <w:tcW w:w="6981" w:type="dxa"/>
            <w:shd w:val="clear" w:color="auto" w:fill="auto"/>
            <w:vAlign w:val="center"/>
          </w:tcPr>
          <w:p w14:paraId="1A892123">
            <w:pPr>
              <w:spacing w:line="396" w:lineRule="exact"/>
              <w:jc w:val="left"/>
              <w:rPr>
                <w:rFonts w:ascii="仿宋" w:hAnsi="仿宋" w:eastAsia="仿宋" w:cs="仿宋"/>
              </w:rPr>
            </w:pPr>
            <w:r>
              <w:rPr>
                <w:rFonts w:hint="eastAsia" w:ascii="仿宋" w:hAnsi="仿宋" w:eastAsia="仿宋" w:cs="仿宋"/>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DC310E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6</w:t>
            </w:r>
          </w:p>
        </w:tc>
        <w:tc>
          <w:tcPr>
            <w:tcW w:w="2173" w:type="dxa"/>
            <w:shd w:val="clear" w:color="auto" w:fill="auto"/>
            <w:vAlign w:val="center"/>
          </w:tcPr>
          <w:p w14:paraId="2EB2E76F">
            <w:pPr>
              <w:spacing w:line="500" w:lineRule="exact"/>
              <w:jc w:val="center"/>
              <w:rPr>
                <w:rFonts w:ascii="仿宋" w:hAnsi="仿宋" w:eastAsia="仿宋" w:cs="仿宋"/>
              </w:rPr>
            </w:pPr>
            <w:r>
              <w:rPr>
                <w:rFonts w:hint="eastAsia" w:ascii="仿宋" w:hAnsi="仿宋" w:eastAsia="仿宋" w:cs="仿宋"/>
              </w:rPr>
              <w:t>项目属性</w:t>
            </w:r>
          </w:p>
        </w:tc>
        <w:tc>
          <w:tcPr>
            <w:tcW w:w="6981" w:type="dxa"/>
            <w:shd w:val="clear" w:color="auto" w:fill="auto"/>
            <w:vAlign w:val="center"/>
          </w:tcPr>
          <w:p w14:paraId="553FAC86">
            <w:pPr>
              <w:pStyle w:val="27"/>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E4E614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7</w:t>
            </w:r>
          </w:p>
        </w:tc>
        <w:tc>
          <w:tcPr>
            <w:tcW w:w="2173" w:type="dxa"/>
            <w:shd w:val="clear" w:color="auto" w:fill="auto"/>
            <w:vAlign w:val="center"/>
          </w:tcPr>
          <w:p w14:paraId="261CDC78">
            <w:pPr>
              <w:pStyle w:val="13"/>
              <w:jc w:val="left"/>
              <w:rPr>
                <w:rFonts w:ascii="仿宋" w:hAnsi="仿宋" w:eastAsia="仿宋" w:cs="仿宋"/>
                <w:szCs w:val="24"/>
              </w:rPr>
            </w:pPr>
            <w:r>
              <w:rPr>
                <w:rFonts w:hint="eastAsia" w:ascii="仿宋" w:hAnsi="仿宋" w:eastAsia="仿宋" w:cs="仿宋"/>
                <w:szCs w:val="24"/>
              </w:rPr>
              <w:t>采购标的所属行业</w:t>
            </w:r>
          </w:p>
        </w:tc>
        <w:tc>
          <w:tcPr>
            <w:tcW w:w="6981" w:type="dxa"/>
            <w:shd w:val="clear" w:color="auto" w:fill="auto"/>
            <w:vAlign w:val="center"/>
          </w:tcPr>
          <w:p w14:paraId="08196892">
            <w:pPr>
              <w:pStyle w:val="27"/>
              <w:spacing w:beforeAutospacing="0" w:afterAutospacing="0" w:line="360" w:lineRule="auto"/>
              <w:rPr>
                <w:rFonts w:ascii="仿宋" w:hAnsi="仿宋" w:eastAsia="仿宋" w:cs="仿宋"/>
              </w:rPr>
            </w:pPr>
            <w:r>
              <w:rPr>
                <w:rFonts w:ascii="仿宋" w:hAnsi="仿宋" w:eastAsia="仿宋" w:cs="仿宋"/>
                <w:lang w:val="en-US" w:eastAsia="zh-CN"/>
              </w:rPr>
              <w:t>租赁和商务服务业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CB3C2E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8</w:t>
            </w:r>
          </w:p>
        </w:tc>
        <w:tc>
          <w:tcPr>
            <w:tcW w:w="2173" w:type="dxa"/>
            <w:shd w:val="clear" w:color="auto" w:fill="auto"/>
            <w:vAlign w:val="center"/>
          </w:tcPr>
          <w:p w14:paraId="2325D65F">
            <w:pPr>
              <w:pStyle w:val="13"/>
              <w:spacing w:line="500" w:lineRule="exact"/>
              <w:jc w:val="center"/>
              <w:rPr>
                <w:rFonts w:ascii="仿宋" w:hAnsi="仿宋" w:eastAsia="仿宋" w:cs="仿宋"/>
                <w:szCs w:val="24"/>
              </w:rPr>
            </w:pPr>
            <w:r>
              <w:rPr>
                <w:rFonts w:hint="eastAsia" w:ascii="仿宋" w:hAnsi="仿宋" w:eastAsia="仿宋" w:cs="仿宋"/>
                <w:szCs w:val="24"/>
              </w:rPr>
              <w:t>是否为专门面向中小企业采购</w:t>
            </w:r>
          </w:p>
        </w:tc>
        <w:tc>
          <w:tcPr>
            <w:tcW w:w="6981" w:type="dxa"/>
            <w:shd w:val="clear" w:color="auto" w:fill="auto"/>
            <w:vAlign w:val="center"/>
          </w:tcPr>
          <w:p w14:paraId="009B2973">
            <w:pPr>
              <w:pStyle w:val="13"/>
              <w:spacing w:line="500" w:lineRule="exact"/>
              <w:jc w:val="left"/>
              <w:rPr>
                <w:rFonts w:hint="eastAsia"/>
                <w:lang w:eastAsia="zh-CN"/>
              </w:rPr>
            </w:pPr>
            <w:r>
              <w:rPr>
                <w:rFonts w:hint="eastAsia" w:ascii="仿宋" w:hAnsi="仿宋" w:eastAsia="仿宋" w:cs="仿宋"/>
                <w:kern w:val="0"/>
                <w:szCs w:val="24"/>
                <w:lang w:val="en-US" w:eastAsia="zh-CN"/>
              </w:rPr>
              <w:t>是</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2550E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9</w:t>
            </w:r>
          </w:p>
        </w:tc>
        <w:tc>
          <w:tcPr>
            <w:tcW w:w="2173" w:type="dxa"/>
            <w:shd w:val="clear" w:color="auto" w:fill="auto"/>
            <w:vAlign w:val="center"/>
          </w:tcPr>
          <w:p w14:paraId="32C0BC1A">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6981" w:type="dxa"/>
            <w:shd w:val="clear" w:color="auto" w:fill="auto"/>
            <w:vAlign w:val="center"/>
          </w:tcPr>
          <w:p w14:paraId="406EECFC">
            <w:pPr>
              <w:spacing w:line="500" w:lineRule="exact"/>
              <w:jc w:val="left"/>
              <w:rPr>
                <w:rFonts w:ascii="仿宋" w:hAnsi="仿宋" w:eastAsia="仿宋" w:cs="仿宋"/>
              </w:rPr>
            </w:pPr>
            <w:r>
              <w:rPr>
                <w:rFonts w:hint="eastAsia" w:ascii="仿宋" w:hAnsi="仿宋" w:eastAsia="仿宋" w:cs="仿宋"/>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DDB7FF5">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2173" w:type="dxa"/>
            <w:vAlign w:val="center"/>
          </w:tcPr>
          <w:p w14:paraId="0550CA5B">
            <w:pPr>
              <w:spacing w:line="500" w:lineRule="exact"/>
              <w:jc w:val="center"/>
              <w:rPr>
                <w:rFonts w:ascii="仿宋" w:hAnsi="仿宋" w:eastAsia="仿宋" w:cs="仿宋"/>
              </w:rPr>
            </w:pPr>
            <w:r>
              <w:rPr>
                <w:rFonts w:hint="eastAsia" w:ascii="仿宋" w:hAnsi="仿宋" w:eastAsia="仿宋" w:cs="仿宋"/>
              </w:rPr>
              <w:t>质量标准</w:t>
            </w:r>
          </w:p>
        </w:tc>
        <w:tc>
          <w:tcPr>
            <w:tcW w:w="6981" w:type="dxa"/>
            <w:vAlign w:val="center"/>
          </w:tcPr>
          <w:p w14:paraId="3654E483">
            <w:pPr>
              <w:spacing w:line="500" w:lineRule="exact"/>
              <w:jc w:val="left"/>
              <w:rPr>
                <w:rFonts w:ascii="仿宋" w:hAnsi="仿宋" w:eastAsia="仿宋" w:cs="仿宋"/>
              </w:rPr>
            </w:pPr>
            <w:r>
              <w:rPr>
                <w:rFonts w:hint="eastAsia" w:ascii="仿宋" w:hAnsi="仿宋" w:eastAsia="仿宋" w:cs="仿宋"/>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430F1C4">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2173" w:type="dxa"/>
            <w:vAlign w:val="center"/>
          </w:tcPr>
          <w:p w14:paraId="74E787C0">
            <w:pPr>
              <w:pStyle w:val="13"/>
              <w:spacing w:line="500" w:lineRule="exact"/>
              <w:jc w:val="center"/>
              <w:rPr>
                <w:rFonts w:ascii="仿宋" w:hAnsi="仿宋" w:eastAsia="仿宋" w:cs="仿宋"/>
              </w:rPr>
            </w:pPr>
            <w:r>
              <w:rPr>
                <w:rFonts w:hint="eastAsia" w:ascii="仿宋" w:hAnsi="仿宋" w:eastAsia="仿宋" w:cs="仿宋"/>
                <w:szCs w:val="24"/>
              </w:rPr>
              <w:t>现场踏勘</w:t>
            </w:r>
          </w:p>
        </w:tc>
        <w:tc>
          <w:tcPr>
            <w:tcW w:w="6981" w:type="dxa"/>
            <w:vAlign w:val="center"/>
          </w:tcPr>
          <w:p w14:paraId="619EB1B3">
            <w:pPr>
              <w:pStyle w:val="13"/>
              <w:spacing w:line="500" w:lineRule="exact"/>
              <w:jc w:val="left"/>
              <w:rPr>
                <w:rFonts w:ascii="仿宋" w:hAnsi="仿宋" w:eastAsia="仿宋" w:cs="仿宋"/>
              </w:rPr>
            </w:pPr>
            <w:r>
              <w:rPr>
                <w:rFonts w:hint="eastAsia" w:ascii="仿宋" w:hAnsi="仿宋" w:eastAsia="仿宋" w:cs="仿宋"/>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A8E614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w:t>
            </w:r>
          </w:p>
        </w:tc>
        <w:tc>
          <w:tcPr>
            <w:tcW w:w="2173" w:type="dxa"/>
            <w:vAlign w:val="center"/>
          </w:tcPr>
          <w:p w14:paraId="723BB57A">
            <w:pPr>
              <w:spacing w:line="396" w:lineRule="exact"/>
              <w:jc w:val="center"/>
              <w:rPr>
                <w:rFonts w:ascii="仿宋" w:hAnsi="仿宋" w:eastAsia="仿宋" w:cs="仿宋"/>
              </w:rPr>
            </w:pPr>
            <w:r>
              <w:rPr>
                <w:rFonts w:hint="eastAsia" w:ascii="仿宋" w:hAnsi="仿宋" w:eastAsia="仿宋" w:cs="仿宋"/>
              </w:rPr>
              <w:t>分包/转包</w:t>
            </w:r>
          </w:p>
        </w:tc>
        <w:tc>
          <w:tcPr>
            <w:tcW w:w="6981" w:type="dxa"/>
            <w:vAlign w:val="center"/>
          </w:tcPr>
          <w:p w14:paraId="1810637C">
            <w:pPr>
              <w:spacing w:line="396" w:lineRule="exact"/>
              <w:jc w:val="left"/>
              <w:rPr>
                <w:rFonts w:ascii="仿宋" w:hAnsi="仿宋" w:eastAsia="仿宋" w:cs="仿宋"/>
              </w:rPr>
            </w:pPr>
            <w:r>
              <w:rPr>
                <w:rFonts w:hint="eastAsia" w:ascii="仿宋" w:hAnsi="仿宋" w:eastAsia="仿宋" w:cs="仿宋"/>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4" w:type="dxa"/>
            <w:vAlign w:val="center"/>
          </w:tcPr>
          <w:p w14:paraId="7D9B36B1">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13</w:t>
            </w:r>
          </w:p>
        </w:tc>
        <w:tc>
          <w:tcPr>
            <w:tcW w:w="2173" w:type="dxa"/>
            <w:vAlign w:val="center"/>
          </w:tcPr>
          <w:p w14:paraId="66F2CD5E">
            <w:pPr>
              <w:spacing w:line="360" w:lineRule="auto"/>
              <w:jc w:val="center"/>
              <w:rPr>
                <w:rFonts w:ascii="仿宋" w:hAnsi="仿宋" w:eastAsia="仿宋" w:cs="仿宋"/>
                <w:highlight w:val="none"/>
              </w:rPr>
            </w:pPr>
            <w:r>
              <w:rPr>
                <w:rFonts w:hint="eastAsia" w:ascii="仿宋" w:hAnsi="仿宋" w:eastAsia="仿宋" w:cs="仿宋"/>
                <w:highlight w:val="none"/>
              </w:rPr>
              <w:t>服务期限</w:t>
            </w:r>
          </w:p>
        </w:tc>
        <w:tc>
          <w:tcPr>
            <w:tcW w:w="6981" w:type="dxa"/>
            <w:shd w:val="clear" w:color="auto" w:fill="auto"/>
            <w:vAlign w:val="center"/>
          </w:tcPr>
          <w:p w14:paraId="350EBF7C">
            <w:pPr>
              <w:spacing w:line="396" w:lineRule="exact"/>
              <w:jc w:val="left"/>
              <w:rPr>
                <w:rFonts w:hint="default"/>
                <w:highlight w:val="none"/>
                <w:lang w:val="en-US" w:eastAsia="zh-CN"/>
              </w:rPr>
            </w:pPr>
            <w:r>
              <w:rPr>
                <w:rFonts w:hint="eastAsia" w:ascii="仿宋" w:hAnsi="仿宋" w:eastAsia="仿宋" w:cs="仿宋"/>
                <w:highlight w:val="none"/>
                <w:lang w:val="en-US" w:eastAsia="zh-CN"/>
              </w:rPr>
              <w:t>合同签订后10日内完成全部工作。</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6FD1C80">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14</w:t>
            </w:r>
          </w:p>
        </w:tc>
        <w:tc>
          <w:tcPr>
            <w:tcW w:w="2173" w:type="dxa"/>
            <w:vAlign w:val="center"/>
          </w:tcPr>
          <w:p w14:paraId="74E4F300">
            <w:pPr>
              <w:spacing w:line="360" w:lineRule="auto"/>
              <w:jc w:val="center"/>
              <w:rPr>
                <w:rFonts w:ascii="仿宋" w:hAnsi="仿宋" w:eastAsia="仿宋" w:cs="仿宋"/>
                <w:highlight w:val="none"/>
              </w:rPr>
            </w:pPr>
            <w:r>
              <w:rPr>
                <w:rFonts w:hint="eastAsia" w:ascii="仿宋" w:hAnsi="仿宋" w:eastAsia="仿宋" w:cs="仿宋"/>
                <w:highlight w:val="none"/>
              </w:rPr>
              <w:t>采购资金的支付方式和时间</w:t>
            </w:r>
          </w:p>
        </w:tc>
        <w:tc>
          <w:tcPr>
            <w:tcW w:w="6981" w:type="dxa"/>
            <w:vAlign w:val="center"/>
          </w:tcPr>
          <w:p w14:paraId="6D410C3B">
            <w:pPr>
              <w:spacing w:line="360" w:lineRule="auto"/>
              <w:rPr>
                <w:rFonts w:ascii="仿宋" w:hAnsi="仿宋" w:eastAsia="仿宋" w:cs="仿宋"/>
                <w:highlight w:val="none"/>
              </w:rPr>
            </w:pPr>
            <w:r>
              <w:rPr>
                <w:rFonts w:hint="eastAsia" w:ascii="仿宋" w:hAnsi="仿宋" w:eastAsia="仿宋" w:cs="仿宋"/>
                <w:highlight w:val="none"/>
              </w:rPr>
              <w:t>1)结算单位：银行转账，由采购人负责结算。在付款前，供应商必须开具与合同金额相应的发票给采购人。</w:t>
            </w:r>
          </w:p>
          <w:p w14:paraId="5ECE0540">
            <w:pPr>
              <w:spacing w:line="360" w:lineRule="auto"/>
              <w:rPr>
                <w:rFonts w:ascii="仿宋" w:hAnsi="仿宋" w:eastAsia="仿宋" w:cs="仿宋"/>
                <w:color w:val="FF0000"/>
                <w:highlight w:val="none"/>
              </w:rPr>
            </w:pPr>
            <w:r>
              <w:rPr>
                <w:rFonts w:hint="eastAsia" w:ascii="仿宋" w:hAnsi="仿宋" w:eastAsia="仿宋" w:cs="仿宋"/>
                <w:color w:val="auto"/>
                <w:highlight w:val="none"/>
              </w:rPr>
              <w:t>2)付款方式:</w:t>
            </w:r>
            <w:r>
              <w:rPr>
                <w:rFonts w:hint="eastAsia" w:ascii="仿宋" w:hAnsi="仿宋" w:eastAsia="仿宋" w:cs="仿宋"/>
                <w:color w:val="auto"/>
                <w:highlight w:val="none"/>
                <w:lang w:val="en-US" w:eastAsia="zh-CN"/>
              </w:rPr>
              <w:t>合同签订后，乙方完成全部工作并向甲方提供真实合法有效且符合甲方要求的等额增值税发票后，甲方于30日内一次性支付全部费用。</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AA5354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15</w:t>
            </w:r>
          </w:p>
        </w:tc>
        <w:tc>
          <w:tcPr>
            <w:tcW w:w="2173" w:type="dxa"/>
            <w:vAlign w:val="center"/>
          </w:tcPr>
          <w:p w14:paraId="35B2AE96">
            <w:pPr>
              <w:spacing w:line="360" w:lineRule="auto"/>
              <w:jc w:val="center"/>
              <w:rPr>
                <w:rFonts w:ascii="仿宋" w:hAnsi="仿宋" w:eastAsia="仿宋" w:cs="仿宋"/>
              </w:rPr>
            </w:pPr>
            <w:r>
              <w:rPr>
                <w:rFonts w:hint="eastAsia" w:ascii="仿宋" w:hAnsi="仿宋" w:eastAsia="仿宋" w:cs="仿宋"/>
              </w:rPr>
              <w:t>供应商</w:t>
            </w:r>
          </w:p>
          <w:p w14:paraId="1C99E024">
            <w:pPr>
              <w:spacing w:line="396" w:lineRule="exact"/>
              <w:jc w:val="center"/>
              <w:rPr>
                <w:rFonts w:ascii="仿宋" w:hAnsi="仿宋" w:eastAsia="仿宋" w:cs="仿宋"/>
              </w:rPr>
            </w:pPr>
            <w:r>
              <w:rPr>
                <w:rFonts w:hint="eastAsia" w:ascii="仿宋" w:hAnsi="仿宋" w:eastAsia="仿宋" w:cs="仿宋"/>
              </w:rPr>
              <w:t>资质证明资料</w:t>
            </w:r>
          </w:p>
        </w:tc>
        <w:tc>
          <w:tcPr>
            <w:tcW w:w="6981" w:type="dxa"/>
            <w:vAlign w:val="center"/>
          </w:tcPr>
          <w:p w14:paraId="225D38EF">
            <w:pPr>
              <w:spacing w:line="360" w:lineRule="auto"/>
              <w:jc w:val="left"/>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608F88A2">
            <w:pPr>
              <w:spacing w:line="360" w:lineRule="auto"/>
              <w:jc w:val="left"/>
              <w:rPr>
                <w:rFonts w:hint="eastAsia"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4CF87352">
            <w:pPr>
              <w:spacing w:line="360" w:lineRule="auto"/>
              <w:jc w:val="left"/>
              <w:rPr>
                <w:rFonts w:hint="eastAsia"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2C753960">
            <w:pPr>
              <w:spacing w:line="360" w:lineRule="auto"/>
              <w:jc w:val="left"/>
              <w:rPr>
                <w:rFonts w:hint="eastAsia"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07D888B3">
            <w:pPr>
              <w:spacing w:line="360" w:lineRule="auto"/>
              <w:jc w:val="left"/>
              <w:rPr>
                <w:rFonts w:hint="eastAsia" w:ascii="仿宋" w:hAnsi="仿宋" w:eastAsia="仿宋" w:cs="仿宋"/>
              </w:rPr>
            </w:pPr>
            <w:r>
              <w:rPr>
                <w:rFonts w:hint="eastAsia" w:ascii="仿宋" w:hAnsi="仿宋" w:eastAsia="仿宋" w:cs="仿宋"/>
              </w:rPr>
              <w:t>5、提供具有履行本合同所必需的专业技术能力的书面声明；</w:t>
            </w:r>
          </w:p>
          <w:p w14:paraId="6F9CC4FA">
            <w:pPr>
              <w:spacing w:line="360" w:lineRule="auto"/>
              <w:jc w:val="left"/>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311FCFB4">
            <w:pPr>
              <w:spacing w:line="360" w:lineRule="auto"/>
              <w:jc w:val="left"/>
              <w:rPr>
                <w:rFonts w:hint="eastAsia"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07B9BC80">
            <w:pPr>
              <w:spacing w:line="360" w:lineRule="auto"/>
              <w:jc w:val="left"/>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AC93CD9">
            <w:pPr>
              <w:spacing w:line="360" w:lineRule="auto"/>
              <w:jc w:val="left"/>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54EBBFFF">
            <w:pPr>
              <w:spacing w:line="360" w:lineRule="auto"/>
              <w:jc w:val="left"/>
              <w:rPr>
                <w:rFonts w:hint="eastAsia" w:ascii="仿宋" w:hAnsi="仿宋" w:eastAsia="仿宋" w:cs="仿宋"/>
              </w:rPr>
            </w:pPr>
            <w:r>
              <w:rPr>
                <w:rFonts w:hint="eastAsia" w:ascii="仿宋" w:hAnsi="仿宋" w:eastAsia="仿宋" w:cs="仿宋"/>
              </w:rPr>
              <w:t>10、</w:t>
            </w:r>
            <w:r>
              <w:rPr>
                <w:rFonts w:hint="eastAsia" w:ascii="仿宋" w:hAnsi="仿宋" w:eastAsia="仿宋" w:cs="仿宋"/>
                <w:lang w:val="en-US" w:eastAsia="zh-CN"/>
              </w:rPr>
              <w:t>中小企业声明函：本项目专门面向中小企业采购，供应商须提供中小企业声明函；</w:t>
            </w:r>
          </w:p>
          <w:p w14:paraId="387CE549">
            <w:pPr>
              <w:spacing w:line="360" w:lineRule="auto"/>
              <w:jc w:val="left"/>
              <w:rPr>
                <w:rFonts w:ascii="仿宋" w:hAnsi="仿宋" w:eastAsia="仿宋" w:cs="仿宋"/>
              </w:rPr>
            </w:pPr>
            <w:r>
              <w:rPr>
                <w:rFonts w:hint="eastAsia" w:ascii="仿宋" w:hAnsi="仿宋" w:eastAsia="仿宋" w:cs="仿宋"/>
                <w:lang w:val="en-US" w:eastAsia="zh-CN"/>
              </w:rPr>
              <w:t>11、</w:t>
            </w:r>
            <w:r>
              <w:rPr>
                <w:rFonts w:hint="eastAsia" w:ascii="仿宋" w:hAnsi="仿宋" w:eastAsia="仿宋" w:cs="仿宋"/>
              </w:rPr>
              <w:t>本项目不接受联合体响应。</w:t>
            </w:r>
          </w:p>
          <w:p w14:paraId="61BF3EDE">
            <w:pPr>
              <w:spacing w:line="360" w:lineRule="auto"/>
              <w:jc w:val="left"/>
              <w:rPr>
                <w:rFonts w:ascii="仿宋" w:hAnsi="仿宋" w:eastAsia="仿宋" w:cs="仿宋"/>
              </w:rPr>
            </w:pPr>
            <w:r>
              <w:rPr>
                <w:rFonts w:hint="eastAsia" w:ascii="仿宋" w:hAnsi="仿宋" w:eastAsia="仿宋" w:cs="仿宋"/>
              </w:rPr>
              <w:t>备注：</w:t>
            </w:r>
          </w:p>
          <w:p w14:paraId="5EF1B142">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03A99716">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37F0C19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16</w:t>
            </w:r>
          </w:p>
        </w:tc>
        <w:tc>
          <w:tcPr>
            <w:tcW w:w="2173" w:type="dxa"/>
            <w:vAlign w:val="center"/>
          </w:tcPr>
          <w:p w14:paraId="70AE2DFD">
            <w:pPr>
              <w:spacing w:line="360" w:lineRule="auto"/>
              <w:jc w:val="center"/>
              <w:rPr>
                <w:rFonts w:ascii="仿宋" w:hAnsi="仿宋" w:eastAsia="仿宋" w:cs="仿宋"/>
              </w:rPr>
            </w:pPr>
            <w:r>
              <w:rPr>
                <w:rFonts w:hint="eastAsia" w:ascii="仿宋" w:hAnsi="仿宋" w:eastAsia="仿宋" w:cs="仿宋"/>
              </w:rPr>
              <w:t>联合体竞争性</w:t>
            </w:r>
          </w:p>
          <w:p w14:paraId="06245BAA">
            <w:pPr>
              <w:spacing w:line="360" w:lineRule="auto"/>
              <w:jc w:val="center"/>
              <w:rPr>
                <w:rFonts w:ascii="仿宋" w:hAnsi="仿宋" w:eastAsia="仿宋" w:cs="仿宋"/>
              </w:rPr>
            </w:pPr>
            <w:r>
              <w:rPr>
                <w:rFonts w:hint="eastAsia" w:ascii="仿宋" w:hAnsi="仿宋" w:eastAsia="仿宋" w:cs="仿宋"/>
              </w:rPr>
              <w:t>磋商</w:t>
            </w:r>
          </w:p>
        </w:tc>
        <w:tc>
          <w:tcPr>
            <w:tcW w:w="6981" w:type="dxa"/>
            <w:vAlign w:val="center"/>
          </w:tcPr>
          <w:p w14:paraId="051C33BB">
            <w:pPr>
              <w:spacing w:line="360" w:lineRule="auto"/>
              <w:jc w:val="left"/>
              <w:rPr>
                <w:rFonts w:ascii="仿宋" w:hAnsi="仿宋" w:eastAsia="仿宋" w:cs="仿宋"/>
              </w:rPr>
            </w:pPr>
            <w:r>
              <w:rPr>
                <w:rFonts w:hint="eastAsia" w:ascii="仿宋" w:hAnsi="仿宋" w:eastAsia="仿宋" w:cs="仿宋"/>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57BA61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17</w:t>
            </w:r>
          </w:p>
        </w:tc>
        <w:tc>
          <w:tcPr>
            <w:tcW w:w="2173" w:type="dxa"/>
            <w:vAlign w:val="center"/>
          </w:tcPr>
          <w:p w14:paraId="63C19124">
            <w:pPr>
              <w:spacing w:line="500" w:lineRule="exact"/>
              <w:jc w:val="center"/>
              <w:rPr>
                <w:rFonts w:ascii="仿宋" w:hAnsi="仿宋" w:eastAsia="仿宋" w:cs="仿宋"/>
              </w:rPr>
            </w:pPr>
            <w:r>
              <w:rPr>
                <w:rFonts w:hint="eastAsia" w:ascii="仿宋" w:hAnsi="仿宋" w:eastAsia="仿宋" w:cs="仿宋"/>
              </w:rPr>
              <w:t>磋商前答疑会</w:t>
            </w:r>
          </w:p>
        </w:tc>
        <w:tc>
          <w:tcPr>
            <w:tcW w:w="6981" w:type="dxa"/>
            <w:vAlign w:val="center"/>
          </w:tcPr>
          <w:p w14:paraId="5F7C67CE">
            <w:pPr>
              <w:spacing w:line="500" w:lineRule="exact"/>
              <w:jc w:val="left"/>
              <w:rPr>
                <w:rFonts w:ascii="仿宋" w:hAnsi="仿宋" w:eastAsia="仿宋" w:cs="仿宋"/>
              </w:rPr>
            </w:pPr>
            <w:r>
              <w:rPr>
                <w:rFonts w:hint="eastAsia" w:ascii="仿宋" w:hAnsi="仿宋" w:eastAsia="仿宋" w:cs="仿宋"/>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E67A4F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18</w:t>
            </w:r>
          </w:p>
        </w:tc>
        <w:tc>
          <w:tcPr>
            <w:tcW w:w="2173" w:type="dxa"/>
            <w:vAlign w:val="center"/>
          </w:tcPr>
          <w:p w14:paraId="353AA383">
            <w:pPr>
              <w:spacing w:line="500" w:lineRule="exact"/>
              <w:jc w:val="center"/>
              <w:rPr>
                <w:rFonts w:ascii="仿宋" w:hAnsi="仿宋" w:eastAsia="仿宋" w:cs="仿宋"/>
              </w:rPr>
            </w:pPr>
            <w:r>
              <w:rPr>
                <w:rFonts w:hint="eastAsia" w:ascii="仿宋" w:hAnsi="仿宋" w:eastAsia="仿宋" w:cs="仿宋"/>
              </w:rPr>
              <w:t>供应商质疑</w:t>
            </w:r>
          </w:p>
        </w:tc>
        <w:tc>
          <w:tcPr>
            <w:tcW w:w="6981" w:type="dxa"/>
            <w:vAlign w:val="center"/>
          </w:tcPr>
          <w:p w14:paraId="4622E306">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662A73B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19</w:t>
            </w:r>
          </w:p>
        </w:tc>
        <w:tc>
          <w:tcPr>
            <w:tcW w:w="2173" w:type="dxa"/>
            <w:vAlign w:val="center"/>
          </w:tcPr>
          <w:p w14:paraId="331B20AD">
            <w:pPr>
              <w:spacing w:line="360" w:lineRule="auto"/>
              <w:jc w:val="center"/>
              <w:rPr>
                <w:rFonts w:ascii="仿宋" w:hAnsi="仿宋" w:eastAsia="仿宋" w:cs="仿宋"/>
              </w:rPr>
            </w:pPr>
            <w:r>
              <w:rPr>
                <w:rFonts w:hint="eastAsia" w:ascii="仿宋" w:hAnsi="仿宋" w:eastAsia="仿宋" w:cs="仿宋"/>
              </w:rPr>
              <w:t>供应商询问</w:t>
            </w:r>
          </w:p>
        </w:tc>
        <w:tc>
          <w:tcPr>
            <w:tcW w:w="6981" w:type="dxa"/>
            <w:vAlign w:val="center"/>
          </w:tcPr>
          <w:p w14:paraId="730CD12C">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94931C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20</w:t>
            </w:r>
          </w:p>
        </w:tc>
        <w:tc>
          <w:tcPr>
            <w:tcW w:w="2173" w:type="dxa"/>
            <w:vAlign w:val="center"/>
          </w:tcPr>
          <w:p w14:paraId="5221D35D">
            <w:pPr>
              <w:spacing w:line="360" w:lineRule="auto"/>
              <w:jc w:val="center"/>
              <w:rPr>
                <w:rFonts w:ascii="仿宋" w:hAnsi="仿宋" w:eastAsia="仿宋" w:cs="仿宋"/>
              </w:rPr>
            </w:pPr>
            <w:r>
              <w:rPr>
                <w:rFonts w:hint="eastAsia" w:ascii="仿宋" w:hAnsi="仿宋" w:eastAsia="仿宋" w:cs="仿宋"/>
              </w:rPr>
              <w:t>磋商有效期</w:t>
            </w:r>
          </w:p>
        </w:tc>
        <w:tc>
          <w:tcPr>
            <w:tcW w:w="6981" w:type="dxa"/>
            <w:vAlign w:val="center"/>
          </w:tcPr>
          <w:p w14:paraId="2FAE27A1">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35E0B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21</w:t>
            </w:r>
          </w:p>
        </w:tc>
        <w:tc>
          <w:tcPr>
            <w:tcW w:w="2173" w:type="dxa"/>
            <w:vAlign w:val="center"/>
          </w:tcPr>
          <w:p w14:paraId="18A271D0">
            <w:pPr>
              <w:spacing w:line="500" w:lineRule="exact"/>
              <w:jc w:val="center"/>
              <w:rPr>
                <w:rFonts w:ascii="仿宋" w:hAnsi="仿宋" w:eastAsia="仿宋" w:cs="仿宋"/>
              </w:rPr>
            </w:pPr>
            <w:r>
              <w:rPr>
                <w:rFonts w:hint="eastAsia" w:ascii="仿宋" w:hAnsi="仿宋" w:eastAsia="仿宋" w:cs="仿宋"/>
              </w:rPr>
              <w:t>报价要求</w:t>
            </w:r>
          </w:p>
        </w:tc>
        <w:tc>
          <w:tcPr>
            <w:tcW w:w="6981" w:type="dxa"/>
            <w:vAlign w:val="center"/>
          </w:tcPr>
          <w:p w14:paraId="29CA95E2">
            <w:pPr>
              <w:spacing w:line="500" w:lineRule="exact"/>
              <w:rPr>
                <w:rFonts w:ascii="仿宋" w:hAnsi="仿宋" w:eastAsia="仿宋" w:cs="仿宋"/>
              </w:rPr>
            </w:pPr>
            <w:r>
              <w:rPr>
                <w:rFonts w:hint="eastAsia" w:ascii="仿宋" w:hAnsi="仿宋" w:eastAsia="仿宋" w:cs="仿宋"/>
              </w:rPr>
              <w:t>磋商总价及分项报价</w:t>
            </w:r>
          </w:p>
          <w:p w14:paraId="6305884B">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275092D">
            <w:pPr>
              <w:spacing w:line="500" w:lineRule="exact"/>
              <w:rPr>
                <w:rFonts w:ascii="仿宋" w:hAnsi="仿宋" w:eastAsia="仿宋" w:cs="仿宋"/>
              </w:rPr>
            </w:pPr>
            <w:r>
              <w:rPr>
                <w:rFonts w:hint="eastAsia" w:ascii="仿宋" w:hAnsi="仿宋" w:eastAsia="仿宋" w:cs="仿宋"/>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0294AD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22</w:t>
            </w:r>
          </w:p>
        </w:tc>
        <w:tc>
          <w:tcPr>
            <w:tcW w:w="2173" w:type="dxa"/>
            <w:vAlign w:val="center"/>
          </w:tcPr>
          <w:p w14:paraId="3339D713">
            <w:pPr>
              <w:spacing w:line="500" w:lineRule="exact"/>
              <w:jc w:val="center"/>
              <w:rPr>
                <w:rFonts w:ascii="仿宋" w:hAnsi="仿宋" w:eastAsia="仿宋" w:cs="仿宋"/>
              </w:rPr>
            </w:pPr>
            <w:r>
              <w:rPr>
                <w:rFonts w:hint="eastAsia" w:ascii="仿宋" w:hAnsi="仿宋" w:eastAsia="仿宋" w:cs="仿宋"/>
              </w:rPr>
              <w:t>是否允许</w:t>
            </w:r>
          </w:p>
          <w:p w14:paraId="4ED983F9">
            <w:pPr>
              <w:spacing w:line="500" w:lineRule="exact"/>
              <w:jc w:val="center"/>
              <w:rPr>
                <w:rFonts w:ascii="仿宋" w:hAnsi="仿宋" w:eastAsia="仿宋" w:cs="仿宋"/>
              </w:rPr>
            </w:pPr>
            <w:r>
              <w:rPr>
                <w:rFonts w:hint="eastAsia" w:ascii="仿宋" w:hAnsi="仿宋" w:eastAsia="仿宋" w:cs="仿宋"/>
              </w:rPr>
              <w:t>备选磋商响应方案</w:t>
            </w:r>
          </w:p>
        </w:tc>
        <w:tc>
          <w:tcPr>
            <w:tcW w:w="6981" w:type="dxa"/>
            <w:vAlign w:val="center"/>
          </w:tcPr>
          <w:p w14:paraId="6C3FA167">
            <w:pPr>
              <w:spacing w:line="500" w:lineRule="exact"/>
              <w:ind w:left="360" w:hanging="360" w:hangingChars="150"/>
              <w:rPr>
                <w:rFonts w:ascii="仿宋" w:hAnsi="仿宋" w:eastAsia="仿宋" w:cs="仿宋"/>
              </w:rPr>
            </w:pPr>
            <w:r>
              <w:rPr>
                <w:rFonts w:hint="eastAsia" w:ascii="仿宋" w:hAnsi="仿宋" w:eastAsia="仿宋" w:cs="仿宋"/>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10CBC88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23</w:t>
            </w:r>
          </w:p>
        </w:tc>
        <w:tc>
          <w:tcPr>
            <w:tcW w:w="2173" w:type="dxa"/>
            <w:vAlign w:val="center"/>
          </w:tcPr>
          <w:p w14:paraId="27CC91BB">
            <w:pPr>
              <w:spacing w:line="500" w:lineRule="exact"/>
              <w:jc w:val="center"/>
              <w:rPr>
                <w:rFonts w:ascii="仿宋" w:hAnsi="仿宋" w:eastAsia="仿宋" w:cs="仿宋"/>
              </w:rPr>
            </w:pPr>
            <w:r>
              <w:rPr>
                <w:rFonts w:hint="eastAsia" w:ascii="仿宋" w:hAnsi="仿宋" w:eastAsia="仿宋" w:cs="仿宋"/>
              </w:rPr>
              <w:t>履约保证金</w:t>
            </w:r>
          </w:p>
        </w:tc>
        <w:tc>
          <w:tcPr>
            <w:tcW w:w="6981" w:type="dxa"/>
            <w:vAlign w:val="center"/>
          </w:tcPr>
          <w:p w14:paraId="253F926A">
            <w:pPr>
              <w:spacing w:line="500" w:lineRule="exact"/>
              <w:jc w:val="left"/>
              <w:rPr>
                <w:rFonts w:ascii="仿宋" w:hAnsi="仿宋" w:eastAsia="仿宋" w:cs="仿宋"/>
              </w:rPr>
            </w:pPr>
            <w:r>
              <w:rPr>
                <w:rFonts w:hint="eastAsia" w:ascii="仿宋" w:hAnsi="仿宋" w:eastAsia="仿宋" w:cs="仿宋"/>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575F0B5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24</w:t>
            </w:r>
          </w:p>
        </w:tc>
        <w:tc>
          <w:tcPr>
            <w:tcW w:w="2173" w:type="dxa"/>
            <w:vAlign w:val="center"/>
          </w:tcPr>
          <w:p w14:paraId="6AACE24D">
            <w:pPr>
              <w:spacing w:line="360" w:lineRule="auto"/>
              <w:jc w:val="center"/>
              <w:rPr>
                <w:rFonts w:ascii="仿宋" w:hAnsi="仿宋" w:eastAsia="仿宋" w:cs="仿宋"/>
                <w:kern w:val="0"/>
              </w:rPr>
            </w:pPr>
            <w:r>
              <w:rPr>
                <w:rFonts w:hint="eastAsia" w:ascii="仿宋" w:hAnsi="仿宋" w:eastAsia="仿宋" w:cs="仿宋"/>
              </w:rPr>
              <w:t>磋商保证金</w:t>
            </w:r>
          </w:p>
        </w:tc>
        <w:tc>
          <w:tcPr>
            <w:tcW w:w="6981" w:type="dxa"/>
            <w:vAlign w:val="center"/>
          </w:tcPr>
          <w:p w14:paraId="4CA548D4">
            <w:pPr>
              <w:numPr>
                <w:ilvl w:val="0"/>
                <w:numId w:val="0"/>
              </w:numPr>
              <w:spacing w:line="500" w:lineRule="exact"/>
              <w:rPr>
                <w:rFonts w:ascii="仿宋" w:hAnsi="仿宋" w:eastAsia="仿宋" w:cs="仿宋"/>
                <w:highlight w:val="none"/>
              </w:rPr>
            </w:pPr>
            <w:r>
              <w:rPr>
                <w:rFonts w:hint="eastAsia" w:ascii="仿宋" w:hAnsi="仿宋" w:eastAsia="仿宋" w:cs="仿宋"/>
              </w:rPr>
              <w:t>本项目的磋商保证金为：</w:t>
            </w:r>
            <w:r>
              <w:rPr>
                <w:rFonts w:hint="eastAsia" w:ascii="仿宋" w:hAnsi="仿宋" w:eastAsia="仿宋" w:cs="仿宋"/>
                <w:highlight w:val="none"/>
              </w:rPr>
              <w:t>人民币</w:t>
            </w:r>
            <w:r>
              <w:rPr>
                <w:rFonts w:hint="eastAsia" w:ascii="仿宋" w:hAnsi="仿宋" w:eastAsia="仿宋" w:cs="仿宋"/>
                <w:highlight w:val="none"/>
                <w:u w:val="single"/>
                <w:lang w:val="en-US" w:eastAsia="zh-CN"/>
              </w:rPr>
              <w:t>叁仟壹佰伍拾叁元整</w:t>
            </w:r>
            <w:r>
              <w:rPr>
                <w:rFonts w:hint="eastAsia" w:ascii="仿宋" w:hAnsi="仿宋" w:eastAsia="仿宋" w:cs="仿宋"/>
                <w:highlight w:val="none"/>
              </w:rPr>
              <w:t>（小写：¥</w:t>
            </w:r>
            <w:r>
              <w:rPr>
                <w:rFonts w:hint="eastAsia" w:ascii="仿宋" w:hAnsi="仿宋" w:eastAsia="仿宋" w:cs="仿宋"/>
                <w:highlight w:val="none"/>
                <w:u w:val="single"/>
                <w:lang w:val="en-US" w:eastAsia="zh-CN"/>
              </w:rPr>
              <w:t>3153</w:t>
            </w:r>
            <w:r>
              <w:rPr>
                <w:rFonts w:hint="eastAsia" w:ascii="仿宋" w:hAnsi="仿宋" w:eastAsia="仿宋" w:cs="仿宋"/>
                <w:highlight w:val="none"/>
                <w:u w:val="single"/>
              </w:rPr>
              <w:t>.00</w:t>
            </w:r>
            <w:r>
              <w:rPr>
                <w:rFonts w:hint="eastAsia" w:ascii="仿宋" w:hAnsi="仿宋" w:eastAsia="仿宋" w:cs="仿宋"/>
                <w:highlight w:val="none"/>
              </w:rPr>
              <w:t>）；</w:t>
            </w:r>
          </w:p>
          <w:p w14:paraId="2729DF45">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4A207F1">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FADF727">
            <w:pPr>
              <w:spacing w:line="500" w:lineRule="exact"/>
              <w:rPr>
                <w:rFonts w:ascii="仿宋" w:hAnsi="仿宋" w:eastAsia="仿宋" w:cs="仿宋"/>
              </w:rPr>
            </w:pPr>
            <w:r>
              <w:rPr>
                <w:rFonts w:hint="eastAsia" w:ascii="仿宋" w:hAnsi="仿宋" w:eastAsia="仿宋" w:cs="仿宋"/>
              </w:rPr>
              <w:t>4、以转账方式交纳磋商保证金须注明项目</w:t>
            </w:r>
            <w:r>
              <w:rPr>
                <w:rFonts w:hint="eastAsia" w:ascii="仿宋" w:hAnsi="仿宋" w:eastAsia="仿宋" w:cs="仿宋"/>
                <w:b/>
                <w:bCs/>
              </w:rPr>
              <w:t>编号+用途</w:t>
            </w:r>
            <w:r>
              <w:rPr>
                <w:rFonts w:hint="eastAsia" w:ascii="仿宋" w:hAnsi="仿宋" w:eastAsia="仿宋" w:cs="仿宋"/>
              </w:rPr>
              <w:t>便于采购代理机构财务部查询登记。</w:t>
            </w:r>
          </w:p>
          <w:p w14:paraId="565F28A3">
            <w:pPr>
              <w:spacing w:line="500" w:lineRule="exact"/>
              <w:jc w:val="left"/>
              <w:rPr>
                <w:rFonts w:ascii="仿宋" w:hAnsi="仿宋" w:eastAsia="仿宋" w:cs="仿宋"/>
              </w:rPr>
            </w:pPr>
            <w:r>
              <w:rPr>
                <w:rFonts w:hint="eastAsia" w:ascii="仿宋" w:hAnsi="仿宋" w:eastAsia="仿宋" w:cs="仿宋"/>
              </w:rPr>
              <w:t>户    名：陕西德仁招标有限公司</w:t>
            </w:r>
          </w:p>
          <w:p w14:paraId="01E0731C">
            <w:pPr>
              <w:spacing w:line="500" w:lineRule="exact"/>
              <w:rPr>
                <w:rFonts w:ascii="仿宋" w:hAnsi="仿宋" w:eastAsia="仿宋" w:cs="仿宋"/>
              </w:rPr>
            </w:pPr>
            <w:r>
              <w:rPr>
                <w:rFonts w:hint="eastAsia" w:ascii="仿宋" w:hAnsi="仿宋" w:eastAsia="仿宋" w:cs="仿宋"/>
              </w:rPr>
              <w:t>开户银行：</w:t>
            </w:r>
            <w:r>
              <w:rPr>
                <w:rFonts w:ascii="仿宋_GB2312" w:hAnsi="仿宋_GB2312" w:eastAsia="仿宋_GB2312" w:cs="仿宋_GB2312"/>
              </w:rPr>
              <w:t>中国建设银行股份有限公司西安吉祥路支行</w:t>
            </w:r>
            <w:r>
              <w:rPr>
                <w:rFonts w:hint="eastAsia" w:ascii="仿宋" w:hAnsi="仿宋" w:eastAsia="仿宋" w:cs="仿宋"/>
              </w:rPr>
              <w:t xml:space="preserve"> </w:t>
            </w:r>
          </w:p>
          <w:p w14:paraId="3E4B750D">
            <w:pPr>
              <w:spacing w:line="500" w:lineRule="exact"/>
              <w:rPr>
                <w:rFonts w:ascii="仿宋" w:hAnsi="仿宋" w:eastAsia="仿宋" w:cs="仿宋"/>
              </w:rPr>
            </w:pPr>
            <w:r>
              <w:rPr>
                <w:rFonts w:hint="eastAsia" w:ascii="仿宋" w:hAnsi="仿宋" w:eastAsia="仿宋" w:cs="仿宋"/>
              </w:rPr>
              <w:t xml:space="preserve">账    号：6105 0172 6500 0000 0081 </w:t>
            </w:r>
          </w:p>
          <w:p w14:paraId="71F74EDC">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777A444C">
            <w:pPr>
              <w:pStyle w:val="90"/>
              <w:ind w:firstLine="0" w:firstLineChars="0"/>
              <w:rPr>
                <w:rFonts w:hint="default" w:ascii="仿宋" w:hAnsi="仿宋" w:cs="仿宋"/>
                <w:sz w:val="24"/>
              </w:rPr>
            </w:pPr>
            <w:r>
              <w:rPr>
                <w:rFonts w:ascii="仿宋" w:hAnsi="仿宋" w:cs="仿宋"/>
                <w:sz w:val="24"/>
              </w:rPr>
              <w:t>重要提示：</w:t>
            </w:r>
          </w:p>
          <w:p w14:paraId="73E4C2F2">
            <w:pPr>
              <w:pStyle w:val="90"/>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90"/>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2F5C63E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25</w:t>
            </w:r>
          </w:p>
        </w:tc>
        <w:tc>
          <w:tcPr>
            <w:tcW w:w="2173" w:type="dxa"/>
            <w:vAlign w:val="center"/>
          </w:tcPr>
          <w:p w14:paraId="450B6DB0">
            <w:pPr>
              <w:spacing w:line="500" w:lineRule="exact"/>
              <w:jc w:val="center"/>
              <w:rPr>
                <w:rFonts w:ascii="仿宋" w:hAnsi="仿宋" w:eastAsia="仿宋" w:cs="仿宋"/>
              </w:rPr>
            </w:pPr>
            <w:r>
              <w:rPr>
                <w:rFonts w:hint="eastAsia" w:ascii="仿宋" w:hAnsi="仿宋" w:eastAsia="仿宋" w:cs="仿宋"/>
              </w:rPr>
              <w:t>签字或盖章要求</w:t>
            </w:r>
          </w:p>
        </w:tc>
        <w:tc>
          <w:tcPr>
            <w:tcW w:w="6981" w:type="dxa"/>
            <w:vAlign w:val="center"/>
          </w:tcPr>
          <w:p w14:paraId="2EC8B2B3">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27</w:t>
            </w:r>
          </w:p>
        </w:tc>
        <w:tc>
          <w:tcPr>
            <w:tcW w:w="2173" w:type="dxa"/>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7090CABC">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BC797E0">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28</w:t>
            </w:r>
          </w:p>
        </w:tc>
        <w:tc>
          <w:tcPr>
            <w:tcW w:w="2173" w:type="dxa"/>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6C215303">
            <w:pPr>
              <w:spacing w:line="360" w:lineRule="auto"/>
              <w:rPr>
                <w:rFonts w:ascii="仿宋" w:hAnsi="仿宋" w:eastAsia="仿宋" w:cs="仿宋"/>
              </w:rPr>
            </w:pPr>
            <w:r>
              <w:rPr>
                <w:rFonts w:hint="eastAsia" w:ascii="仿宋" w:hAnsi="仿宋" w:eastAsia="仿宋" w:cs="仿宋"/>
              </w:rPr>
              <w:t>2．密封包装方式：</w:t>
            </w:r>
          </w:p>
          <w:p w14:paraId="53291627">
            <w:pPr>
              <w:spacing w:line="360" w:lineRule="auto"/>
              <w:rPr>
                <w:rFonts w:ascii="仿宋" w:hAnsi="仿宋" w:eastAsia="仿宋" w:cs="仿宋"/>
              </w:rPr>
            </w:pPr>
            <w:r>
              <w:rPr>
                <w:rFonts w:hint="eastAsia" w:ascii="仿宋" w:hAnsi="仿宋" w:eastAsia="仿宋" w:cs="仿宋"/>
              </w:rPr>
              <w:t>（1）磋商响应文件正本一包密封；</w:t>
            </w:r>
          </w:p>
          <w:p w14:paraId="7DB2CB8C">
            <w:pPr>
              <w:spacing w:line="360" w:lineRule="auto"/>
              <w:rPr>
                <w:rFonts w:ascii="仿宋" w:hAnsi="仿宋" w:eastAsia="仿宋" w:cs="仿宋"/>
              </w:rPr>
            </w:pPr>
            <w:r>
              <w:rPr>
                <w:rFonts w:hint="eastAsia" w:ascii="仿宋" w:hAnsi="仿宋" w:eastAsia="仿宋" w:cs="仿宋"/>
              </w:rPr>
              <w:t>（2）磋商响应文件副本一包密封。</w:t>
            </w:r>
          </w:p>
          <w:p w14:paraId="0962852A">
            <w:pPr>
              <w:spacing w:line="500" w:lineRule="exact"/>
              <w:rPr>
                <w:rFonts w:ascii="仿宋" w:hAnsi="仿宋" w:eastAsia="仿宋" w:cs="仿宋"/>
              </w:rPr>
            </w:pPr>
            <w:r>
              <w:rPr>
                <w:rFonts w:hint="eastAsia" w:ascii="仿宋" w:hAnsi="仿宋" w:eastAsia="仿宋" w:cs="仿宋"/>
              </w:rPr>
              <w:t>（3）磋商响应文件电子版一包密封。</w:t>
            </w:r>
          </w:p>
          <w:p w14:paraId="60819C12">
            <w:pPr>
              <w:spacing w:line="500" w:lineRule="exact"/>
              <w:rPr>
                <w:rFonts w:ascii="仿宋" w:hAnsi="仿宋" w:eastAsia="仿宋" w:cs="仿宋"/>
              </w:rPr>
            </w:pPr>
            <w:r>
              <w:rPr>
                <w:rFonts w:hint="eastAsia" w:ascii="仿宋" w:hAnsi="仿宋" w:eastAsia="仿宋" w:cs="仿宋"/>
              </w:rPr>
              <w:t>3.封套上应写明：</w:t>
            </w:r>
          </w:p>
          <w:p w14:paraId="0EE0571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5B68A1CF">
            <w:pPr>
              <w:spacing w:line="500" w:lineRule="exact"/>
              <w:ind w:firstLine="480" w:firstLineChars="200"/>
              <w:rPr>
                <w:rFonts w:ascii="仿宋" w:hAnsi="仿宋" w:eastAsia="仿宋" w:cs="仿宋"/>
              </w:rPr>
            </w:pPr>
            <w:r>
              <w:rPr>
                <w:rFonts w:hint="eastAsia" w:ascii="仿宋" w:hAnsi="仿宋" w:eastAsia="仿宋" w:cs="仿宋"/>
              </w:rPr>
              <w:t>项目名称</w:t>
            </w:r>
          </w:p>
          <w:p w14:paraId="75FEFDD7">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15E25919">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5CEBFB90">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F0FA941">
            <w:pPr>
              <w:spacing w:line="500" w:lineRule="exact"/>
              <w:ind w:left="511" w:leftChars="213" w:firstLine="268" w:firstLineChars="112"/>
              <w:rPr>
                <w:rFonts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29</w:t>
            </w:r>
          </w:p>
        </w:tc>
        <w:tc>
          <w:tcPr>
            <w:tcW w:w="2173" w:type="dxa"/>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25</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53EA00A7">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30</w:t>
            </w:r>
          </w:p>
        </w:tc>
        <w:tc>
          <w:tcPr>
            <w:tcW w:w="2173" w:type="dxa"/>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25</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 </w:t>
            </w:r>
          </w:p>
          <w:p w14:paraId="2277603A">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54F0D9E">
            <w:pPr>
              <w:spacing w:line="500" w:lineRule="exact"/>
              <w:jc w:val="center"/>
              <w:rPr>
                <w:rFonts w:ascii="仿宋" w:hAnsi="仿宋" w:eastAsia="仿宋" w:cs="仿宋"/>
              </w:rPr>
            </w:pPr>
            <w:r>
              <w:rPr>
                <w:rFonts w:hint="eastAsia" w:ascii="仿宋" w:hAnsi="仿宋" w:eastAsia="仿宋" w:cs="仿宋"/>
              </w:rPr>
              <w:t>是否退还磋商响应</w:t>
            </w:r>
          </w:p>
          <w:p w14:paraId="363069A3">
            <w:pPr>
              <w:spacing w:line="500" w:lineRule="exact"/>
              <w:jc w:val="center"/>
              <w:rPr>
                <w:rFonts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ascii="仿宋" w:hAnsi="仿宋" w:eastAsia="仿宋" w:cs="仿宋"/>
              </w:rPr>
            </w:pPr>
            <w:r>
              <w:rPr>
                <w:rFonts w:hint="eastAsia" w:ascii="仿宋" w:hAnsi="仿宋" w:eastAsia="仿宋" w:cs="仿宋"/>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09D844">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33</w:t>
            </w:r>
          </w:p>
        </w:tc>
        <w:tc>
          <w:tcPr>
            <w:tcW w:w="2173" w:type="dxa"/>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ascii="仿宋" w:hAnsi="仿宋" w:eastAsia="仿宋" w:cs="仿宋"/>
              </w:rPr>
            </w:pPr>
            <w:r>
              <w:rPr>
                <w:rFonts w:hint="eastAsia" w:ascii="仿宋" w:hAnsi="仿宋" w:eastAsia="仿宋" w:cs="仿宋"/>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34</w:t>
            </w:r>
          </w:p>
        </w:tc>
        <w:tc>
          <w:tcPr>
            <w:tcW w:w="2173" w:type="dxa"/>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ascii="仿宋" w:hAnsi="仿宋" w:eastAsia="仿宋" w:cs="仿宋"/>
              </w:rPr>
            </w:pPr>
            <w:r>
              <w:rPr>
                <w:rFonts w:hint="eastAsia" w:ascii="仿宋" w:hAnsi="仿宋" w:eastAsia="仿宋" w:cs="仿宋"/>
              </w:rPr>
              <w:t>本次磋商采用二次报价。</w:t>
            </w:r>
          </w:p>
          <w:p w14:paraId="34D9716B">
            <w:pPr>
              <w:spacing w:line="500" w:lineRule="exact"/>
              <w:jc w:val="left"/>
              <w:rPr>
                <w:rFonts w:ascii="仿宋" w:hAnsi="仿宋" w:eastAsia="仿宋" w:cs="仿宋"/>
              </w:rPr>
            </w:pPr>
            <w:r>
              <w:rPr>
                <w:rFonts w:hint="eastAsia" w:ascii="仿宋" w:hAnsi="仿宋" w:eastAsia="仿宋" w:cs="仿宋"/>
              </w:rPr>
              <w:t>磋商程序为：</w:t>
            </w:r>
          </w:p>
          <w:p w14:paraId="6739F6E5">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60AA79E1">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46F692E4">
            <w:pPr>
              <w:spacing w:line="500" w:lineRule="exact"/>
              <w:jc w:val="left"/>
              <w:rPr>
                <w:rFonts w:ascii="仿宋" w:hAnsi="仿宋" w:eastAsia="仿宋" w:cs="仿宋"/>
              </w:rPr>
            </w:pPr>
            <w:r>
              <w:rPr>
                <w:rFonts w:hint="eastAsia" w:ascii="仿宋" w:hAnsi="仿宋" w:eastAsia="仿宋" w:cs="仿宋"/>
              </w:rPr>
              <w:t>3.供应商按照要求提交二次报价；</w:t>
            </w:r>
          </w:p>
          <w:p w14:paraId="6666D124">
            <w:pPr>
              <w:spacing w:line="500" w:lineRule="exact"/>
              <w:jc w:val="left"/>
              <w:rPr>
                <w:rFonts w:ascii="仿宋" w:hAnsi="仿宋" w:eastAsia="仿宋" w:cs="仿宋"/>
              </w:rPr>
            </w:pPr>
            <w:r>
              <w:rPr>
                <w:rFonts w:hint="eastAsia" w:ascii="仿宋" w:hAnsi="仿宋" w:eastAsia="仿宋" w:cs="仿宋"/>
              </w:rPr>
              <w:t>4.磋商小组评审、推荐成交候选人。</w:t>
            </w:r>
          </w:p>
          <w:p w14:paraId="7D2AF675">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37</w:t>
            </w:r>
          </w:p>
        </w:tc>
        <w:tc>
          <w:tcPr>
            <w:tcW w:w="2173" w:type="dxa"/>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ascii="仿宋" w:hAnsi="仿宋" w:eastAsia="仿宋" w:cs="仿宋"/>
              </w:rPr>
            </w:pPr>
            <w:r>
              <w:rPr>
                <w:rFonts w:hint="eastAsia" w:ascii="仿宋" w:hAnsi="仿宋" w:eastAsia="仿宋" w:cs="仿宋"/>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5ABB5B3A">
            <w:pPr>
              <w:pStyle w:val="100"/>
              <w:spacing w:line="360" w:lineRule="auto"/>
              <w:jc w:val="both"/>
              <w:rPr>
                <w:rFonts w:hint="default" w:ascii="仿宋" w:hAnsi="仿宋" w:eastAsia="仿宋" w:cs="仿宋"/>
                <w:sz w:val="24"/>
                <w:szCs w:val="24"/>
                <w:highlight w:val="none"/>
              </w:rPr>
            </w:pPr>
            <w:r>
              <w:rPr>
                <w:rFonts w:ascii="仿宋" w:hAnsi="仿宋" w:eastAsia="仿宋" w:cs="仿宋"/>
                <w:sz w:val="24"/>
                <w:szCs w:val="24"/>
                <w:highlight w:val="none"/>
              </w:rPr>
              <w:t>本项目招标代理服务费实行市场调节价，采用差额定率累进法计费，</w:t>
            </w:r>
            <w:r>
              <w:rPr>
                <w:rFonts w:ascii="仿宋" w:hAnsi="仿宋" w:eastAsia="仿宋" w:cs="仿宋"/>
                <w:sz w:val="24"/>
                <w:szCs w:val="24"/>
                <w:highlight w:val="none"/>
                <w:lang w:eastAsia="zh-CN"/>
              </w:rPr>
              <w:t>以成交金额为计费基数，</w:t>
            </w:r>
            <w:r>
              <w:rPr>
                <w:rFonts w:ascii="仿宋" w:hAnsi="仿宋" w:eastAsia="仿宋" w:cs="仿宋"/>
                <w:sz w:val="24"/>
                <w:szCs w:val="24"/>
                <w:highlight w:val="none"/>
              </w:rPr>
              <w:t>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通知书前一次性支付，如本项目</w:t>
            </w:r>
            <w:r>
              <w:rPr>
                <w:rFonts w:ascii="仿宋" w:hAnsi="仿宋" w:eastAsia="仿宋" w:cs="仿宋"/>
                <w:sz w:val="24"/>
                <w:szCs w:val="24"/>
                <w:highlight w:val="none"/>
                <w:lang w:eastAsia="zh-CN"/>
              </w:rPr>
              <w:t>代理</w:t>
            </w:r>
            <w:r>
              <w:rPr>
                <w:rFonts w:ascii="仿宋" w:hAnsi="仿宋" w:eastAsia="仿宋" w:cs="仿宋"/>
                <w:sz w:val="24"/>
                <w:szCs w:val="24"/>
                <w:highlight w:val="none"/>
              </w:rPr>
              <w:t>服务费不足</w:t>
            </w:r>
            <w:r>
              <w:rPr>
                <w:rFonts w:hint="eastAsia" w:ascii="仿宋" w:hAnsi="仿宋" w:eastAsia="仿宋" w:cs="仿宋"/>
                <w:sz w:val="24"/>
                <w:szCs w:val="24"/>
                <w:highlight w:val="none"/>
                <w:lang w:val="en-US" w:eastAsia="zh-CN"/>
              </w:rPr>
              <w:t>伍</w:t>
            </w:r>
            <w:r>
              <w:rPr>
                <w:rFonts w:ascii="仿宋" w:hAnsi="仿宋" w:eastAsia="仿宋" w:cs="仿宋"/>
                <w:sz w:val="24"/>
                <w:szCs w:val="24"/>
                <w:highlight w:val="none"/>
              </w:rPr>
              <w:t>仟元则按</w:t>
            </w:r>
            <w:r>
              <w:rPr>
                <w:rFonts w:hint="eastAsia" w:ascii="仿宋" w:hAnsi="仿宋" w:eastAsia="仿宋" w:cs="仿宋"/>
                <w:sz w:val="24"/>
                <w:szCs w:val="24"/>
                <w:highlight w:val="none"/>
                <w:lang w:val="en-US" w:eastAsia="zh-CN"/>
              </w:rPr>
              <w:t>伍</w:t>
            </w:r>
            <w:r>
              <w:rPr>
                <w:rFonts w:ascii="仿宋" w:hAnsi="仿宋" w:eastAsia="仿宋" w:cs="仿宋"/>
                <w:sz w:val="24"/>
                <w:szCs w:val="24"/>
                <w:highlight w:val="none"/>
              </w:rPr>
              <w:t>仟元</w:t>
            </w:r>
            <w:r>
              <w:rPr>
                <w:rFonts w:ascii="仿宋" w:hAnsi="仿宋" w:eastAsia="仿宋" w:cs="仿宋"/>
                <w:sz w:val="24"/>
                <w:szCs w:val="24"/>
                <w:highlight w:val="none"/>
                <w:lang w:eastAsia="zh-CN"/>
              </w:rPr>
              <w:t>收取</w:t>
            </w:r>
            <w:r>
              <w:rPr>
                <w:rFonts w:ascii="仿宋" w:hAnsi="仿宋" w:eastAsia="仿宋" w:cs="仿宋"/>
                <w:sz w:val="24"/>
                <w:szCs w:val="24"/>
                <w:highlight w:val="none"/>
              </w:rPr>
              <w:t>。</w:t>
            </w:r>
          </w:p>
          <w:p w14:paraId="686E826D">
            <w:pPr>
              <w:pStyle w:val="100"/>
              <w:spacing w:line="360" w:lineRule="auto"/>
              <w:jc w:val="both"/>
              <w:rPr>
                <w:rFonts w:hint="default" w:ascii="仿宋" w:hAnsi="仿宋" w:eastAsia="仿宋" w:cs="仿宋"/>
                <w:sz w:val="24"/>
                <w:szCs w:val="24"/>
                <w:highlight w:val="none"/>
              </w:rPr>
            </w:pPr>
            <w:r>
              <w:rPr>
                <w:rFonts w:ascii="仿宋" w:hAnsi="仿宋" w:eastAsia="仿宋" w:cs="仿宋"/>
                <w:sz w:val="24"/>
                <w:szCs w:val="24"/>
                <w:highlight w:val="none"/>
                <w:lang w:eastAsia="zh-CN"/>
              </w:rPr>
              <w:t>具体费率如下：</w:t>
            </w:r>
          </w:p>
          <w:tbl>
            <w:tblPr>
              <w:tblStyle w:val="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59"/>
              <w:gridCol w:w="2692"/>
            </w:tblGrid>
            <w:tr w14:paraId="508A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trPr>
              <w:tc>
                <w:tcPr>
                  <w:tcW w:w="3005" w:type="pct"/>
                  <w:tcMar>
                    <w:top w:w="30" w:type="dxa"/>
                    <w:left w:w="150" w:type="dxa"/>
                    <w:bottom w:w="30" w:type="dxa"/>
                    <w:right w:w="150" w:type="dxa"/>
                  </w:tcMar>
                  <w:vAlign w:val="center"/>
                </w:tcPr>
                <w:p w14:paraId="4F2EB99A">
                  <w:pPr>
                    <w:snapToGrid w:val="0"/>
                    <w:spacing w:line="360" w:lineRule="auto"/>
                    <w:ind w:firstLine="2400" w:firstLineChars="1000"/>
                    <w:rPr>
                      <w:rFonts w:ascii="仿宋" w:hAnsi="仿宋" w:eastAsia="仿宋" w:cs="仿宋"/>
                      <w:bCs/>
                      <w:highlight w:val="none"/>
                    </w:rPr>
                  </w:pPr>
                  <w:r>
                    <w:rPr>
                      <w:rFonts w:hint="eastAsia" w:ascii="仿宋" w:hAnsi="仿宋" w:eastAsia="仿宋" w:cs="仿宋"/>
                      <w:highlight w:val="none"/>
                    </w:rPr>
                    <mc:AlternateContent>
                      <mc:Choice Requires="wps">
                        <w:drawing>
                          <wp:anchor distT="0" distB="0" distL="114300" distR="114300" simplePos="0" relativeHeight="251660288" behindDoc="0" locked="0" layoutInCell="1" allowOverlap="1">
                            <wp:simplePos x="0" y="0"/>
                            <wp:positionH relativeFrom="column">
                              <wp:posOffset>-84455</wp:posOffset>
                            </wp:positionH>
                            <wp:positionV relativeFrom="paragraph">
                              <wp:posOffset>-10160</wp:posOffset>
                            </wp:positionV>
                            <wp:extent cx="2573655" cy="633730"/>
                            <wp:effectExtent l="1270" t="4445" r="15875" b="9525"/>
                            <wp:wrapNone/>
                            <wp:docPr id="1" name="直接连接符 1"/>
                            <wp:cNvGraphicFramePr/>
                            <a:graphic xmlns:a="http://schemas.openxmlformats.org/drawingml/2006/main">
                              <a:graphicData uri="http://schemas.microsoft.com/office/word/2010/wordprocessingShape">
                                <wps:wsp>
                                  <wps:cNvCnPr/>
                                  <wps:spPr>
                                    <a:xfrm>
                                      <a:off x="0" y="0"/>
                                      <a:ext cx="2573655" cy="6337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65pt;margin-top:-0.8pt;height:49.9pt;width:202.65pt;z-index:251660288;mso-width-relative:page;mso-height-relative:page;" filled="f" stroked="t" coordsize="21600,21600" o:gfxdata="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ilTv71wAAAAkBAAAPAAAAAAAAAAEAIAAAACIAAABkcnMvZG93bnJldi54bWxQSwECFAAU&#10;AAAACACHTuJAuY6pQPIBAADdAwAADgAAAAAAAAABACAAAAAmAQAAZHJzL2Uyb0RvYy54bWxQSwUG&#10;AAAAAAYABgBZAQAAigUAAAAA&#10;">
                            <v:fill on="f" focussize="0,0"/>
                            <v:stroke color="#000000" joinstyle="round"/>
                            <v:imagedata o:title=""/>
                            <o:lock v:ext="edit" aspectratio="f"/>
                          </v:line>
                        </w:pict>
                      </mc:Fallback>
                    </mc:AlternateContent>
                  </w:r>
                  <w:r>
                    <w:rPr>
                      <w:rFonts w:hint="eastAsia" w:ascii="仿宋" w:hAnsi="仿宋" w:eastAsia="仿宋" w:cs="仿宋"/>
                      <w:bCs/>
                      <w:highlight w:val="none"/>
                    </w:rPr>
                    <w:t>费率</w:t>
                  </w:r>
                </w:p>
                <w:p w14:paraId="219FFE8B">
                  <w:pPr>
                    <w:snapToGrid w:val="0"/>
                    <w:spacing w:line="360" w:lineRule="auto"/>
                    <w:rPr>
                      <w:rFonts w:ascii="仿宋" w:hAnsi="仿宋" w:eastAsia="仿宋" w:cs="仿宋"/>
                      <w:highlight w:val="none"/>
                    </w:rPr>
                  </w:pPr>
                  <w:r>
                    <w:rPr>
                      <w:rFonts w:hint="eastAsia" w:ascii="仿宋" w:hAnsi="仿宋" w:eastAsia="仿宋" w:cs="仿宋"/>
                      <w:bCs/>
                      <w:highlight w:val="none"/>
                    </w:rPr>
                    <w:t>中标金额（万元）</w:t>
                  </w:r>
                </w:p>
              </w:tc>
              <w:tc>
                <w:tcPr>
                  <w:tcW w:w="1994" w:type="pct"/>
                  <w:tcMar>
                    <w:top w:w="30" w:type="dxa"/>
                    <w:left w:w="150" w:type="dxa"/>
                    <w:bottom w:w="30" w:type="dxa"/>
                    <w:right w:w="150" w:type="dxa"/>
                  </w:tcMar>
                  <w:vAlign w:val="center"/>
                </w:tcPr>
                <w:p w14:paraId="48846FA4">
                  <w:pPr>
                    <w:jc w:val="center"/>
                    <w:rPr>
                      <w:rFonts w:ascii="仿宋" w:hAnsi="仿宋" w:eastAsia="仿宋" w:cs="仿宋"/>
                      <w:highlight w:val="none"/>
                    </w:rPr>
                  </w:pPr>
                  <w:r>
                    <w:rPr>
                      <w:rFonts w:hint="eastAsia" w:ascii="仿宋" w:hAnsi="仿宋" w:eastAsia="仿宋" w:cs="仿宋"/>
                      <w:highlight w:val="none"/>
                    </w:rPr>
                    <w:t>服务招标</w:t>
                  </w:r>
                </w:p>
              </w:tc>
            </w:tr>
            <w:tr w14:paraId="4884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3F043322">
                  <w:pPr>
                    <w:jc w:val="center"/>
                    <w:rPr>
                      <w:rFonts w:ascii="仿宋" w:hAnsi="仿宋" w:eastAsia="仿宋" w:cs="仿宋"/>
                      <w:highlight w:val="none"/>
                    </w:rPr>
                  </w:pPr>
                  <w:r>
                    <w:rPr>
                      <w:rFonts w:hint="eastAsia" w:ascii="仿宋" w:hAnsi="仿宋" w:eastAsia="仿宋" w:cs="仿宋"/>
                      <w:highlight w:val="none"/>
                    </w:rPr>
                    <w:t>100以下</w:t>
                  </w:r>
                </w:p>
              </w:tc>
              <w:tc>
                <w:tcPr>
                  <w:tcW w:w="1994" w:type="pct"/>
                  <w:tcMar>
                    <w:top w:w="30" w:type="dxa"/>
                    <w:left w:w="150" w:type="dxa"/>
                    <w:bottom w:w="30" w:type="dxa"/>
                    <w:right w:w="150" w:type="dxa"/>
                  </w:tcMar>
                  <w:vAlign w:val="center"/>
                </w:tcPr>
                <w:p w14:paraId="3281BCA7">
                  <w:pPr>
                    <w:jc w:val="center"/>
                    <w:rPr>
                      <w:rFonts w:ascii="仿宋" w:hAnsi="仿宋" w:eastAsia="仿宋" w:cs="仿宋"/>
                      <w:highlight w:val="none"/>
                    </w:rPr>
                  </w:pPr>
                  <w:r>
                    <w:rPr>
                      <w:rFonts w:hint="eastAsia" w:ascii="仿宋" w:hAnsi="仿宋" w:eastAsia="仿宋" w:cs="仿宋"/>
                      <w:highlight w:val="none"/>
                    </w:rPr>
                    <w:t>1.5%</w:t>
                  </w:r>
                </w:p>
              </w:tc>
            </w:tr>
            <w:tr w14:paraId="026D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75DBF411">
                  <w:pPr>
                    <w:jc w:val="center"/>
                    <w:rPr>
                      <w:rFonts w:ascii="仿宋" w:hAnsi="仿宋" w:eastAsia="仿宋" w:cs="仿宋"/>
                      <w:highlight w:val="none"/>
                    </w:rPr>
                  </w:pPr>
                  <w:r>
                    <w:rPr>
                      <w:rFonts w:hint="eastAsia" w:ascii="仿宋" w:hAnsi="仿宋" w:eastAsia="仿宋" w:cs="仿宋"/>
                      <w:highlight w:val="none"/>
                    </w:rPr>
                    <w:t>100-500</w:t>
                  </w:r>
                </w:p>
              </w:tc>
              <w:tc>
                <w:tcPr>
                  <w:tcW w:w="1994" w:type="pct"/>
                  <w:tcMar>
                    <w:top w:w="30" w:type="dxa"/>
                    <w:left w:w="150" w:type="dxa"/>
                    <w:bottom w:w="30" w:type="dxa"/>
                    <w:right w:w="150" w:type="dxa"/>
                  </w:tcMar>
                  <w:vAlign w:val="center"/>
                </w:tcPr>
                <w:p w14:paraId="1C484F80">
                  <w:pPr>
                    <w:jc w:val="center"/>
                    <w:rPr>
                      <w:rFonts w:ascii="仿宋" w:hAnsi="仿宋" w:eastAsia="仿宋" w:cs="仿宋"/>
                      <w:highlight w:val="none"/>
                    </w:rPr>
                  </w:pPr>
                  <w:r>
                    <w:rPr>
                      <w:rFonts w:hint="eastAsia" w:ascii="仿宋" w:hAnsi="仿宋" w:eastAsia="仿宋" w:cs="仿宋"/>
                      <w:highlight w:val="none"/>
                    </w:rPr>
                    <w:t>0.8%</w:t>
                  </w:r>
                </w:p>
              </w:tc>
            </w:tr>
            <w:tr w14:paraId="1269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49DB2884">
                  <w:pPr>
                    <w:jc w:val="center"/>
                    <w:rPr>
                      <w:rFonts w:ascii="仿宋" w:hAnsi="仿宋" w:eastAsia="仿宋" w:cs="仿宋"/>
                      <w:highlight w:val="none"/>
                    </w:rPr>
                  </w:pPr>
                  <w:r>
                    <w:rPr>
                      <w:rFonts w:hint="eastAsia" w:ascii="仿宋" w:hAnsi="仿宋" w:eastAsia="仿宋" w:cs="仿宋"/>
                      <w:highlight w:val="none"/>
                    </w:rPr>
                    <w:t>500-1000</w:t>
                  </w:r>
                </w:p>
              </w:tc>
              <w:tc>
                <w:tcPr>
                  <w:tcW w:w="1994" w:type="pct"/>
                  <w:tcMar>
                    <w:top w:w="30" w:type="dxa"/>
                    <w:left w:w="150" w:type="dxa"/>
                    <w:bottom w:w="30" w:type="dxa"/>
                    <w:right w:w="150" w:type="dxa"/>
                  </w:tcMar>
                  <w:vAlign w:val="center"/>
                </w:tcPr>
                <w:p w14:paraId="58B4EAF2">
                  <w:pPr>
                    <w:jc w:val="center"/>
                    <w:rPr>
                      <w:rFonts w:ascii="仿宋" w:hAnsi="仿宋" w:eastAsia="仿宋" w:cs="仿宋"/>
                      <w:highlight w:val="none"/>
                    </w:rPr>
                  </w:pPr>
                  <w:r>
                    <w:rPr>
                      <w:rFonts w:hint="eastAsia" w:ascii="仿宋" w:hAnsi="仿宋" w:eastAsia="仿宋" w:cs="仿宋"/>
                      <w:highlight w:val="none"/>
                    </w:rPr>
                    <w:t>0.45%</w:t>
                  </w:r>
                </w:p>
              </w:tc>
            </w:tr>
            <w:tr w14:paraId="313F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13607512">
                  <w:pPr>
                    <w:jc w:val="center"/>
                    <w:rPr>
                      <w:rFonts w:ascii="仿宋" w:hAnsi="仿宋" w:eastAsia="仿宋" w:cs="仿宋"/>
                      <w:highlight w:val="none"/>
                    </w:rPr>
                  </w:pPr>
                  <w:r>
                    <w:rPr>
                      <w:rFonts w:hint="eastAsia" w:ascii="仿宋" w:hAnsi="仿宋" w:eastAsia="仿宋" w:cs="仿宋"/>
                      <w:highlight w:val="none"/>
                    </w:rPr>
                    <w:t>1000-5000</w:t>
                  </w:r>
                </w:p>
              </w:tc>
              <w:tc>
                <w:tcPr>
                  <w:tcW w:w="1994" w:type="pct"/>
                  <w:tcMar>
                    <w:top w:w="30" w:type="dxa"/>
                    <w:left w:w="150" w:type="dxa"/>
                    <w:bottom w:w="30" w:type="dxa"/>
                    <w:right w:w="150" w:type="dxa"/>
                  </w:tcMar>
                  <w:vAlign w:val="center"/>
                </w:tcPr>
                <w:p w14:paraId="78FFF0A2">
                  <w:pPr>
                    <w:jc w:val="center"/>
                    <w:rPr>
                      <w:rFonts w:ascii="仿宋" w:hAnsi="仿宋" w:eastAsia="仿宋" w:cs="仿宋"/>
                      <w:highlight w:val="none"/>
                    </w:rPr>
                  </w:pPr>
                  <w:r>
                    <w:rPr>
                      <w:rFonts w:hint="eastAsia" w:ascii="仿宋" w:hAnsi="仿宋" w:eastAsia="仿宋" w:cs="仿宋"/>
                      <w:highlight w:val="none"/>
                    </w:rPr>
                    <w:t>0.25%</w:t>
                  </w:r>
                </w:p>
              </w:tc>
            </w:tr>
            <w:tr w14:paraId="7A4D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3E49CAE2">
                  <w:pPr>
                    <w:jc w:val="center"/>
                    <w:rPr>
                      <w:rFonts w:ascii="仿宋" w:hAnsi="仿宋" w:eastAsia="仿宋" w:cs="仿宋"/>
                      <w:highlight w:val="none"/>
                    </w:rPr>
                  </w:pPr>
                  <w:r>
                    <w:rPr>
                      <w:rFonts w:hint="eastAsia" w:ascii="仿宋" w:hAnsi="仿宋" w:eastAsia="仿宋" w:cs="仿宋"/>
                      <w:highlight w:val="none"/>
                    </w:rPr>
                    <w:t>5000-10000</w:t>
                  </w:r>
                </w:p>
              </w:tc>
              <w:tc>
                <w:tcPr>
                  <w:tcW w:w="1994" w:type="pct"/>
                  <w:tcMar>
                    <w:top w:w="30" w:type="dxa"/>
                    <w:left w:w="150" w:type="dxa"/>
                    <w:bottom w:w="30" w:type="dxa"/>
                    <w:right w:w="150" w:type="dxa"/>
                  </w:tcMar>
                  <w:vAlign w:val="center"/>
                </w:tcPr>
                <w:p w14:paraId="1167F7B9">
                  <w:pPr>
                    <w:jc w:val="center"/>
                    <w:rPr>
                      <w:rFonts w:ascii="仿宋" w:hAnsi="仿宋" w:eastAsia="仿宋" w:cs="仿宋"/>
                      <w:highlight w:val="none"/>
                    </w:rPr>
                  </w:pPr>
                  <w:r>
                    <w:rPr>
                      <w:rFonts w:hint="eastAsia" w:ascii="仿宋" w:hAnsi="仿宋" w:eastAsia="仿宋" w:cs="仿宋"/>
                      <w:highlight w:val="none"/>
                    </w:rPr>
                    <w:t>0.1%</w:t>
                  </w:r>
                </w:p>
              </w:tc>
            </w:tr>
            <w:tr w14:paraId="37F9B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3F183BC8">
                  <w:pPr>
                    <w:jc w:val="center"/>
                    <w:rPr>
                      <w:rFonts w:ascii="仿宋" w:hAnsi="仿宋" w:eastAsia="仿宋" w:cs="仿宋"/>
                      <w:highlight w:val="none"/>
                    </w:rPr>
                  </w:pPr>
                  <w:r>
                    <w:rPr>
                      <w:rFonts w:hint="eastAsia" w:ascii="仿宋" w:hAnsi="仿宋" w:eastAsia="仿宋" w:cs="仿宋"/>
                      <w:highlight w:val="none"/>
                    </w:rPr>
                    <w:t>10000-100000</w:t>
                  </w:r>
                </w:p>
              </w:tc>
              <w:tc>
                <w:tcPr>
                  <w:tcW w:w="1994" w:type="pct"/>
                  <w:tcMar>
                    <w:top w:w="30" w:type="dxa"/>
                    <w:left w:w="150" w:type="dxa"/>
                    <w:bottom w:w="30" w:type="dxa"/>
                    <w:right w:w="150" w:type="dxa"/>
                  </w:tcMar>
                  <w:vAlign w:val="center"/>
                </w:tcPr>
                <w:p w14:paraId="32CEB3DA">
                  <w:pPr>
                    <w:jc w:val="center"/>
                    <w:rPr>
                      <w:rFonts w:ascii="仿宋" w:hAnsi="仿宋" w:eastAsia="仿宋" w:cs="仿宋"/>
                      <w:highlight w:val="none"/>
                    </w:rPr>
                  </w:pPr>
                  <w:r>
                    <w:rPr>
                      <w:rFonts w:hint="eastAsia" w:ascii="仿宋" w:hAnsi="仿宋" w:eastAsia="仿宋" w:cs="仿宋"/>
                      <w:highlight w:val="none"/>
                    </w:rPr>
                    <w:t>0.05%</w:t>
                  </w:r>
                </w:p>
              </w:tc>
            </w:tr>
            <w:tr w14:paraId="5FAD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3005" w:type="pct"/>
                  <w:tcMar>
                    <w:top w:w="30" w:type="dxa"/>
                    <w:left w:w="150" w:type="dxa"/>
                    <w:bottom w:w="30" w:type="dxa"/>
                    <w:right w:w="150" w:type="dxa"/>
                  </w:tcMar>
                  <w:vAlign w:val="center"/>
                </w:tcPr>
                <w:p w14:paraId="3B63B8F1">
                  <w:pPr>
                    <w:jc w:val="center"/>
                    <w:rPr>
                      <w:rFonts w:ascii="仿宋" w:hAnsi="仿宋" w:eastAsia="仿宋" w:cs="仿宋"/>
                      <w:highlight w:val="none"/>
                    </w:rPr>
                  </w:pPr>
                  <w:r>
                    <w:rPr>
                      <w:rFonts w:hint="eastAsia" w:ascii="仿宋" w:hAnsi="仿宋" w:eastAsia="仿宋" w:cs="仿宋"/>
                      <w:highlight w:val="none"/>
                    </w:rPr>
                    <w:t>100000以上</w:t>
                  </w:r>
                </w:p>
              </w:tc>
              <w:tc>
                <w:tcPr>
                  <w:tcW w:w="1994" w:type="pct"/>
                  <w:tcMar>
                    <w:top w:w="30" w:type="dxa"/>
                    <w:left w:w="150" w:type="dxa"/>
                    <w:bottom w:w="30" w:type="dxa"/>
                    <w:right w:w="150" w:type="dxa"/>
                  </w:tcMar>
                  <w:vAlign w:val="center"/>
                </w:tcPr>
                <w:p w14:paraId="47CC85D2">
                  <w:pPr>
                    <w:jc w:val="center"/>
                    <w:rPr>
                      <w:rFonts w:ascii="仿宋" w:hAnsi="仿宋" w:eastAsia="仿宋" w:cs="仿宋"/>
                      <w:highlight w:val="none"/>
                    </w:rPr>
                  </w:pPr>
                  <w:r>
                    <w:rPr>
                      <w:rFonts w:hint="eastAsia" w:ascii="仿宋" w:hAnsi="仿宋" w:eastAsia="仿宋" w:cs="仿宋"/>
                      <w:highlight w:val="none"/>
                    </w:rPr>
                    <w:t>0.01%</w:t>
                  </w:r>
                </w:p>
              </w:tc>
            </w:tr>
          </w:tbl>
          <w:p w14:paraId="0D60A56A">
            <w:pPr>
              <w:snapToGrid w:val="0"/>
              <w:spacing w:line="360" w:lineRule="auto"/>
              <w:rPr>
                <w:rFonts w:ascii="仿宋" w:hAnsi="仿宋" w:eastAsia="仿宋" w:cs="仿宋"/>
                <w:highlight w:val="none"/>
              </w:rPr>
            </w:pPr>
            <w:r>
              <w:rPr>
                <w:rFonts w:hint="eastAsia" w:ascii="仿宋" w:hAnsi="仿宋" w:eastAsia="仿宋" w:cs="仿宋"/>
                <w:highlight w:val="none"/>
              </w:rPr>
              <w:t>代理费缴纳账户：</w:t>
            </w:r>
          </w:p>
          <w:p w14:paraId="178AF6B1">
            <w:pPr>
              <w:spacing w:line="360" w:lineRule="auto"/>
              <w:rPr>
                <w:rFonts w:ascii="仿宋" w:hAnsi="仿宋" w:eastAsia="仿宋" w:cs="仿宋"/>
                <w:highlight w:val="none"/>
              </w:rPr>
            </w:pPr>
            <w:r>
              <w:rPr>
                <w:rFonts w:ascii="仿宋" w:hAnsi="仿宋" w:eastAsia="仿宋" w:cs="仿宋"/>
                <w:highlight w:val="none"/>
              </w:rPr>
              <w:t>银行户名：陕西德仁招标有限公司</w:t>
            </w:r>
          </w:p>
          <w:p w14:paraId="16EC8A16">
            <w:pPr>
              <w:spacing w:line="360" w:lineRule="auto"/>
              <w:rPr>
                <w:rFonts w:ascii="仿宋" w:hAnsi="仿宋" w:eastAsia="仿宋" w:cs="仿宋"/>
                <w:highlight w:val="none"/>
              </w:rPr>
            </w:pPr>
            <w:r>
              <w:rPr>
                <w:rFonts w:ascii="仿宋" w:hAnsi="仿宋" w:eastAsia="仿宋" w:cs="仿宋"/>
                <w:highlight w:val="none"/>
              </w:rPr>
              <w:t>开户银行：招商银行股份有限公司西安城南支行</w:t>
            </w:r>
          </w:p>
          <w:p w14:paraId="799BFECE">
            <w:pPr>
              <w:spacing w:line="360" w:lineRule="auto"/>
              <w:rPr>
                <w:rFonts w:ascii="仿宋" w:hAnsi="仿宋" w:eastAsia="仿宋" w:cs="仿宋"/>
                <w:highlight w:val="none"/>
              </w:rPr>
            </w:pPr>
            <w:r>
              <w:rPr>
                <w:rFonts w:ascii="仿宋" w:hAnsi="仿宋" w:eastAsia="仿宋" w:cs="仿宋"/>
                <w:highlight w:val="none"/>
              </w:rPr>
              <w:t>账    号：1299 0904 6810 901</w:t>
            </w:r>
          </w:p>
          <w:p w14:paraId="555405A6">
            <w:pPr>
              <w:spacing w:line="360" w:lineRule="auto"/>
              <w:rPr>
                <w:rFonts w:ascii="仿宋" w:hAnsi="仿宋" w:eastAsia="仿宋" w:cs="仿宋"/>
                <w:highlight w:val="none"/>
              </w:rPr>
            </w:pPr>
            <w:r>
              <w:rPr>
                <w:rFonts w:ascii="仿宋" w:hAnsi="仿宋" w:eastAsia="仿宋" w:cs="仿宋"/>
                <w:highlight w:val="none"/>
              </w:rPr>
              <w:t xml:space="preserve">联 系 人：苏会计  </w:t>
            </w:r>
          </w:p>
          <w:p w14:paraId="49185756">
            <w:pPr>
              <w:spacing w:line="360" w:lineRule="auto"/>
              <w:rPr>
                <w:rFonts w:ascii="仿宋" w:hAnsi="仿宋" w:eastAsia="仿宋" w:cs="仿宋"/>
                <w:highlight w:val="none"/>
              </w:rPr>
            </w:pPr>
            <w:r>
              <w:rPr>
                <w:rFonts w:ascii="仿宋" w:hAnsi="仿宋" w:eastAsia="仿宋" w:cs="仿宋"/>
                <w:highlight w:val="none"/>
              </w:rPr>
              <w:t>联系电话：029-89185132</w:t>
            </w:r>
          </w:p>
          <w:p w14:paraId="1531B05E">
            <w:pPr>
              <w:pStyle w:val="83"/>
              <w:rPr>
                <w:rFonts w:ascii="仿宋" w:hAnsi="仿宋" w:eastAsia="仿宋" w:cs="仿宋"/>
                <w:highlight w:val="green"/>
                <w:lang w:eastAsia="zh-CN"/>
              </w:rPr>
            </w:pPr>
            <w:r>
              <w:rPr>
                <w:rFonts w:ascii="仿宋" w:hAnsi="仿宋" w:eastAsia="仿宋" w:cs="仿宋"/>
                <w:highlight w:val="none"/>
                <w:lang w:eastAsia="zh-CN"/>
              </w:rPr>
              <w:t>邮    箱：sxdrzb@qq.com</w:t>
            </w:r>
          </w:p>
        </w:tc>
      </w:tr>
    </w:tbl>
    <w:p w14:paraId="38F04343">
      <w:pPr>
        <w:spacing w:line="400" w:lineRule="exact"/>
        <w:rPr>
          <w:rFonts w:ascii="仿宋" w:hAnsi="仿宋" w:eastAsia="仿宋" w:cs="仿宋"/>
          <w:b/>
          <w:sz w:val="32"/>
          <w:szCs w:val="32"/>
        </w:rPr>
      </w:pPr>
      <w:bookmarkStart w:id="52" w:name="_Toc519156737"/>
      <w:bookmarkStart w:id="53" w:name="_Toc32286"/>
      <w:bookmarkStart w:id="54" w:name="_Toc32045"/>
      <w:r>
        <w:rPr>
          <w:rFonts w:hint="eastAsia" w:ascii="仿宋" w:hAnsi="仿宋" w:eastAsia="仿宋" w:cs="仿宋"/>
          <w:b/>
          <w:sz w:val="22"/>
          <w:szCs w:val="22"/>
        </w:rPr>
        <w:t>注：供应商须知前附表与采购文件正文对同一事项描述不一致的，以供应商须知前附表为准</w:t>
      </w:r>
      <w:r>
        <w:rPr>
          <w:rFonts w:hint="eastAsia" w:ascii="仿宋" w:hAnsi="仿宋" w:eastAsia="仿宋" w:cs="仿宋"/>
          <w:b/>
          <w:sz w:val="28"/>
          <w:szCs w:val="28"/>
        </w:rPr>
        <w:t>。</w:t>
      </w:r>
    </w:p>
    <w:p w14:paraId="13D0A8BC">
      <w:pPr>
        <w:rPr>
          <w:rFonts w:ascii="仿宋" w:hAnsi="仿宋" w:eastAsia="仿宋" w:cs="仿宋"/>
          <w:b/>
          <w:sz w:val="32"/>
          <w:szCs w:val="32"/>
        </w:rPr>
      </w:pPr>
      <w:r>
        <w:rPr>
          <w:rFonts w:hint="eastAsia" w:ascii="仿宋" w:hAnsi="仿宋" w:eastAsia="仿宋" w:cs="仿宋"/>
          <w:b/>
          <w:sz w:val="32"/>
          <w:szCs w:val="32"/>
        </w:rPr>
        <w:br w:type="page"/>
      </w:r>
    </w:p>
    <w:bookmarkEnd w:id="52"/>
    <w:bookmarkEnd w:id="53"/>
    <w:bookmarkEnd w:id="54"/>
    <w:p w14:paraId="5FBF8D26">
      <w:pPr>
        <w:pStyle w:val="4"/>
        <w:rPr>
          <w:rFonts w:ascii="仿宋" w:hAnsi="仿宋" w:eastAsia="仿宋" w:cs="仿宋"/>
          <w:szCs w:val="28"/>
        </w:rPr>
      </w:pPr>
      <w:bookmarkStart w:id="55" w:name="_Toc334"/>
      <w:bookmarkStart w:id="56" w:name="_Toc10488"/>
      <w:bookmarkStart w:id="57" w:name="_Toc26143"/>
      <w:bookmarkStart w:id="58" w:name="_Toc29597"/>
      <w:bookmarkStart w:id="59" w:name="_Toc519156746"/>
      <w:r>
        <w:rPr>
          <w:rFonts w:hint="eastAsia" w:ascii="仿宋" w:hAnsi="仿宋" w:eastAsia="仿宋" w:cs="仿宋"/>
          <w:szCs w:val="28"/>
        </w:rPr>
        <w:t>一、名词解释</w:t>
      </w:r>
      <w:bookmarkEnd w:id="55"/>
      <w:bookmarkEnd w:id="56"/>
    </w:p>
    <w:p w14:paraId="7BCFBC7C">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陕西省商务厅</w:t>
      </w:r>
    </w:p>
    <w:p w14:paraId="162E7F3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2301C3C6">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B4C17B">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4B4A2C9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1989A517">
      <w:pPr>
        <w:pStyle w:val="4"/>
        <w:rPr>
          <w:rFonts w:ascii="仿宋" w:hAnsi="仿宋" w:eastAsia="仿宋" w:cs="仿宋"/>
          <w:szCs w:val="28"/>
        </w:rPr>
      </w:pPr>
      <w:bookmarkStart w:id="60" w:name="_Toc12414"/>
      <w:bookmarkStart w:id="61" w:name="_Toc12298"/>
      <w:bookmarkStart w:id="62" w:name="_Toc7253"/>
      <w:bookmarkStart w:id="63" w:name="_Toc13421"/>
      <w:bookmarkStart w:id="64" w:name="_Toc519156738"/>
      <w:bookmarkStart w:id="65" w:name="_Toc10046"/>
      <w:r>
        <w:rPr>
          <w:rFonts w:hint="eastAsia" w:ascii="仿宋" w:hAnsi="仿宋" w:eastAsia="仿宋" w:cs="仿宋"/>
          <w:szCs w:val="28"/>
        </w:rPr>
        <w:t>二、磋商供应商</w:t>
      </w:r>
      <w:bookmarkEnd w:id="60"/>
      <w:bookmarkEnd w:id="61"/>
      <w:bookmarkEnd w:id="62"/>
      <w:bookmarkEnd w:id="63"/>
      <w:bookmarkEnd w:id="64"/>
      <w:bookmarkEnd w:id="65"/>
    </w:p>
    <w:p w14:paraId="3C166208">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077587B3">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7BEFC7B4">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4B5CA4F6">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6021FFF6">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1A382F6D">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325ED074">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6）法律、行政法规规定的其它条件</w:t>
      </w:r>
    </w:p>
    <w:p w14:paraId="298206E4">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3CCF8AA5">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4DAAE678">
      <w:pPr>
        <w:spacing w:line="460" w:lineRule="exact"/>
        <w:ind w:firstLine="480" w:firstLineChars="200"/>
        <w:rPr>
          <w:rFonts w:ascii="仿宋" w:hAnsi="仿宋" w:eastAsia="仿宋" w:cs="仿宋"/>
        </w:rPr>
      </w:pPr>
      <w:r>
        <w:rPr>
          <w:rFonts w:hint="eastAsia" w:ascii="仿宋" w:hAnsi="仿宋" w:eastAsia="仿宋" w:cs="仿宋"/>
        </w:rPr>
        <w:t>如磋商供应商代表不是法定代表人，须持有《法定代表人授权书》（原件）。</w:t>
      </w:r>
    </w:p>
    <w:p w14:paraId="37722F51">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14E6264B">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ascii="仿宋" w:hAnsi="仿宋" w:eastAsia="仿宋" w:cs="仿宋"/>
        </w:rPr>
      </w:pPr>
      <w:r>
        <w:rPr>
          <w:rFonts w:hint="eastAsia" w:ascii="仿宋" w:hAnsi="仿宋" w:eastAsia="仿宋" w:cs="仿宋"/>
          <w:b/>
        </w:rPr>
        <w:t>4.磋商费用</w:t>
      </w:r>
    </w:p>
    <w:p w14:paraId="7A1CF3FD">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AB39027">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6CCA2E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11B116A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5B0F808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4BA1250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665C3B3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77CA329">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56D6C8A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676AC1A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52D5B91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w:t>
      </w:r>
      <w:r>
        <w:rPr>
          <w:rFonts w:hint="eastAsia" w:ascii="仿宋" w:hAnsi="仿宋" w:eastAsia="仿宋" w:cs="仿宋"/>
          <w:szCs w:val="24"/>
          <w:lang w:eastAsia="zh-CN"/>
        </w:rPr>
        <w:t>商根</w:t>
      </w:r>
      <w:r>
        <w:rPr>
          <w:rFonts w:hint="eastAsia" w:ascii="仿宋" w:hAnsi="仿宋" w:eastAsia="仿宋" w:cs="仿宋"/>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DA8FCE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0069265A">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364C0E48">
      <w:pPr>
        <w:pStyle w:val="13"/>
        <w:spacing w:line="460" w:lineRule="exact"/>
        <w:ind w:firstLine="480" w:firstLineChars="200"/>
        <w:rPr>
          <w:rFonts w:ascii="仿宋" w:hAnsi="仿宋" w:eastAsia="仿宋" w:cs="仿宋"/>
          <w:szCs w:val="24"/>
        </w:rPr>
      </w:pPr>
      <w:bookmarkStart w:id="66" w:name="_Toc519156739"/>
      <w:bookmarkStart w:id="67" w:name="_Toc27408"/>
      <w:bookmarkStart w:id="68" w:name="_Toc452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6073B6A0">
      <w:pPr>
        <w:pStyle w:val="4"/>
        <w:rPr>
          <w:rFonts w:ascii="仿宋" w:hAnsi="仿宋" w:eastAsia="仿宋" w:cs="仿宋"/>
          <w:sz w:val="32"/>
          <w:szCs w:val="36"/>
        </w:rPr>
      </w:pPr>
      <w:bookmarkStart w:id="69" w:name="_Toc10947"/>
      <w:bookmarkStart w:id="70" w:name="_Toc25030"/>
      <w:bookmarkStart w:id="71" w:name="_Toc2653"/>
      <w:r>
        <w:rPr>
          <w:rFonts w:hint="eastAsia" w:ascii="仿宋" w:hAnsi="仿宋" w:eastAsia="仿宋" w:cs="仿宋"/>
          <w:sz w:val="32"/>
          <w:szCs w:val="36"/>
        </w:rPr>
        <w:t>三、磋商文件</w:t>
      </w:r>
      <w:bookmarkEnd w:id="66"/>
      <w:bookmarkEnd w:id="67"/>
      <w:bookmarkEnd w:id="68"/>
      <w:bookmarkEnd w:id="69"/>
      <w:bookmarkEnd w:id="70"/>
      <w:bookmarkEnd w:id="71"/>
    </w:p>
    <w:p w14:paraId="02636C40">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57BACC11">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63C1C389">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2F045FEB">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2F598F25">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1A200BE2">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7BF9A953">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6C54971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31DEF86B">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ascii="仿宋" w:hAnsi="仿宋" w:eastAsia="仿宋" w:cs="仿宋"/>
          <w:b/>
        </w:rPr>
      </w:pPr>
      <w:r>
        <w:rPr>
          <w:rFonts w:hint="eastAsia" w:ascii="仿宋" w:hAnsi="仿宋" w:eastAsia="仿宋" w:cs="仿宋"/>
          <w:b/>
        </w:rPr>
        <w:t>10．磋商文件的澄清修改</w:t>
      </w:r>
    </w:p>
    <w:p w14:paraId="470B47BA">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10CF59C7">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4F1F2F12">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390B082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258C15F8">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5568840">
      <w:pPr>
        <w:pStyle w:val="4"/>
        <w:rPr>
          <w:rFonts w:ascii="仿宋" w:hAnsi="仿宋" w:eastAsia="仿宋" w:cs="仿宋"/>
          <w:sz w:val="32"/>
          <w:szCs w:val="36"/>
        </w:rPr>
      </w:pPr>
      <w:bookmarkStart w:id="72" w:name="_Toc16846"/>
      <w:bookmarkStart w:id="73" w:name="_Toc1168"/>
      <w:bookmarkStart w:id="74" w:name="_Toc18132"/>
      <w:bookmarkStart w:id="75" w:name="_Toc8808"/>
      <w:bookmarkStart w:id="76" w:name="_Toc24231"/>
      <w:r>
        <w:rPr>
          <w:rFonts w:hint="eastAsia" w:ascii="仿宋" w:hAnsi="仿宋" w:eastAsia="仿宋" w:cs="仿宋"/>
          <w:sz w:val="32"/>
          <w:szCs w:val="36"/>
        </w:rPr>
        <w:t>四、磋商要求</w:t>
      </w:r>
      <w:bookmarkEnd w:id="72"/>
      <w:bookmarkEnd w:id="73"/>
      <w:bookmarkEnd w:id="74"/>
      <w:bookmarkEnd w:id="75"/>
      <w:bookmarkEnd w:id="76"/>
    </w:p>
    <w:p w14:paraId="04F9096E">
      <w:pPr>
        <w:spacing w:line="460" w:lineRule="exact"/>
        <w:rPr>
          <w:rFonts w:ascii="仿宋" w:hAnsi="仿宋" w:eastAsia="仿宋" w:cs="仿宋"/>
          <w:b/>
        </w:rPr>
      </w:pPr>
      <w:bookmarkStart w:id="77" w:name="_Toc24973"/>
      <w:bookmarkStart w:id="78" w:name="_Toc519156741"/>
      <w:r>
        <w:rPr>
          <w:rFonts w:hint="eastAsia" w:ascii="仿宋" w:hAnsi="仿宋" w:eastAsia="仿宋" w:cs="仿宋"/>
          <w:b/>
        </w:rPr>
        <w:t>14.磋商语言和计量单位的使用</w:t>
      </w:r>
    </w:p>
    <w:p w14:paraId="6539A678">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ascii="仿宋" w:hAnsi="仿宋" w:eastAsia="仿宋" w:cs="仿宋"/>
          <w:b/>
        </w:rPr>
      </w:pPr>
      <w:r>
        <w:rPr>
          <w:rFonts w:hint="eastAsia" w:ascii="仿宋" w:hAnsi="仿宋" w:eastAsia="仿宋" w:cs="仿宋"/>
          <w:b/>
        </w:rPr>
        <w:t>15.磋商响应文件的构成</w:t>
      </w:r>
    </w:p>
    <w:p w14:paraId="4B49081C">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F9436C2">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1FAEA5D6">
      <w:pPr>
        <w:kinsoku w:val="0"/>
        <w:spacing w:line="460" w:lineRule="exact"/>
        <w:ind w:firstLine="480" w:firstLineChars="200"/>
        <w:rPr>
          <w:rFonts w:ascii="仿宋" w:hAnsi="仿宋" w:eastAsia="仿宋" w:cs="仿宋"/>
        </w:rPr>
      </w:pPr>
      <w:r>
        <w:rPr>
          <w:rFonts w:hint="eastAsia" w:ascii="仿宋" w:hAnsi="仿宋" w:eastAsia="仿宋" w:cs="仿宋"/>
        </w:rPr>
        <w:t>二、法定代表人身份证明</w:t>
      </w:r>
    </w:p>
    <w:p w14:paraId="45A3D4C7">
      <w:pPr>
        <w:kinsoku w:val="0"/>
        <w:spacing w:line="460" w:lineRule="exact"/>
        <w:ind w:firstLine="480" w:firstLineChars="200"/>
        <w:rPr>
          <w:rFonts w:ascii="仿宋" w:hAnsi="仿宋" w:eastAsia="仿宋" w:cs="仿宋"/>
        </w:rPr>
      </w:pPr>
      <w:r>
        <w:rPr>
          <w:rFonts w:hint="eastAsia" w:ascii="仿宋" w:hAnsi="仿宋" w:eastAsia="仿宋" w:cs="仿宋"/>
        </w:rPr>
        <w:t>三、法定代表人授权委托书</w:t>
      </w:r>
    </w:p>
    <w:p w14:paraId="5845451F">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115AA6">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6A993E82">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47389295">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51FC6F39">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1BD9AAE8">
      <w:pPr>
        <w:spacing w:line="460" w:lineRule="exact"/>
        <w:ind w:firstLine="480" w:firstLineChars="200"/>
        <w:rPr>
          <w:rFonts w:ascii="仿宋" w:hAnsi="仿宋" w:eastAsia="仿宋" w:cs="仿宋"/>
        </w:rPr>
      </w:pPr>
      <w:r>
        <w:rPr>
          <w:rFonts w:hint="eastAsia" w:ascii="仿宋" w:hAnsi="仿宋" w:eastAsia="仿宋" w:cs="仿宋"/>
        </w:rPr>
        <w:t>九、其他资料</w:t>
      </w:r>
    </w:p>
    <w:p w14:paraId="7AF9C2F9">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2023C8B6">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64BBA1E9">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193FDBF">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D818B09">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04101243">
      <w:pPr>
        <w:spacing w:line="460" w:lineRule="exact"/>
        <w:ind w:firstLine="480" w:firstLineChars="200"/>
        <w:rPr>
          <w:rFonts w:ascii="仿宋" w:hAnsi="仿宋" w:eastAsia="仿宋" w:cs="仿宋"/>
        </w:rPr>
      </w:pPr>
      <w:r>
        <w:rPr>
          <w:rFonts w:hint="eastAsia" w:ascii="仿宋" w:hAnsi="仿宋" w:eastAsia="仿宋" w:cs="仿宋"/>
        </w:rPr>
        <w:t>16.4响应报价表应有法定代表人或被授权人的签字；</w:t>
      </w:r>
    </w:p>
    <w:p w14:paraId="05514CA1">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58212DF5">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522D90B9">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52709BD4">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F1A5BBD">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26873A3A">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3DB955AD">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64F93DD1">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33B69382">
      <w:pPr>
        <w:spacing w:line="460" w:lineRule="exact"/>
        <w:ind w:firstLine="480" w:firstLineChars="200"/>
        <w:rPr>
          <w:rFonts w:hint="eastAsia" w:ascii="仿宋" w:hAnsi="仿宋" w:eastAsia="仿宋" w:cs="仿宋"/>
        </w:rPr>
      </w:pPr>
      <w:r>
        <w:rPr>
          <w:rFonts w:hint="eastAsia" w:ascii="仿宋" w:hAnsi="仿宋" w:eastAsia="仿宋" w:cs="仿宋"/>
        </w:rPr>
        <w:t>19.3未交纳、未足额交纳或未按规定时间交纳保证金的，将被视为自动放弃磋商权利。</w:t>
      </w:r>
    </w:p>
    <w:p w14:paraId="7F0582FA">
      <w:pPr>
        <w:spacing w:line="460" w:lineRule="exact"/>
        <w:ind w:firstLine="480" w:firstLineChars="200"/>
      </w:pPr>
      <w:r>
        <w:rPr>
          <w:rFonts w:hint="eastAsia" w:ascii="仿宋" w:hAnsi="仿宋" w:eastAsia="仿宋" w:cs="仿宋"/>
        </w:rPr>
        <w:t>19.4提交保证金后，各磋商供应商须将其交纳保证金凭证复印件加盖供应商红章附在磋商响应文件中，否则视为无效响应文件。</w:t>
      </w:r>
      <w:bookmarkStart w:id="206" w:name="_GoBack"/>
      <w:bookmarkEnd w:id="206"/>
    </w:p>
    <w:p w14:paraId="54E1C0EE">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2AF82B04">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3D86ECC8">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成交供应商：成交供应商与采购单位合同签订之日起5个工作日内退还；（退还时，须向代理机构提供开户许可证复印件及合同原件壹份并加盖供应商公章）；</w:t>
      </w:r>
    </w:p>
    <w:p w14:paraId="0638A042">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1BF81886">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12E1B2DC">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5643F236">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4C171C05">
      <w:pPr>
        <w:spacing w:line="460" w:lineRule="exact"/>
        <w:ind w:firstLine="480" w:firstLineChars="200"/>
        <w:rPr>
          <w:rFonts w:hint="eastAsia"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41A58D3D">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19F02096">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191ECCC0">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p>
    <w:p w14:paraId="40838284">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475BED35">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9DE359C">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2F0217F6">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002F06C3">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EE67C91">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677FE2A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69217E79">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520AEFCB">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33C05A3F">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335E0FAE">
      <w:pPr>
        <w:pStyle w:val="2"/>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ascii="仿宋" w:hAnsi="仿宋" w:eastAsia="仿宋" w:cs="仿宋"/>
          <w:b/>
        </w:rPr>
      </w:pPr>
      <w:r>
        <w:rPr>
          <w:rFonts w:hint="eastAsia" w:ascii="仿宋" w:hAnsi="仿宋" w:eastAsia="仿宋" w:cs="仿宋"/>
          <w:b/>
        </w:rPr>
        <w:t>22.文字要求</w:t>
      </w:r>
    </w:p>
    <w:p w14:paraId="36972AC4">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0A4CF198">
      <w:pPr>
        <w:pStyle w:val="4"/>
        <w:rPr>
          <w:rFonts w:ascii="仿宋" w:hAnsi="仿宋" w:eastAsia="仿宋" w:cs="仿宋"/>
          <w:sz w:val="32"/>
          <w:szCs w:val="36"/>
        </w:rPr>
      </w:pPr>
      <w:bookmarkStart w:id="79" w:name="_Toc16723"/>
      <w:bookmarkStart w:id="80" w:name="_Toc27733"/>
      <w:bookmarkStart w:id="81" w:name="_Toc31661"/>
      <w:r>
        <w:rPr>
          <w:rFonts w:hint="eastAsia" w:ascii="仿宋" w:hAnsi="仿宋" w:eastAsia="仿宋" w:cs="仿宋"/>
          <w:sz w:val="32"/>
          <w:szCs w:val="36"/>
        </w:rPr>
        <w:t>五、磋商响应文件封装、递交</w:t>
      </w:r>
      <w:bookmarkEnd w:id="77"/>
      <w:bookmarkEnd w:id="78"/>
      <w:bookmarkEnd w:id="79"/>
      <w:bookmarkEnd w:id="80"/>
      <w:bookmarkEnd w:id="81"/>
    </w:p>
    <w:p w14:paraId="5D39F9A2">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7DD8B98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22C5A610">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4C243A70">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1818458D">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DE297A2">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0E2090CB">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713AD83F">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2C48C57D">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6720F94F">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5229368">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0C7D436">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8C283C8">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7CA2C5E9">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2E6C03BE">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67D34303">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0088DA2">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C1128F7">
      <w:pPr>
        <w:pStyle w:val="4"/>
        <w:rPr>
          <w:rFonts w:ascii="仿宋" w:hAnsi="仿宋" w:eastAsia="仿宋" w:cs="仿宋"/>
          <w:sz w:val="32"/>
          <w:szCs w:val="36"/>
        </w:rPr>
      </w:pPr>
      <w:bookmarkStart w:id="82" w:name="_Toc32447"/>
      <w:bookmarkStart w:id="83" w:name="_Toc519156742"/>
      <w:bookmarkStart w:id="84" w:name="_Toc29321"/>
      <w:bookmarkStart w:id="85" w:name="_Toc1285"/>
      <w:bookmarkStart w:id="86" w:name="_Toc22825"/>
      <w:bookmarkStart w:id="87" w:name="_Toc4585"/>
      <w:r>
        <w:rPr>
          <w:rFonts w:hint="eastAsia" w:ascii="仿宋" w:hAnsi="仿宋" w:eastAsia="仿宋" w:cs="仿宋"/>
          <w:sz w:val="32"/>
          <w:szCs w:val="36"/>
        </w:rPr>
        <w:t>六、磋商</w:t>
      </w:r>
      <w:bookmarkEnd w:id="82"/>
      <w:bookmarkEnd w:id="83"/>
      <w:bookmarkEnd w:id="84"/>
      <w:r>
        <w:rPr>
          <w:rFonts w:hint="eastAsia" w:ascii="仿宋" w:hAnsi="仿宋" w:eastAsia="仿宋" w:cs="仿宋"/>
          <w:sz w:val="32"/>
          <w:szCs w:val="36"/>
        </w:rPr>
        <w:t>与评审</w:t>
      </w:r>
      <w:bookmarkEnd w:id="85"/>
      <w:bookmarkEnd w:id="86"/>
      <w:bookmarkEnd w:id="87"/>
    </w:p>
    <w:p w14:paraId="5C8B895B">
      <w:pPr>
        <w:spacing w:line="460" w:lineRule="exact"/>
        <w:ind w:firstLine="120" w:firstLineChars="50"/>
        <w:rPr>
          <w:rFonts w:ascii="仿宋" w:hAnsi="仿宋" w:eastAsia="仿宋" w:cs="仿宋"/>
          <w:b/>
        </w:rPr>
      </w:pPr>
      <w:r>
        <w:rPr>
          <w:rFonts w:hint="eastAsia" w:ascii="仿宋" w:hAnsi="仿宋" w:eastAsia="仿宋" w:cs="仿宋"/>
          <w:b/>
        </w:rPr>
        <w:t>27.磋商</w:t>
      </w:r>
    </w:p>
    <w:p w14:paraId="0F6E38F3">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18AAE4E2">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68E53E11">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3DC35006">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6C9344D3">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3E34CCF0">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5523EE52">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3D39AB8">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7754B150">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548A11F8">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0DD212B8">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04A6100A">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ABC2792">
      <w:pPr>
        <w:pStyle w:val="4"/>
        <w:rPr>
          <w:rFonts w:ascii="仿宋" w:hAnsi="仿宋" w:eastAsia="仿宋" w:cs="仿宋"/>
          <w:sz w:val="32"/>
          <w:szCs w:val="36"/>
        </w:rPr>
      </w:pPr>
      <w:bookmarkStart w:id="88" w:name="_Toc12452"/>
      <w:bookmarkStart w:id="89" w:name="_Toc23365"/>
      <w:bookmarkStart w:id="90" w:name="_Toc13700"/>
      <w:bookmarkStart w:id="91" w:name="_Toc21838"/>
      <w:bookmarkStart w:id="92" w:name="_Toc6759"/>
      <w:bookmarkStart w:id="93" w:name="_Toc519156743"/>
      <w:r>
        <w:rPr>
          <w:rFonts w:hint="eastAsia" w:ascii="仿宋" w:hAnsi="仿宋" w:eastAsia="仿宋" w:cs="仿宋"/>
          <w:sz w:val="32"/>
          <w:szCs w:val="36"/>
        </w:rPr>
        <w:t>七、确定成交人、成交通知与签约</w:t>
      </w:r>
      <w:bookmarkEnd w:id="88"/>
      <w:bookmarkEnd w:id="89"/>
      <w:bookmarkEnd w:id="90"/>
      <w:bookmarkEnd w:id="91"/>
      <w:bookmarkEnd w:id="92"/>
      <w:bookmarkEnd w:id="93"/>
    </w:p>
    <w:p w14:paraId="5CB87A14">
      <w:pPr>
        <w:spacing w:line="460" w:lineRule="exact"/>
        <w:rPr>
          <w:rFonts w:ascii="仿宋" w:hAnsi="仿宋" w:eastAsia="仿宋" w:cs="仿宋"/>
          <w:b/>
        </w:rPr>
      </w:pPr>
      <w:bookmarkStart w:id="94" w:name="_Toc23113"/>
      <w:bookmarkStart w:id="95" w:name="_Toc519156744"/>
      <w:bookmarkStart w:id="96" w:name="_Toc19721"/>
      <w:r>
        <w:rPr>
          <w:rFonts w:hint="eastAsia" w:ascii="仿宋" w:hAnsi="仿宋" w:eastAsia="仿宋" w:cs="仿宋"/>
          <w:b/>
        </w:rPr>
        <w:t>31．确定成交人</w:t>
      </w:r>
    </w:p>
    <w:p w14:paraId="36AF2B68">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5BE5998E">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7A76393F">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确定之日起2个工作日内，在省级以上财政部门指定的媒体上公告成交结果，公告期限为1个工作日，并向成交供应商发出“成交通知书”。</w:t>
      </w:r>
    </w:p>
    <w:p w14:paraId="7F3BA49A">
      <w:pPr>
        <w:spacing w:line="460" w:lineRule="exact"/>
        <w:rPr>
          <w:rFonts w:ascii="仿宋" w:hAnsi="仿宋" w:eastAsia="仿宋" w:cs="仿宋"/>
          <w:b/>
        </w:rPr>
      </w:pPr>
      <w:r>
        <w:rPr>
          <w:rFonts w:hint="eastAsia" w:ascii="仿宋" w:hAnsi="仿宋" w:eastAsia="仿宋" w:cs="仿宋"/>
          <w:b/>
        </w:rPr>
        <w:t>32．成交通知</w:t>
      </w:r>
    </w:p>
    <w:p w14:paraId="66AC7B47">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1A44A5B7">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ascii="仿宋" w:hAnsi="仿宋" w:eastAsia="仿宋" w:cs="仿宋"/>
          <w:b/>
        </w:rPr>
      </w:pPr>
      <w:r>
        <w:rPr>
          <w:rFonts w:hint="eastAsia" w:ascii="仿宋" w:hAnsi="仿宋" w:eastAsia="仿宋" w:cs="仿宋"/>
          <w:b/>
        </w:rPr>
        <w:t>33．签订合同</w:t>
      </w:r>
    </w:p>
    <w:p w14:paraId="706F2943">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09C4429A">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E53BA01">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ascii="仿宋" w:hAnsi="仿宋" w:eastAsia="仿宋" w:cs="仿宋"/>
          <w:b/>
        </w:rPr>
      </w:pPr>
      <w:r>
        <w:rPr>
          <w:rFonts w:hint="eastAsia" w:ascii="仿宋" w:hAnsi="仿宋" w:eastAsia="仿宋" w:cs="仿宋"/>
          <w:b/>
        </w:rPr>
        <w:t>34．成交合同的履约验收</w:t>
      </w:r>
    </w:p>
    <w:p w14:paraId="148C7593">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4DAD74BA">
      <w:pPr>
        <w:pStyle w:val="4"/>
        <w:rPr>
          <w:rFonts w:ascii="仿宋" w:hAnsi="仿宋" w:eastAsia="仿宋" w:cs="仿宋"/>
          <w:sz w:val="32"/>
          <w:szCs w:val="36"/>
        </w:rPr>
      </w:pPr>
      <w:bookmarkStart w:id="97" w:name="_Toc12773"/>
      <w:bookmarkStart w:id="98" w:name="_Toc26927"/>
      <w:bookmarkStart w:id="99" w:name="_Toc7318"/>
      <w:r>
        <w:rPr>
          <w:rFonts w:hint="eastAsia" w:ascii="仿宋" w:hAnsi="仿宋" w:eastAsia="仿宋" w:cs="仿宋"/>
          <w:sz w:val="32"/>
          <w:szCs w:val="36"/>
        </w:rPr>
        <w:t>八、其他事项</w:t>
      </w:r>
      <w:bookmarkEnd w:id="94"/>
      <w:bookmarkEnd w:id="95"/>
      <w:bookmarkEnd w:id="96"/>
      <w:bookmarkEnd w:id="97"/>
      <w:bookmarkEnd w:id="98"/>
      <w:bookmarkEnd w:id="99"/>
    </w:p>
    <w:p w14:paraId="7EFE5431">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0B52535B">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7D9D1412">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65494E52">
      <w:pPr>
        <w:spacing w:line="460" w:lineRule="exact"/>
        <w:rPr>
          <w:rFonts w:ascii="仿宋" w:hAnsi="仿宋" w:eastAsia="仿宋" w:cs="仿宋"/>
        </w:rPr>
      </w:pPr>
      <w:r>
        <w:rPr>
          <w:rFonts w:hint="eastAsia" w:ascii="仿宋" w:hAnsi="仿宋" w:eastAsia="仿宋" w:cs="仿宋"/>
        </w:rPr>
        <w:t>（二）出现影响采购公正的违法、违规行为的；</w:t>
      </w:r>
    </w:p>
    <w:p w14:paraId="37539A20">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1B423371">
      <w:pPr>
        <w:spacing w:line="460" w:lineRule="exact"/>
        <w:rPr>
          <w:rFonts w:ascii="仿宋" w:hAnsi="仿宋" w:eastAsia="仿宋" w:cs="仿宋"/>
        </w:rPr>
      </w:pPr>
      <w:r>
        <w:rPr>
          <w:rFonts w:hint="eastAsia" w:ascii="仿宋" w:hAnsi="仿宋" w:eastAsia="仿宋" w:cs="仿宋"/>
        </w:rPr>
        <w:t>（四）因重大变故，采购任务取消的。</w:t>
      </w:r>
    </w:p>
    <w:p w14:paraId="0457EAF3">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770CE754">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E87944C">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13D5F9A7">
      <w:pPr>
        <w:pStyle w:val="4"/>
        <w:rPr>
          <w:rFonts w:ascii="仿宋" w:hAnsi="仿宋" w:eastAsia="仿宋" w:cs="仿宋"/>
          <w:sz w:val="32"/>
          <w:szCs w:val="36"/>
        </w:rPr>
      </w:pPr>
      <w:bookmarkStart w:id="100" w:name="_Toc5011"/>
      <w:bookmarkStart w:id="101" w:name="_Toc30935"/>
      <w:bookmarkStart w:id="102" w:name="_Toc23716"/>
      <w:bookmarkStart w:id="103" w:name="_Toc23647"/>
      <w:bookmarkStart w:id="104" w:name="_Toc23913"/>
      <w:bookmarkStart w:id="105" w:name="_Toc519156745"/>
      <w:bookmarkStart w:id="106" w:name="_Toc23884"/>
      <w:r>
        <w:rPr>
          <w:rFonts w:hint="eastAsia" w:ascii="仿宋" w:hAnsi="仿宋" w:eastAsia="仿宋" w:cs="仿宋"/>
          <w:sz w:val="32"/>
          <w:szCs w:val="36"/>
        </w:rPr>
        <w:t>九、成交服务费</w:t>
      </w:r>
      <w:bookmarkEnd w:id="100"/>
      <w:bookmarkEnd w:id="101"/>
      <w:bookmarkEnd w:id="102"/>
      <w:bookmarkEnd w:id="103"/>
      <w:bookmarkEnd w:id="104"/>
      <w:bookmarkEnd w:id="105"/>
      <w:bookmarkEnd w:id="106"/>
    </w:p>
    <w:p w14:paraId="1CFA1690">
      <w:pPr>
        <w:snapToGrid w:val="0"/>
        <w:spacing w:line="420" w:lineRule="exact"/>
        <w:rPr>
          <w:rFonts w:ascii="仿宋" w:hAnsi="仿宋" w:eastAsia="仿宋" w:cs="仿宋"/>
        </w:rPr>
      </w:pPr>
      <w:r>
        <w:rPr>
          <w:rFonts w:hint="eastAsia" w:ascii="仿宋" w:hAnsi="仿宋" w:eastAsia="仿宋" w:cs="仿宋"/>
          <w:b/>
          <w:bCs/>
        </w:rPr>
        <w:t>39.招标代理服务费</w:t>
      </w:r>
    </w:p>
    <w:p w14:paraId="712E50FF">
      <w:pPr>
        <w:pStyle w:val="100"/>
        <w:spacing w:line="360" w:lineRule="auto"/>
        <w:jc w:val="both"/>
        <w:rPr>
          <w:rFonts w:hint="default" w:ascii="仿宋" w:hAnsi="仿宋" w:eastAsia="仿宋" w:cs="仿宋"/>
          <w:sz w:val="24"/>
          <w:szCs w:val="24"/>
          <w:highlight w:val="none"/>
        </w:rPr>
      </w:pPr>
      <w:bookmarkStart w:id="107" w:name="_Toc5878"/>
      <w:bookmarkStart w:id="108" w:name="_Toc32429"/>
      <w:bookmarkStart w:id="109" w:name="_Toc10336"/>
      <w:r>
        <w:rPr>
          <w:rFonts w:ascii="仿宋" w:hAnsi="仿宋" w:eastAsia="仿宋" w:cs="仿宋"/>
          <w:sz w:val="24"/>
          <w:szCs w:val="24"/>
          <w:highlight w:val="none"/>
        </w:rPr>
        <w:t>本项目招标代理服务费实行市场调节价，采用差额定率累进法计费，</w:t>
      </w:r>
      <w:r>
        <w:rPr>
          <w:rFonts w:ascii="仿宋" w:hAnsi="仿宋" w:eastAsia="仿宋" w:cs="仿宋"/>
          <w:sz w:val="24"/>
          <w:szCs w:val="24"/>
          <w:highlight w:val="none"/>
          <w:lang w:eastAsia="zh-CN"/>
        </w:rPr>
        <w:t>以成交金额为计费基数，</w:t>
      </w:r>
      <w:r>
        <w:rPr>
          <w:rFonts w:ascii="仿宋" w:hAnsi="仿宋" w:eastAsia="仿宋" w:cs="仿宋"/>
          <w:sz w:val="24"/>
          <w:szCs w:val="24"/>
          <w:highlight w:val="none"/>
        </w:rPr>
        <w:t>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通知书前一次性支付，如本项目</w:t>
      </w:r>
      <w:r>
        <w:rPr>
          <w:rFonts w:ascii="仿宋" w:hAnsi="仿宋" w:eastAsia="仿宋" w:cs="仿宋"/>
          <w:sz w:val="24"/>
          <w:szCs w:val="24"/>
          <w:highlight w:val="none"/>
          <w:lang w:eastAsia="zh-CN"/>
        </w:rPr>
        <w:t>代理</w:t>
      </w:r>
      <w:r>
        <w:rPr>
          <w:rFonts w:ascii="仿宋" w:hAnsi="仿宋" w:eastAsia="仿宋" w:cs="仿宋"/>
          <w:sz w:val="24"/>
          <w:szCs w:val="24"/>
          <w:highlight w:val="none"/>
        </w:rPr>
        <w:t>服务费不足</w:t>
      </w:r>
      <w:r>
        <w:rPr>
          <w:rFonts w:hint="eastAsia" w:ascii="仿宋" w:hAnsi="仿宋" w:eastAsia="仿宋" w:cs="仿宋"/>
          <w:sz w:val="24"/>
          <w:szCs w:val="24"/>
          <w:highlight w:val="none"/>
          <w:lang w:val="en-US" w:eastAsia="zh-CN"/>
        </w:rPr>
        <w:t>伍</w:t>
      </w:r>
      <w:r>
        <w:rPr>
          <w:rFonts w:ascii="仿宋" w:hAnsi="仿宋" w:eastAsia="仿宋" w:cs="仿宋"/>
          <w:sz w:val="24"/>
          <w:szCs w:val="24"/>
          <w:highlight w:val="none"/>
        </w:rPr>
        <w:t>仟元则按</w:t>
      </w:r>
      <w:r>
        <w:rPr>
          <w:rFonts w:hint="eastAsia" w:ascii="仿宋" w:hAnsi="仿宋" w:eastAsia="仿宋" w:cs="仿宋"/>
          <w:sz w:val="24"/>
          <w:szCs w:val="24"/>
          <w:highlight w:val="none"/>
          <w:lang w:val="en-US" w:eastAsia="zh-CN"/>
        </w:rPr>
        <w:t>伍</w:t>
      </w:r>
      <w:r>
        <w:rPr>
          <w:rFonts w:ascii="仿宋" w:hAnsi="仿宋" w:eastAsia="仿宋" w:cs="仿宋"/>
          <w:sz w:val="24"/>
          <w:szCs w:val="24"/>
          <w:highlight w:val="none"/>
        </w:rPr>
        <w:t>仟元</w:t>
      </w:r>
      <w:r>
        <w:rPr>
          <w:rFonts w:ascii="仿宋" w:hAnsi="仿宋" w:eastAsia="仿宋" w:cs="仿宋"/>
          <w:sz w:val="24"/>
          <w:szCs w:val="24"/>
          <w:highlight w:val="none"/>
          <w:lang w:eastAsia="zh-CN"/>
        </w:rPr>
        <w:t>收取</w:t>
      </w:r>
      <w:r>
        <w:rPr>
          <w:rFonts w:ascii="仿宋" w:hAnsi="仿宋" w:eastAsia="仿宋" w:cs="仿宋"/>
          <w:sz w:val="24"/>
          <w:szCs w:val="24"/>
          <w:highlight w:val="none"/>
        </w:rPr>
        <w:t>。</w:t>
      </w:r>
    </w:p>
    <w:p w14:paraId="4B5C44B7">
      <w:pPr>
        <w:pStyle w:val="100"/>
        <w:spacing w:line="360" w:lineRule="auto"/>
        <w:jc w:val="both"/>
        <w:rPr>
          <w:rFonts w:hint="default" w:ascii="仿宋" w:hAnsi="仿宋" w:eastAsia="仿宋" w:cs="仿宋"/>
          <w:sz w:val="24"/>
          <w:szCs w:val="24"/>
          <w:highlight w:val="none"/>
        </w:rPr>
      </w:pPr>
      <w:r>
        <w:rPr>
          <w:rFonts w:ascii="仿宋" w:hAnsi="仿宋" w:eastAsia="仿宋" w:cs="仿宋"/>
          <w:sz w:val="24"/>
          <w:szCs w:val="24"/>
          <w:highlight w:val="none"/>
          <w:lang w:eastAsia="zh-CN"/>
        </w:rPr>
        <w:t>具体费率如下：</w:t>
      </w:r>
    </w:p>
    <w:tbl>
      <w:tblPr>
        <w:tblStyle w:val="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31"/>
        <w:gridCol w:w="3803"/>
      </w:tblGrid>
      <w:tr w14:paraId="6430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trPr>
        <w:tc>
          <w:tcPr>
            <w:tcW w:w="3005" w:type="pct"/>
            <w:tcMar>
              <w:top w:w="30" w:type="dxa"/>
              <w:left w:w="150" w:type="dxa"/>
              <w:bottom w:w="30" w:type="dxa"/>
              <w:right w:w="150" w:type="dxa"/>
            </w:tcMar>
            <w:vAlign w:val="center"/>
          </w:tcPr>
          <w:p w14:paraId="501E1C04">
            <w:pPr>
              <w:snapToGrid w:val="0"/>
              <w:spacing w:line="360" w:lineRule="auto"/>
              <w:ind w:firstLine="4320" w:firstLineChars="1800"/>
              <w:rPr>
                <w:rFonts w:ascii="仿宋" w:hAnsi="仿宋" w:eastAsia="仿宋" w:cs="仿宋"/>
                <w:bCs/>
                <w:highlight w:val="none"/>
              </w:rPr>
            </w:pPr>
            <w:r>
              <w:rPr>
                <w:rFonts w:hint="eastAsia" w:ascii="仿宋" w:hAnsi="仿宋" w:eastAsia="仿宋" w:cs="仿宋"/>
                <w:highlight w:val="none"/>
              </w:rPr>
              <mc:AlternateContent>
                <mc:Choice Requires="wps">
                  <w:drawing>
                    <wp:anchor distT="0" distB="0" distL="114300" distR="114300" simplePos="0" relativeHeight="251661312" behindDoc="0" locked="0" layoutInCell="1" allowOverlap="1">
                      <wp:simplePos x="0" y="0"/>
                      <wp:positionH relativeFrom="column">
                        <wp:posOffset>-84455</wp:posOffset>
                      </wp:positionH>
                      <wp:positionV relativeFrom="paragraph">
                        <wp:posOffset>-10160</wp:posOffset>
                      </wp:positionV>
                      <wp:extent cx="3556000" cy="613410"/>
                      <wp:effectExtent l="635" t="4445" r="5715" b="10795"/>
                      <wp:wrapNone/>
                      <wp:docPr id="6" name="直接连接符 6"/>
                      <wp:cNvGraphicFramePr/>
                      <a:graphic xmlns:a="http://schemas.openxmlformats.org/drawingml/2006/main">
                        <a:graphicData uri="http://schemas.microsoft.com/office/word/2010/wordprocessingShape">
                          <wps:wsp>
                            <wps:cNvCnPr/>
                            <wps:spPr>
                              <a:xfrm>
                                <a:off x="0" y="0"/>
                                <a:ext cx="3556000" cy="61341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65pt;margin-top:-0.8pt;height:48.3pt;width:280pt;z-index:251661312;mso-width-relative:page;mso-height-relative:page;" filled="f" stroked="t" coordsize="21600,21600" o:gfxdata="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xMr/tgAAAAJAQAADwAAAAAAAAABACAAAAAiAAAAZHJzL2Rvd25yZXYueG1sUEsBAhQA&#10;FAAAAAgAh07iQJ6y4tLyAQAA3QMAAA4AAAAAAAAAAQAgAAAAJwEAAGRycy9lMm9Eb2MueG1sUEsF&#10;BgAAAAAGAAYAWQEAAIsFAAAAAA==&#10;">
                      <v:fill on="f" focussize="0,0"/>
                      <v:stroke color="#000000" joinstyle="round"/>
                      <v:imagedata o:title=""/>
                      <o:lock v:ext="edit" aspectratio="f"/>
                    </v:line>
                  </w:pict>
                </mc:Fallback>
              </mc:AlternateContent>
            </w:r>
            <w:r>
              <w:rPr>
                <w:rFonts w:hint="eastAsia" w:ascii="仿宋" w:hAnsi="仿宋" w:eastAsia="仿宋" w:cs="仿宋"/>
                <w:bCs/>
                <w:highlight w:val="none"/>
              </w:rPr>
              <w:t>费率</w:t>
            </w:r>
          </w:p>
          <w:p w14:paraId="0F6786D2">
            <w:pPr>
              <w:snapToGrid w:val="0"/>
              <w:spacing w:line="360" w:lineRule="auto"/>
              <w:rPr>
                <w:rFonts w:ascii="仿宋" w:hAnsi="仿宋" w:eastAsia="仿宋" w:cs="仿宋"/>
                <w:highlight w:val="none"/>
              </w:rPr>
            </w:pPr>
            <w:r>
              <w:rPr>
                <w:rFonts w:hint="eastAsia" w:ascii="仿宋" w:hAnsi="仿宋" w:eastAsia="仿宋" w:cs="仿宋"/>
                <w:bCs/>
                <w:highlight w:val="none"/>
              </w:rPr>
              <w:t>中标金额（万元）</w:t>
            </w:r>
          </w:p>
        </w:tc>
        <w:tc>
          <w:tcPr>
            <w:tcW w:w="1994" w:type="pct"/>
            <w:tcMar>
              <w:top w:w="30" w:type="dxa"/>
              <w:left w:w="150" w:type="dxa"/>
              <w:bottom w:w="30" w:type="dxa"/>
              <w:right w:w="150" w:type="dxa"/>
            </w:tcMar>
            <w:vAlign w:val="center"/>
          </w:tcPr>
          <w:p w14:paraId="3EF5CCA8">
            <w:pPr>
              <w:jc w:val="center"/>
              <w:rPr>
                <w:rFonts w:ascii="仿宋" w:hAnsi="仿宋" w:eastAsia="仿宋" w:cs="仿宋"/>
                <w:highlight w:val="none"/>
              </w:rPr>
            </w:pPr>
            <w:r>
              <w:rPr>
                <w:rFonts w:hint="eastAsia" w:ascii="仿宋" w:hAnsi="仿宋" w:eastAsia="仿宋" w:cs="仿宋"/>
                <w:highlight w:val="none"/>
              </w:rPr>
              <w:t>服务招标</w:t>
            </w:r>
          </w:p>
        </w:tc>
      </w:tr>
      <w:tr w14:paraId="3108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0C9CBB8C">
            <w:pPr>
              <w:jc w:val="center"/>
              <w:rPr>
                <w:rFonts w:ascii="仿宋" w:hAnsi="仿宋" w:eastAsia="仿宋" w:cs="仿宋"/>
                <w:highlight w:val="none"/>
              </w:rPr>
            </w:pPr>
            <w:r>
              <w:rPr>
                <w:rFonts w:hint="eastAsia" w:ascii="仿宋" w:hAnsi="仿宋" w:eastAsia="仿宋" w:cs="仿宋"/>
                <w:highlight w:val="none"/>
              </w:rPr>
              <w:t>100以下</w:t>
            </w:r>
          </w:p>
        </w:tc>
        <w:tc>
          <w:tcPr>
            <w:tcW w:w="1994" w:type="pct"/>
            <w:tcMar>
              <w:top w:w="30" w:type="dxa"/>
              <w:left w:w="150" w:type="dxa"/>
              <w:bottom w:w="30" w:type="dxa"/>
              <w:right w:w="150" w:type="dxa"/>
            </w:tcMar>
            <w:vAlign w:val="center"/>
          </w:tcPr>
          <w:p w14:paraId="1C670D1A">
            <w:pPr>
              <w:jc w:val="center"/>
              <w:rPr>
                <w:rFonts w:ascii="仿宋" w:hAnsi="仿宋" w:eastAsia="仿宋" w:cs="仿宋"/>
                <w:highlight w:val="none"/>
              </w:rPr>
            </w:pPr>
            <w:r>
              <w:rPr>
                <w:rFonts w:hint="eastAsia" w:ascii="仿宋" w:hAnsi="仿宋" w:eastAsia="仿宋" w:cs="仿宋"/>
                <w:highlight w:val="none"/>
              </w:rPr>
              <w:t>1.5%</w:t>
            </w:r>
          </w:p>
        </w:tc>
      </w:tr>
      <w:tr w14:paraId="3CB6D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2C1E0A9C">
            <w:pPr>
              <w:jc w:val="center"/>
              <w:rPr>
                <w:rFonts w:ascii="仿宋" w:hAnsi="仿宋" w:eastAsia="仿宋" w:cs="仿宋"/>
                <w:highlight w:val="none"/>
              </w:rPr>
            </w:pPr>
            <w:r>
              <w:rPr>
                <w:rFonts w:hint="eastAsia" w:ascii="仿宋" w:hAnsi="仿宋" w:eastAsia="仿宋" w:cs="仿宋"/>
                <w:highlight w:val="none"/>
              </w:rPr>
              <w:t>100-500</w:t>
            </w:r>
          </w:p>
        </w:tc>
        <w:tc>
          <w:tcPr>
            <w:tcW w:w="1994" w:type="pct"/>
            <w:tcMar>
              <w:top w:w="30" w:type="dxa"/>
              <w:left w:w="150" w:type="dxa"/>
              <w:bottom w:w="30" w:type="dxa"/>
              <w:right w:w="150" w:type="dxa"/>
            </w:tcMar>
            <w:vAlign w:val="center"/>
          </w:tcPr>
          <w:p w14:paraId="6E86DBE2">
            <w:pPr>
              <w:jc w:val="center"/>
              <w:rPr>
                <w:rFonts w:ascii="仿宋" w:hAnsi="仿宋" w:eastAsia="仿宋" w:cs="仿宋"/>
                <w:highlight w:val="none"/>
              </w:rPr>
            </w:pPr>
            <w:r>
              <w:rPr>
                <w:rFonts w:hint="eastAsia" w:ascii="仿宋" w:hAnsi="仿宋" w:eastAsia="仿宋" w:cs="仿宋"/>
                <w:highlight w:val="none"/>
              </w:rPr>
              <w:t>0.8%</w:t>
            </w:r>
          </w:p>
        </w:tc>
      </w:tr>
      <w:tr w14:paraId="7234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4968BB09">
            <w:pPr>
              <w:jc w:val="center"/>
              <w:rPr>
                <w:rFonts w:ascii="仿宋" w:hAnsi="仿宋" w:eastAsia="仿宋" w:cs="仿宋"/>
                <w:highlight w:val="none"/>
              </w:rPr>
            </w:pPr>
            <w:r>
              <w:rPr>
                <w:rFonts w:hint="eastAsia" w:ascii="仿宋" w:hAnsi="仿宋" w:eastAsia="仿宋" w:cs="仿宋"/>
                <w:highlight w:val="none"/>
              </w:rPr>
              <w:t>500-1000</w:t>
            </w:r>
          </w:p>
        </w:tc>
        <w:tc>
          <w:tcPr>
            <w:tcW w:w="1994" w:type="pct"/>
            <w:tcMar>
              <w:top w:w="30" w:type="dxa"/>
              <w:left w:w="150" w:type="dxa"/>
              <w:bottom w:w="30" w:type="dxa"/>
              <w:right w:w="150" w:type="dxa"/>
            </w:tcMar>
            <w:vAlign w:val="center"/>
          </w:tcPr>
          <w:p w14:paraId="000B5DEE">
            <w:pPr>
              <w:jc w:val="center"/>
              <w:rPr>
                <w:rFonts w:ascii="仿宋" w:hAnsi="仿宋" w:eastAsia="仿宋" w:cs="仿宋"/>
                <w:highlight w:val="none"/>
              </w:rPr>
            </w:pPr>
            <w:r>
              <w:rPr>
                <w:rFonts w:hint="eastAsia" w:ascii="仿宋" w:hAnsi="仿宋" w:eastAsia="仿宋" w:cs="仿宋"/>
                <w:highlight w:val="none"/>
              </w:rPr>
              <w:t>0.45%</w:t>
            </w:r>
          </w:p>
        </w:tc>
      </w:tr>
      <w:tr w14:paraId="4244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356036FF">
            <w:pPr>
              <w:jc w:val="center"/>
              <w:rPr>
                <w:rFonts w:ascii="仿宋" w:hAnsi="仿宋" w:eastAsia="仿宋" w:cs="仿宋"/>
                <w:highlight w:val="none"/>
              </w:rPr>
            </w:pPr>
            <w:r>
              <w:rPr>
                <w:rFonts w:hint="eastAsia" w:ascii="仿宋" w:hAnsi="仿宋" w:eastAsia="仿宋" w:cs="仿宋"/>
                <w:highlight w:val="none"/>
              </w:rPr>
              <w:t>1000-5000</w:t>
            </w:r>
          </w:p>
        </w:tc>
        <w:tc>
          <w:tcPr>
            <w:tcW w:w="1994" w:type="pct"/>
            <w:tcMar>
              <w:top w:w="30" w:type="dxa"/>
              <w:left w:w="150" w:type="dxa"/>
              <w:bottom w:w="30" w:type="dxa"/>
              <w:right w:w="150" w:type="dxa"/>
            </w:tcMar>
            <w:vAlign w:val="center"/>
          </w:tcPr>
          <w:p w14:paraId="1003D174">
            <w:pPr>
              <w:jc w:val="center"/>
              <w:rPr>
                <w:rFonts w:ascii="仿宋" w:hAnsi="仿宋" w:eastAsia="仿宋" w:cs="仿宋"/>
                <w:highlight w:val="none"/>
              </w:rPr>
            </w:pPr>
            <w:r>
              <w:rPr>
                <w:rFonts w:hint="eastAsia" w:ascii="仿宋" w:hAnsi="仿宋" w:eastAsia="仿宋" w:cs="仿宋"/>
                <w:highlight w:val="none"/>
              </w:rPr>
              <w:t>0.25%</w:t>
            </w:r>
          </w:p>
        </w:tc>
      </w:tr>
      <w:tr w14:paraId="31F5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7CDEC9D5">
            <w:pPr>
              <w:jc w:val="center"/>
              <w:rPr>
                <w:rFonts w:ascii="仿宋" w:hAnsi="仿宋" w:eastAsia="仿宋" w:cs="仿宋"/>
                <w:highlight w:val="none"/>
              </w:rPr>
            </w:pPr>
            <w:r>
              <w:rPr>
                <w:rFonts w:hint="eastAsia" w:ascii="仿宋" w:hAnsi="仿宋" w:eastAsia="仿宋" w:cs="仿宋"/>
                <w:highlight w:val="none"/>
              </w:rPr>
              <w:t>5000-10000</w:t>
            </w:r>
          </w:p>
        </w:tc>
        <w:tc>
          <w:tcPr>
            <w:tcW w:w="1994" w:type="pct"/>
            <w:tcMar>
              <w:top w:w="30" w:type="dxa"/>
              <w:left w:w="150" w:type="dxa"/>
              <w:bottom w:w="30" w:type="dxa"/>
              <w:right w:w="150" w:type="dxa"/>
            </w:tcMar>
            <w:vAlign w:val="center"/>
          </w:tcPr>
          <w:p w14:paraId="6DF65141">
            <w:pPr>
              <w:jc w:val="center"/>
              <w:rPr>
                <w:rFonts w:ascii="仿宋" w:hAnsi="仿宋" w:eastAsia="仿宋" w:cs="仿宋"/>
                <w:highlight w:val="none"/>
              </w:rPr>
            </w:pPr>
            <w:r>
              <w:rPr>
                <w:rFonts w:hint="eastAsia" w:ascii="仿宋" w:hAnsi="仿宋" w:eastAsia="仿宋" w:cs="仿宋"/>
                <w:highlight w:val="none"/>
              </w:rPr>
              <w:t>0.1%</w:t>
            </w:r>
          </w:p>
        </w:tc>
      </w:tr>
      <w:tr w14:paraId="72C95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005" w:type="pct"/>
            <w:tcMar>
              <w:top w:w="30" w:type="dxa"/>
              <w:left w:w="150" w:type="dxa"/>
              <w:bottom w:w="30" w:type="dxa"/>
              <w:right w:w="150" w:type="dxa"/>
            </w:tcMar>
            <w:vAlign w:val="center"/>
          </w:tcPr>
          <w:p w14:paraId="56BB0182">
            <w:pPr>
              <w:jc w:val="center"/>
              <w:rPr>
                <w:rFonts w:ascii="仿宋" w:hAnsi="仿宋" w:eastAsia="仿宋" w:cs="仿宋"/>
                <w:highlight w:val="none"/>
              </w:rPr>
            </w:pPr>
            <w:r>
              <w:rPr>
                <w:rFonts w:hint="eastAsia" w:ascii="仿宋" w:hAnsi="仿宋" w:eastAsia="仿宋" w:cs="仿宋"/>
                <w:highlight w:val="none"/>
              </w:rPr>
              <w:t>10000-100000</w:t>
            </w:r>
          </w:p>
        </w:tc>
        <w:tc>
          <w:tcPr>
            <w:tcW w:w="1994" w:type="pct"/>
            <w:tcMar>
              <w:top w:w="30" w:type="dxa"/>
              <w:left w:w="150" w:type="dxa"/>
              <w:bottom w:w="30" w:type="dxa"/>
              <w:right w:w="150" w:type="dxa"/>
            </w:tcMar>
            <w:vAlign w:val="center"/>
          </w:tcPr>
          <w:p w14:paraId="7CE1D989">
            <w:pPr>
              <w:jc w:val="center"/>
              <w:rPr>
                <w:rFonts w:ascii="仿宋" w:hAnsi="仿宋" w:eastAsia="仿宋" w:cs="仿宋"/>
                <w:highlight w:val="none"/>
              </w:rPr>
            </w:pPr>
            <w:r>
              <w:rPr>
                <w:rFonts w:hint="eastAsia" w:ascii="仿宋" w:hAnsi="仿宋" w:eastAsia="仿宋" w:cs="仿宋"/>
                <w:highlight w:val="none"/>
              </w:rPr>
              <w:t>0.05%</w:t>
            </w:r>
          </w:p>
        </w:tc>
      </w:tr>
      <w:tr w14:paraId="30B7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3005" w:type="pct"/>
            <w:tcMar>
              <w:top w:w="30" w:type="dxa"/>
              <w:left w:w="150" w:type="dxa"/>
              <w:bottom w:w="30" w:type="dxa"/>
              <w:right w:w="150" w:type="dxa"/>
            </w:tcMar>
            <w:vAlign w:val="center"/>
          </w:tcPr>
          <w:p w14:paraId="4F912D09">
            <w:pPr>
              <w:jc w:val="center"/>
              <w:rPr>
                <w:rFonts w:ascii="仿宋" w:hAnsi="仿宋" w:eastAsia="仿宋" w:cs="仿宋"/>
                <w:highlight w:val="none"/>
              </w:rPr>
            </w:pPr>
            <w:r>
              <w:rPr>
                <w:rFonts w:hint="eastAsia" w:ascii="仿宋" w:hAnsi="仿宋" w:eastAsia="仿宋" w:cs="仿宋"/>
                <w:highlight w:val="none"/>
              </w:rPr>
              <w:t>100000以上</w:t>
            </w:r>
          </w:p>
        </w:tc>
        <w:tc>
          <w:tcPr>
            <w:tcW w:w="1994" w:type="pct"/>
            <w:tcMar>
              <w:top w:w="30" w:type="dxa"/>
              <w:left w:w="150" w:type="dxa"/>
              <w:bottom w:w="30" w:type="dxa"/>
              <w:right w:w="150" w:type="dxa"/>
            </w:tcMar>
            <w:vAlign w:val="center"/>
          </w:tcPr>
          <w:p w14:paraId="2BAC4749">
            <w:pPr>
              <w:jc w:val="center"/>
              <w:rPr>
                <w:rFonts w:ascii="仿宋" w:hAnsi="仿宋" w:eastAsia="仿宋" w:cs="仿宋"/>
                <w:highlight w:val="none"/>
              </w:rPr>
            </w:pPr>
            <w:r>
              <w:rPr>
                <w:rFonts w:hint="eastAsia" w:ascii="仿宋" w:hAnsi="仿宋" w:eastAsia="仿宋" w:cs="仿宋"/>
                <w:highlight w:val="none"/>
              </w:rPr>
              <w:t>0.01%</w:t>
            </w:r>
          </w:p>
        </w:tc>
      </w:tr>
    </w:tbl>
    <w:p w14:paraId="76B5A2FC">
      <w:pPr>
        <w:snapToGrid w:val="0"/>
        <w:spacing w:line="360" w:lineRule="auto"/>
        <w:rPr>
          <w:rFonts w:ascii="仿宋" w:hAnsi="仿宋" w:eastAsia="仿宋" w:cs="仿宋"/>
        </w:rPr>
      </w:pPr>
      <w:r>
        <w:rPr>
          <w:rFonts w:hint="eastAsia" w:ascii="仿宋" w:hAnsi="仿宋" w:eastAsia="仿宋" w:cs="仿宋"/>
        </w:rPr>
        <w:t>代理费缴纳账户：</w:t>
      </w:r>
    </w:p>
    <w:p w14:paraId="4F5D6C46">
      <w:pPr>
        <w:spacing w:line="360" w:lineRule="auto"/>
        <w:rPr>
          <w:rFonts w:ascii="仿宋" w:hAnsi="仿宋" w:eastAsia="仿宋" w:cs="仿宋"/>
        </w:rPr>
      </w:pPr>
      <w:r>
        <w:rPr>
          <w:rFonts w:ascii="仿宋" w:hAnsi="仿宋" w:eastAsia="仿宋" w:cs="仿宋"/>
        </w:rPr>
        <w:t>银行户名：陕西德仁招标有限公司</w:t>
      </w:r>
    </w:p>
    <w:p w14:paraId="0A72F3BD">
      <w:pPr>
        <w:spacing w:line="360" w:lineRule="auto"/>
        <w:rPr>
          <w:rFonts w:ascii="仿宋" w:hAnsi="仿宋" w:eastAsia="仿宋" w:cs="仿宋"/>
        </w:rPr>
      </w:pPr>
      <w:r>
        <w:rPr>
          <w:rFonts w:ascii="仿宋" w:hAnsi="仿宋" w:eastAsia="仿宋" w:cs="仿宋"/>
        </w:rPr>
        <w:t>开户银行：招商银行股份有限公司西安城南支行</w:t>
      </w:r>
    </w:p>
    <w:p w14:paraId="4EC033E2">
      <w:pPr>
        <w:spacing w:line="360" w:lineRule="auto"/>
        <w:rPr>
          <w:rFonts w:ascii="仿宋" w:hAnsi="仿宋" w:eastAsia="仿宋" w:cs="仿宋"/>
        </w:rPr>
      </w:pPr>
      <w:r>
        <w:rPr>
          <w:rFonts w:ascii="仿宋" w:hAnsi="仿宋" w:eastAsia="仿宋" w:cs="仿宋"/>
        </w:rPr>
        <w:t>账    号：1299 0904 6810 901</w:t>
      </w:r>
    </w:p>
    <w:p w14:paraId="26AF45B3">
      <w:pPr>
        <w:spacing w:line="360" w:lineRule="auto"/>
        <w:rPr>
          <w:rFonts w:ascii="仿宋" w:hAnsi="仿宋" w:eastAsia="仿宋" w:cs="仿宋"/>
        </w:rPr>
      </w:pPr>
      <w:r>
        <w:rPr>
          <w:rFonts w:ascii="仿宋" w:hAnsi="仿宋" w:eastAsia="仿宋" w:cs="仿宋"/>
        </w:rPr>
        <w:t xml:space="preserve">联 系 人：苏会计  </w:t>
      </w:r>
    </w:p>
    <w:p w14:paraId="50B85371">
      <w:pPr>
        <w:spacing w:line="360" w:lineRule="auto"/>
        <w:rPr>
          <w:rFonts w:ascii="仿宋" w:hAnsi="仿宋" w:eastAsia="仿宋" w:cs="仿宋"/>
        </w:rPr>
      </w:pPr>
      <w:r>
        <w:rPr>
          <w:rFonts w:ascii="仿宋" w:hAnsi="仿宋" w:eastAsia="仿宋" w:cs="仿宋"/>
        </w:rPr>
        <w:t>联系电话：029-89185132</w:t>
      </w:r>
    </w:p>
    <w:p w14:paraId="1D67A8D3">
      <w:pPr>
        <w:spacing w:line="360" w:lineRule="auto"/>
        <w:rPr>
          <w:rFonts w:ascii="仿宋" w:hAnsi="仿宋" w:eastAsia="仿宋" w:cs="仿宋"/>
          <w:sz w:val="32"/>
          <w:szCs w:val="36"/>
        </w:rPr>
      </w:pPr>
      <w:r>
        <w:rPr>
          <w:rFonts w:ascii="仿宋" w:hAnsi="仿宋" w:eastAsia="仿宋" w:cs="仿宋"/>
        </w:rPr>
        <w:t>邮    箱：sxdrzb@qq.com</w:t>
      </w:r>
    </w:p>
    <w:p w14:paraId="7344523C">
      <w:pPr>
        <w:pStyle w:val="4"/>
        <w:rPr>
          <w:rFonts w:ascii="仿宋" w:hAnsi="仿宋" w:eastAsia="仿宋" w:cs="仿宋"/>
          <w:sz w:val="32"/>
          <w:szCs w:val="36"/>
        </w:rPr>
      </w:pPr>
      <w:bookmarkStart w:id="110" w:name="_Toc14732"/>
      <w:r>
        <w:rPr>
          <w:rFonts w:hint="eastAsia" w:ascii="仿宋" w:hAnsi="仿宋" w:eastAsia="仿宋" w:cs="仿宋"/>
          <w:sz w:val="32"/>
          <w:szCs w:val="36"/>
        </w:rPr>
        <w:t>十、质疑</w:t>
      </w:r>
      <w:bookmarkEnd w:id="107"/>
      <w:bookmarkEnd w:id="108"/>
      <w:bookmarkEnd w:id="109"/>
      <w:bookmarkEnd w:id="110"/>
    </w:p>
    <w:p w14:paraId="43DC3E04">
      <w:pPr>
        <w:pStyle w:val="2"/>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3178B8B1">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4D459497">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10EE172D">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188377E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2992D72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5E1563DE">
      <w:pPr>
        <w:spacing w:line="440" w:lineRule="exact"/>
        <w:ind w:firstLine="480" w:firstLineChars="200"/>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BB0B5CB">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53021788">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1CDC2D79">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07747D1C">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619C93F7">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1E6C49EC">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5CC39306">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50DADCD2">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4C527F3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4B842EFB">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w:t>
      </w:r>
      <w:r>
        <w:rPr>
          <w:rFonts w:hint="eastAsia" w:ascii="仿宋" w:hAnsi="仿宋" w:eastAsia="仿宋" w:cs="仿宋"/>
          <w:lang w:eastAsia="zh-CN"/>
        </w:rPr>
        <w:t>内作出答复</w:t>
      </w:r>
      <w:r>
        <w:rPr>
          <w:rFonts w:hint="eastAsia" w:ascii="仿宋" w:hAnsi="仿宋" w:eastAsia="仿宋" w:cs="仿宋"/>
        </w:rPr>
        <w:t>的，可以在答复期满后 15 个工作日内向政府采购监管机构提出投诉。</w:t>
      </w:r>
    </w:p>
    <w:p w14:paraId="13BA1F60">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7B779F04">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7127390B">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6DBE001F">
      <w:pPr>
        <w:pStyle w:val="13"/>
        <w:spacing w:line="440" w:lineRule="exact"/>
        <w:ind w:firstLine="480" w:firstLineChars="200"/>
        <w:rPr>
          <w:rFonts w:hint="eastAsia" w:ascii="仿宋" w:hAnsi="仿宋" w:eastAsia="仿宋" w:cs="仿宋"/>
          <w:szCs w:val="24"/>
          <w:u w:val="single"/>
          <w:lang w:eastAsia="zh-CN"/>
        </w:rPr>
      </w:pPr>
      <w:r>
        <w:rPr>
          <w:rFonts w:hint="eastAsia" w:ascii="仿宋" w:hAnsi="仿宋" w:eastAsia="仿宋" w:cs="仿宋"/>
          <w:szCs w:val="24"/>
        </w:rPr>
        <w:t>联系人：</w:t>
      </w:r>
      <w:r>
        <w:rPr>
          <w:rFonts w:hint="eastAsia" w:ascii="仿宋" w:hAnsi="仿宋" w:eastAsia="仿宋" w:cs="仿宋"/>
          <w:szCs w:val="24"/>
          <w:lang w:eastAsia="zh-CN"/>
        </w:rPr>
        <w:t>贺培文、张海燕、赵璐、张昕玥</w:t>
      </w:r>
    </w:p>
    <w:p w14:paraId="05866D5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6DF5A0E5">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0DB093C8">
      <w:pPr>
        <w:pStyle w:val="2"/>
        <w:spacing w:before="175" w:line="214" w:lineRule="auto"/>
        <w:ind w:left="559"/>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40.7 《政府采购供应商质疑函范本》链接地址：</w:t>
      </w:r>
    </w:p>
    <w:p w14:paraId="01A9BA6E">
      <w:pPr>
        <w:pStyle w:val="2"/>
        <w:spacing w:before="175" w:line="214" w:lineRule="auto"/>
        <w:ind w:left="559"/>
        <w:rPr>
          <w:rFonts w:ascii="仿宋" w:hAnsi="仿宋" w:eastAsia="仿宋" w:cs="仿宋"/>
          <w:color w:val="000000" w:themeColor="text1"/>
          <w14:textFill>
            <w14:solidFill>
              <w14:schemeClr w14:val="tx1"/>
            </w14:solidFill>
          </w14:textFill>
        </w:rPr>
      </w:pPr>
      <w:r>
        <w:fldChar w:fldCharType="begin"/>
      </w:r>
      <w:r>
        <w:instrText xml:space="preserve"> HYPERLINK "http://gks.mof.gov.cn/ztztz/zhengfucaigouguanli/201802/t201" </w:instrText>
      </w:r>
      <w: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1C4C6B83">
      <w:pPr>
        <w:spacing w:line="440" w:lineRule="exact"/>
        <w:ind w:firstLine="482" w:firstLineChars="200"/>
        <w:rPr>
          <w:rFonts w:ascii="仿宋" w:hAnsi="仿宋" w:eastAsia="仿宋" w:cs="仿宋"/>
        </w:rPr>
      </w:pPr>
      <w:r>
        <w:rPr>
          <w:rFonts w:hint="eastAsia" w:ascii="仿宋" w:hAnsi="仿宋" w:eastAsia="仿宋" w:cs="仿宋"/>
          <w:b/>
          <w:bCs/>
        </w:rPr>
        <w:t>40.8对捏造事实、提供虚假材料进行质疑、投诉的行为予以严肃处理：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ind w:firstLine="482" w:firstLineChars="200"/>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66ED6C2B">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条【诬告陷害罪】捏造事实诬告陷害他人，意图使他人受刑事追究，情节严重的，处三年以下有期徒刑、拘役或者管制；造成严重后果的，处三年以上十年以下有期徒刑。</w:t>
      </w:r>
    </w:p>
    <w:p w14:paraId="30106B3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48758A86">
      <w:pPr>
        <w:pStyle w:val="2"/>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74CBF8A">
      <w:pPr>
        <w:pStyle w:val="13"/>
        <w:rPr>
          <w:rFonts w:ascii="仿宋" w:hAnsi="仿宋" w:eastAsia="仿宋" w:cs="仿宋"/>
          <w:szCs w:val="24"/>
        </w:rPr>
      </w:pPr>
      <w:r>
        <w:rPr>
          <w:rFonts w:hint="eastAsia" w:ascii="仿宋" w:hAnsi="仿宋" w:eastAsia="仿宋" w:cs="仿宋"/>
          <w:szCs w:val="24"/>
        </w:rPr>
        <w:t>41.1　磋商文件的其他规定见磋商须知前附表。</w:t>
      </w:r>
    </w:p>
    <w:p w14:paraId="5C72444F">
      <w:pPr>
        <w:pStyle w:val="2"/>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1AAAE904">
      <w:pPr>
        <w:pStyle w:val="13"/>
        <w:rPr>
          <w:rFonts w:ascii="仿宋" w:hAnsi="仿宋" w:eastAsia="仿宋" w:cs="仿宋"/>
          <w:szCs w:val="24"/>
        </w:rPr>
      </w:pPr>
      <w:r>
        <w:rPr>
          <w:rFonts w:hint="eastAsia" w:ascii="仿宋" w:hAnsi="仿宋" w:eastAsia="仿宋" w:cs="仿宋"/>
          <w:szCs w:val="24"/>
        </w:rPr>
        <w:t>42.1　其他未尽事宜按政府采购法律法规的规定执行。</w:t>
      </w:r>
    </w:p>
    <w:p w14:paraId="2CC453DC">
      <w:pPr>
        <w:pStyle w:val="2"/>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D4B300F">
      <w:pPr>
        <w:pStyle w:val="13"/>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312AD22A">
      <w:pPr>
        <w:rPr>
          <w:rFonts w:ascii="仿宋" w:hAnsi="仿宋" w:eastAsia="仿宋" w:cs="仿宋"/>
          <w:sz w:val="36"/>
          <w:szCs w:val="36"/>
        </w:rPr>
      </w:pPr>
      <w:bookmarkStart w:id="111" w:name="_Toc21558"/>
      <w:bookmarkStart w:id="112" w:name="_Toc18360"/>
      <w:r>
        <w:rPr>
          <w:rFonts w:hint="eastAsia" w:ascii="仿宋" w:hAnsi="仿宋" w:eastAsia="仿宋" w:cs="仿宋"/>
          <w:sz w:val="36"/>
          <w:szCs w:val="36"/>
        </w:rPr>
        <w:br w:type="page"/>
      </w:r>
    </w:p>
    <w:p w14:paraId="221205BA">
      <w:pPr>
        <w:pStyle w:val="3"/>
        <w:rPr>
          <w:rFonts w:ascii="仿宋" w:hAnsi="仿宋" w:eastAsia="仿宋" w:cs="仿宋"/>
          <w:sz w:val="36"/>
          <w:szCs w:val="36"/>
        </w:rPr>
      </w:pPr>
      <w:bookmarkStart w:id="113" w:name="_Toc636"/>
      <w:r>
        <w:rPr>
          <w:rFonts w:hint="eastAsia" w:ascii="仿宋" w:hAnsi="仿宋" w:eastAsia="仿宋" w:cs="仿宋"/>
          <w:sz w:val="36"/>
          <w:szCs w:val="36"/>
        </w:rPr>
        <w:t xml:space="preserve">第三章  </w:t>
      </w:r>
      <w:bookmarkEnd w:id="111"/>
      <w:bookmarkEnd w:id="112"/>
      <w:r>
        <w:rPr>
          <w:rFonts w:hint="eastAsia" w:ascii="仿宋" w:hAnsi="仿宋" w:eastAsia="仿宋" w:cs="仿宋"/>
          <w:sz w:val="36"/>
          <w:szCs w:val="36"/>
        </w:rPr>
        <w:t>评审办法及标准</w:t>
      </w:r>
      <w:bookmarkEnd w:id="113"/>
    </w:p>
    <w:p w14:paraId="434BCDD0">
      <w:pPr>
        <w:spacing w:line="460" w:lineRule="exact"/>
        <w:rPr>
          <w:rFonts w:ascii="仿宋" w:hAnsi="仿宋" w:eastAsia="仿宋" w:cs="仿宋"/>
          <w:b/>
          <w:bCs/>
        </w:rPr>
      </w:pPr>
      <w:r>
        <w:rPr>
          <w:rFonts w:hint="eastAsia" w:ascii="仿宋" w:hAnsi="仿宋" w:eastAsia="仿宋" w:cs="仿宋"/>
          <w:b/>
          <w:bCs/>
        </w:rPr>
        <w:t>1.磋商方法</w:t>
      </w:r>
    </w:p>
    <w:p w14:paraId="5C190BAC">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ascii="仿宋" w:hAnsi="仿宋" w:eastAsia="仿宋" w:cs="仿宋"/>
          <w:b/>
          <w:bCs/>
        </w:rPr>
      </w:pPr>
      <w:r>
        <w:rPr>
          <w:rFonts w:hint="eastAsia" w:ascii="仿宋" w:hAnsi="仿宋" w:eastAsia="仿宋" w:cs="仿宋"/>
          <w:b/>
          <w:bCs/>
        </w:rPr>
        <w:t>2.磋商</w:t>
      </w:r>
    </w:p>
    <w:p w14:paraId="5E28D59D">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DD431F3">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BEB4423">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016AFDC7">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78DEB0F5">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0B06E42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4C93506F">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7DFCF794">
      <w:pPr>
        <w:spacing w:line="460" w:lineRule="exact"/>
        <w:rPr>
          <w:rFonts w:ascii="仿宋" w:hAnsi="仿宋" w:eastAsia="仿宋" w:cs="仿宋"/>
          <w:b/>
          <w:bCs/>
        </w:rPr>
      </w:pPr>
      <w:r>
        <w:rPr>
          <w:rFonts w:hint="eastAsia" w:ascii="仿宋" w:hAnsi="仿宋" w:eastAsia="仿宋" w:cs="仿宋"/>
          <w:b/>
          <w:bCs/>
        </w:rPr>
        <w:t>3.磋商响应文件的初审</w:t>
      </w:r>
    </w:p>
    <w:p w14:paraId="6EF4E0BA">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8B02C6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3419F8C7">
      <w:pPr>
        <w:spacing w:line="360" w:lineRule="auto"/>
        <w:rPr>
          <w:rFonts w:ascii="仿宋" w:hAnsi="仿宋" w:eastAsia="仿宋" w:cs="仿宋"/>
          <w:b/>
          <w:bCs/>
        </w:rPr>
      </w:pPr>
      <w:r>
        <w:rPr>
          <w:rFonts w:hint="eastAsia" w:ascii="仿宋" w:hAnsi="仿宋" w:eastAsia="仿宋" w:cs="仿宋"/>
          <w:b/>
          <w:bCs/>
        </w:rPr>
        <w:t>3.1资格性检查（由采购人审查）</w:t>
      </w:r>
    </w:p>
    <w:p w14:paraId="0DB9B966">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ascii="仿宋" w:hAnsi="仿宋" w:eastAsia="仿宋" w:cs="仿宋"/>
          <w:b/>
          <w:bCs/>
        </w:rPr>
      </w:pPr>
      <w:r>
        <w:rPr>
          <w:rFonts w:hint="eastAsia" w:ascii="仿宋" w:hAnsi="仿宋" w:eastAsia="仿宋" w:cs="仿宋"/>
          <w:b/>
          <w:bCs/>
        </w:rPr>
        <w:t>3.2符合性审查</w:t>
      </w:r>
    </w:p>
    <w:p w14:paraId="1723A28B">
      <w:pPr>
        <w:spacing w:line="460" w:lineRule="exact"/>
        <w:rPr>
          <w:rFonts w:hint="eastAsia"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p w14:paraId="1010E611">
      <w:pPr>
        <w:spacing w:line="460" w:lineRule="exact"/>
        <w:rPr>
          <w:rFonts w:hint="default" w:ascii="仿宋" w:hAnsi="仿宋" w:eastAsia="仿宋" w:cs="仿宋"/>
          <w:b/>
          <w:bCs/>
          <w:lang w:val="en-US" w:eastAsia="zh-CN"/>
        </w:rPr>
      </w:pPr>
      <w:r>
        <w:rPr>
          <w:rFonts w:hint="eastAsia" w:ascii="仿宋" w:hAnsi="仿宋" w:eastAsia="仿宋" w:cs="仿宋"/>
          <w:b/>
          <w:bCs/>
          <w:lang w:val="en-US" w:eastAsia="zh-CN"/>
        </w:rPr>
        <w:t>合同包1</w:t>
      </w:r>
    </w:p>
    <w:tbl>
      <w:tblPr>
        <w:tblStyle w:val="32"/>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ascii="仿宋" w:hAnsi="仿宋" w:eastAsia="仿宋" w:cs="仿宋"/>
              </w:rPr>
            </w:pPr>
            <w:r>
              <w:rPr>
                <w:rFonts w:hint="eastAsia" w:ascii="仿宋" w:hAnsi="仿宋" w:eastAsia="仿宋" w:cs="仿宋"/>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ascii="仿宋" w:hAnsi="仿宋" w:eastAsia="仿宋" w:cs="仿宋"/>
              </w:rPr>
            </w:pPr>
            <w:r>
              <w:rPr>
                <w:rFonts w:hint="eastAsia" w:ascii="仿宋" w:hAnsi="仿宋" w:eastAsia="仿宋" w:cs="仿宋"/>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ascii="仿宋" w:hAnsi="仿宋" w:eastAsia="仿宋" w:cs="仿宋"/>
              </w:rPr>
            </w:pPr>
            <w:r>
              <w:rPr>
                <w:rFonts w:hint="eastAsia" w:ascii="仿宋" w:hAnsi="仿宋" w:eastAsia="仿宋" w:cs="仿宋"/>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ascii="仿宋" w:hAnsi="仿宋" w:eastAsia="仿宋" w:cs="仿宋"/>
              </w:rPr>
            </w:pPr>
            <w:r>
              <w:rPr>
                <w:rFonts w:hint="eastAsia" w:ascii="仿宋" w:hAnsi="仿宋" w:eastAsia="仿宋" w:cs="仿宋"/>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ascii="仿宋" w:hAnsi="仿宋" w:eastAsia="仿宋" w:cs="仿宋"/>
              </w:rPr>
            </w:pPr>
            <w:r>
              <w:rPr>
                <w:rFonts w:hint="eastAsia" w:ascii="仿宋" w:hAnsi="仿宋" w:eastAsia="仿宋" w:cs="仿宋"/>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ascii="仿宋" w:hAnsi="仿宋" w:eastAsia="仿宋" w:cs="仿宋"/>
              </w:rPr>
            </w:pPr>
            <w:r>
              <w:rPr>
                <w:rFonts w:hint="eastAsia" w:ascii="仿宋" w:hAnsi="仿宋" w:eastAsia="仿宋" w:cs="仿宋"/>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ascii="仿宋" w:hAnsi="仿宋" w:eastAsia="仿宋" w:cs="仿宋"/>
              </w:rPr>
            </w:pPr>
            <w:r>
              <w:rPr>
                <w:rFonts w:hint="eastAsia" w:ascii="仿宋" w:hAnsi="仿宋" w:eastAsia="仿宋" w:cs="仿宋"/>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ascii="仿宋" w:hAnsi="仿宋" w:eastAsia="仿宋" w:cs="仿宋"/>
              </w:rPr>
            </w:pPr>
            <w:r>
              <w:rPr>
                <w:rFonts w:hint="eastAsia" w:ascii="仿宋" w:hAnsi="仿宋" w:eastAsia="仿宋" w:cs="仿宋"/>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ascii="仿宋" w:hAnsi="仿宋" w:eastAsia="仿宋" w:cs="仿宋"/>
              </w:rPr>
            </w:pPr>
            <w:r>
              <w:rPr>
                <w:rFonts w:hint="eastAsia" w:ascii="仿宋" w:hAnsi="仿宋" w:eastAsia="仿宋" w:cs="仿宋"/>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ascii="仿宋" w:hAnsi="仿宋" w:eastAsia="仿宋" w:cs="仿宋"/>
              </w:rPr>
            </w:pPr>
            <w:r>
              <w:rPr>
                <w:rFonts w:hint="eastAsia" w:ascii="仿宋" w:hAnsi="仿宋" w:eastAsia="仿宋" w:cs="仿宋"/>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ascii="仿宋" w:hAnsi="仿宋" w:eastAsia="仿宋" w:cs="仿宋"/>
              </w:rPr>
            </w:pPr>
            <w:r>
              <w:rPr>
                <w:rFonts w:hint="eastAsia" w:ascii="仿宋" w:hAnsi="仿宋" w:eastAsia="仿宋" w:cs="仿宋"/>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ascii="仿宋" w:hAnsi="仿宋" w:eastAsia="仿宋" w:cs="仿宋"/>
              </w:rPr>
            </w:pPr>
            <w:r>
              <w:rPr>
                <w:rFonts w:hint="eastAsia" w:ascii="仿宋" w:hAnsi="仿宋" w:eastAsia="仿宋" w:cs="仿宋"/>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ascii="仿宋" w:hAnsi="仿宋" w:eastAsia="仿宋" w:cs="仿宋"/>
              </w:rPr>
            </w:pPr>
            <w:r>
              <w:rPr>
                <w:rFonts w:hint="eastAsia" w:ascii="仿宋" w:hAnsi="仿宋" w:eastAsia="仿宋" w:cs="仿宋"/>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ascii="仿宋" w:hAnsi="仿宋" w:eastAsia="仿宋" w:cs="仿宋"/>
              </w:rPr>
            </w:pPr>
            <w:r>
              <w:rPr>
                <w:rFonts w:hint="eastAsia" w:ascii="仿宋" w:hAnsi="仿宋" w:eastAsia="仿宋" w:cs="仿宋"/>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ascii="仿宋" w:hAnsi="仿宋" w:eastAsia="仿宋" w:cs="仿宋"/>
              </w:rPr>
            </w:pPr>
            <w:r>
              <w:rPr>
                <w:rFonts w:hint="eastAsia" w:ascii="仿宋" w:hAnsi="仿宋" w:eastAsia="仿宋" w:cs="仿宋"/>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ascii="仿宋" w:hAnsi="仿宋" w:eastAsia="仿宋" w:cs="仿宋"/>
              </w:rPr>
            </w:pPr>
            <w:r>
              <w:rPr>
                <w:rFonts w:hint="eastAsia" w:ascii="仿宋" w:hAnsi="仿宋" w:eastAsia="仿宋" w:cs="仿宋"/>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ascii="仿宋" w:hAnsi="仿宋" w:eastAsia="仿宋" w:cs="仿宋"/>
              </w:rPr>
            </w:pPr>
            <w:r>
              <w:rPr>
                <w:rFonts w:hint="eastAsia" w:ascii="仿宋" w:hAnsi="仿宋" w:eastAsia="仿宋" w:cs="仿宋"/>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ascii="仿宋" w:hAnsi="仿宋" w:eastAsia="仿宋" w:cs="仿宋"/>
              </w:rPr>
            </w:pPr>
            <w:r>
              <w:rPr>
                <w:rFonts w:hint="eastAsia" w:ascii="仿宋" w:hAnsi="仿宋" w:eastAsia="仿宋" w:cs="仿宋"/>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ascii="仿宋" w:hAnsi="仿宋" w:eastAsia="仿宋" w:cs="仿宋"/>
              </w:rPr>
            </w:pPr>
            <w:r>
              <w:rPr>
                <w:rFonts w:hint="eastAsia" w:ascii="仿宋" w:hAnsi="仿宋" w:eastAsia="仿宋" w:cs="仿宋"/>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ascii="仿宋" w:hAnsi="仿宋" w:eastAsia="仿宋" w:cs="仿宋"/>
              </w:rPr>
            </w:pPr>
            <w:r>
              <w:rPr>
                <w:rFonts w:hint="eastAsia" w:ascii="仿宋" w:hAnsi="仿宋" w:eastAsia="仿宋" w:cs="仿宋"/>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ascii="仿宋" w:hAnsi="仿宋" w:eastAsia="仿宋" w:cs="仿宋"/>
              </w:rPr>
            </w:pPr>
            <w:r>
              <w:rPr>
                <w:rFonts w:hint="eastAsia" w:ascii="仿宋" w:hAnsi="仿宋" w:eastAsia="仿宋" w:cs="仿宋"/>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ascii="仿宋" w:hAnsi="仿宋" w:eastAsia="仿宋" w:cs="仿宋"/>
              </w:rPr>
            </w:pPr>
            <w:r>
              <w:rPr>
                <w:rFonts w:hint="eastAsia" w:ascii="仿宋" w:hAnsi="仿宋" w:eastAsia="仿宋" w:cs="仿宋"/>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ascii="仿宋" w:hAnsi="仿宋" w:eastAsia="仿宋" w:cs="仿宋"/>
              </w:rPr>
            </w:pPr>
            <w:r>
              <w:rPr>
                <w:rFonts w:hint="eastAsia" w:ascii="仿宋" w:hAnsi="仿宋" w:eastAsia="仿宋" w:cs="仿宋"/>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ascii="仿宋" w:hAnsi="仿宋" w:eastAsia="仿宋" w:cs="仿宋"/>
              </w:rPr>
            </w:pPr>
            <w:r>
              <w:rPr>
                <w:rFonts w:hint="eastAsia" w:ascii="仿宋" w:hAnsi="仿宋" w:eastAsia="仿宋" w:cs="仿宋"/>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ascii="仿宋" w:hAnsi="仿宋" w:eastAsia="仿宋" w:cs="仿宋"/>
              </w:rPr>
            </w:pPr>
            <w:r>
              <w:rPr>
                <w:rFonts w:hint="eastAsia" w:ascii="仿宋" w:hAnsi="仿宋" w:eastAsia="仿宋" w:cs="仿宋"/>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ascii="仿宋" w:hAnsi="仿宋" w:eastAsia="仿宋" w:cs="仿宋"/>
              </w:rPr>
            </w:pPr>
            <w:r>
              <w:rPr>
                <w:rFonts w:hint="eastAsia" w:ascii="仿宋" w:hAnsi="仿宋" w:eastAsia="仿宋" w:cs="仿宋"/>
              </w:rPr>
              <w:t>其它情形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ascii="仿宋" w:hAnsi="仿宋" w:eastAsia="仿宋" w:cs="仿宋"/>
              </w:rPr>
            </w:pPr>
            <w:r>
              <w:rPr>
                <w:rFonts w:hint="eastAsia" w:ascii="仿宋" w:hAnsi="仿宋" w:eastAsia="仿宋" w:cs="仿宋"/>
              </w:rPr>
              <w:t>无不符合法律法规或磋商文件规定的其他无效条款。</w:t>
            </w:r>
          </w:p>
        </w:tc>
      </w:tr>
    </w:tbl>
    <w:p w14:paraId="7697D5D9">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5C48485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BB77D6A">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401EE6A3">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47A09D27">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EB6C4EA">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4B2D3AB1">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73301814">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303AB423">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587C9746">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33D2B76D">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1FC1CE42">
      <w:pPr>
        <w:numPr>
          <w:ilvl w:val="0"/>
          <w:numId w:val="4"/>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76DCDE27">
      <w:pPr>
        <w:numPr>
          <w:ilvl w:val="0"/>
          <w:numId w:val="4"/>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3A9F3024">
      <w:pPr>
        <w:numPr>
          <w:ilvl w:val="0"/>
          <w:numId w:val="4"/>
        </w:numPr>
        <w:spacing w:line="460" w:lineRule="exact"/>
        <w:ind w:left="845"/>
        <w:rPr>
          <w:rFonts w:ascii="仿宋" w:hAnsi="仿宋" w:eastAsia="仿宋" w:cs="仿宋"/>
        </w:rPr>
      </w:pPr>
      <w:r>
        <w:rPr>
          <w:rFonts w:hint="eastAsia" w:ascii="仿宋" w:hAnsi="仿宋" w:eastAsia="仿宋" w:cs="仿宋"/>
        </w:rPr>
        <w:t>供应商不具备资格条件的；</w:t>
      </w:r>
    </w:p>
    <w:p w14:paraId="5C89D1D7">
      <w:pPr>
        <w:numPr>
          <w:ilvl w:val="0"/>
          <w:numId w:val="4"/>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6E159E3F">
      <w:pPr>
        <w:numPr>
          <w:ilvl w:val="0"/>
          <w:numId w:val="4"/>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2385A0F4">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44357F40">
      <w:pPr>
        <w:numPr>
          <w:ilvl w:val="0"/>
          <w:numId w:val="4"/>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5277228A">
      <w:pPr>
        <w:numPr>
          <w:ilvl w:val="0"/>
          <w:numId w:val="4"/>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10EEDC29">
      <w:pPr>
        <w:numPr>
          <w:ilvl w:val="0"/>
          <w:numId w:val="4"/>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4E4FF57B">
      <w:pPr>
        <w:numPr>
          <w:ilvl w:val="0"/>
          <w:numId w:val="4"/>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209CE8FC">
      <w:pPr>
        <w:numPr>
          <w:ilvl w:val="0"/>
          <w:numId w:val="4"/>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5425920E">
      <w:pPr>
        <w:numPr>
          <w:ilvl w:val="0"/>
          <w:numId w:val="4"/>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63F7B2C8">
      <w:pPr>
        <w:numPr>
          <w:ilvl w:val="0"/>
          <w:numId w:val="4"/>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E9A9F40">
      <w:pPr>
        <w:numPr>
          <w:ilvl w:val="0"/>
          <w:numId w:val="4"/>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61A024CD">
      <w:pPr>
        <w:numPr>
          <w:ilvl w:val="0"/>
          <w:numId w:val="4"/>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2F97B45C">
      <w:pPr>
        <w:numPr>
          <w:ilvl w:val="0"/>
          <w:numId w:val="4"/>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16951D8D">
      <w:pPr>
        <w:numPr>
          <w:ilvl w:val="0"/>
          <w:numId w:val="4"/>
        </w:numPr>
        <w:spacing w:line="460" w:lineRule="exact"/>
        <w:ind w:left="845"/>
        <w:rPr>
          <w:rFonts w:ascii="仿宋" w:hAnsi="仿宋" w:eastAsia="仿宋" w:cs="仿宋"/>
        </w:rPr>
      </w:pPr>
      <w:r>
        <w:rPr>
          <w:rFonts w:hint="eastAsia" w:ascii="仿宋" w:hAnsi="仿宋" w:eastAsia="仿宋" w:cs="仿宋"/>
        </w:rPr>
        <w:t>提供虚假技术参数；</w:t>
      </w:r>
    </w:p>
    <w:p w14:paraId="32BB2E78">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58CCF99A">
      <w:pPr>
        <w:numPr>
          <w:ilvl w:val="0"/>
          <w:numId w:val="4"/>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784DFB6A">
      <w:pPr>
        <w:spacing w:line="460" w:lineRule="exact"/>
        <w:rPr>
          <w:rFonts w:ascii="仿宋" w:hAnsi="仿宋" w:eastAsia="仿宋" w:cs="仿宋"/>
          <w:b/>
          <w:bCs/>
        </w:rPr>
      </w:pPr>
      <w:r>
        <w:rPr>
          <w:rFonts w:hint="eastAsia" w:ascii="仿宋" w:hAnsi="仿宋" w:eastAsia="仿宋" w:cs="仿宋"/>
          <w:b/>
          <w:bCs/>
        </w:rPr>
        <w:t>4.磋商澄清</w:t>
      </w:r>
    </w:p>
    <w:p w14:paraId="5B647E75">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1844268A">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02339125">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44B10FA1">
      <w:pPr>
        <w:spacing w:line="460" w:lineRule="exact"/>
        <w:ind w:firstLine="480" w:firstLineChars="200"/>
        <w:rPr>
          <w:rFonts w:ascii="仿宋" w:hAnsi="仿宋" w:eastAsia="仿宋" w:cs="仿宋"/>
        </w:rPr>
      </w:pPr>
      <w:r>
        <w:rPr>
          <w:rFonts w:hint="eastAsia" w:ascii="仿宋" w:hAnsi="仿宋" w:eastAsia="仿宋" w:cs="仿宋"/>
        </w:rPr>
        <w:t>（3）总价金额与单价汇总金额不一致的，以单价金额计算结果为准；</w:t>
      </w:r>
    </w:p>
    <w:p w14:paraId="46D76BDC">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67E5E3B7">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6173091">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31FA6C14">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43BED352">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5493D633">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ascii="仿宋" w:hAnsi="仿宋" w:eastAsia="仿宋" w:cs="仿宋"/>
        </w:rPr>
      </w:pPr>
      <w:r>
        <w:rPr>
          <w:rFonts w:hint="eastAsia" w:ascii="仿宋" w:hAnsi="仿宋" w:eastAsia="仿宋" w:cs="仿宋"/>
        </w:rPr>
        <w:t>4.4</w:t>
      </w:r>
      <w:r>
        <w:rPr>
          <w:rFonts w:hint="eastAsia" w:ascii="仿宋" w:hAnsi="仿宋" w:eastAsia="仿宋" w:cs="仿宋"/>
          <w:lang w:val="en-US" w:eastAsia="zh-CN"/>
        </w:rPr>
        <w:t>磋商小组</w:t>
      </w:r>
      <w:r>
        <w:rPr>
          <w:rFonts w:hint="eastAsia" w:ascii="仿宋" w:hAnsi="仿宋" w:eastAsia="仿宋" w:cs="仿宋"/>
        </w:rPr>
        <w:t>关于启动异常低价响应审查</w:t>
      </w:r>
    </w:p>
    <w:p w14:paraId="705E8065">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4.4.</w:t>
      </w:r>
      <w:r>
        <w:rPr>
          <w:rFonts w:hint="eastAsia" w:ascii="仿宋" w:hAnsi="仿宋" w:eastAsia="仿宋" w:cs="仿宋"/>
        </w:rPr>
        <w:t>1在</w:t>
      </w:r>
      <w:r>
        <w:rPr>
          <w:rFonts w:hint="eastAsia" w:ascii="仿宋" w:hAnsi="仿宋" w:eastAsia="仿宋" w:cs="仿宋"/>
          <w:lang w:val="en-US" w:eastAsia="zh-CN"/>
        </w:rPr>
        <w:t>评审</w:t>
      </w:r>
      <w:r>
        <w:rPr>
          <w:rFonts w:hint="eastAsia" w:ascii="仿宋" w:hAnsi="仿宋" w:eastAsia="仿宋" w:cs="仿宋"/>
        </w:rPr>
        <w:t>过程中，</w:t>
      </w:r>
      <w:r>
        <w:rPr>
          <w:rFonts w:hint="eastAsia" w:ascii="仿宋" w:hAnsi="仿宋" w:eastAsia="仿宋" w:cs="仿宋"/>
          <w:lang w:val="en-US" w:eastAsia="zh-CN"/>
        </w:rPr>
        <w:t>磋商小组</w:t>
      </w:r>
      <w:r>
        <w:rPr>
          <w:rFonts w:hint="eastAsia" w:ascii="仿宋" w:hAnsi="仿宋" w:eastAsia="仿宋" w:cs="仿宋"/>
        </w:rPr>
        <w:t>会认为</w:t>
      </w:r>
      <w:r>
        <w:rPr>
          <w:rFonts w:hint="eastAsia" w:ascii="仿宋" w:hAnsi="仿宋" w:eastAsia="仿宋" w:cs="仿宋"/>
          <w:lang w:val="en-US" w:eastAsia="zh-CN"/>
        </w:rPr>
        <w:t>供应商</w:t>
      </w:r>
      <w:r>
        <w:rPr>
          <w:rFonts w:hint="eastAsia" w:ascii="仿宋" w:hAnsi="仿宋" w:eastAsia="仿宋" w:cs="仿宋"/>
        </w:rPr>
        <w:t>报价明显低于其他实质性响应的</w:t>
      </w:r>
      <w:r>
        <w:rPr>
          <w:rFonts w:hint="eastAsia" w:ascii="仿宋" w:hAnsi="仿宋" w:eastAsia="仿宋" w:cs="仿宋"/>
          <w:lang w:val="en-US" w:eastAsia="zh-CN"/>
        </w:rPr>
        <w:t>供应商</w:t>
      </w:r>
      <w:r>
        <w:rPr>
          <w:rFonts w:hint="eastAsia" w:ascii="仿宋" w:hAnsi="仿宋" w:eastAsia="仿宋" w:cs="仿宋"/>
        </w:rPr>
        <w:t>报价，有可能影响产品质量或者不能诚信履约的，</w:t>
      </w:r>
      <w:r>
        <w:rPr>
          <w:rFonts w:hint="eastAsia" w:ascii="仿宋" w:hAnsi="仿宋" w:eastAsia="仿宋" w:cs="仿宋"/>
          <w:lang w:val="en-US" w:eastAsia="zh-CN"/>
        </w:rPr>
        <w:t>磋商小组</w:t>
      </w:r>
      <w:r>
        <w:rPr>
          <w:rFonts w:hint="eastAsia" w:ascii="仿宋" w:hAnsi="仿宋" w:eastAsia="仿宋" w:cs="仿宋"/>
        </w:rPr>
        <w:t>应当要求其在合理的时间内提供成本构成书面说明，并提交相关证明材料。书面说明应当按照国家财务会计制度的规定要求，逐项就</w:t>
      </w:r>
      <w:r>
        <w:rPr>
          <w:rFonts w:hint="eastAsia" w:ascii="仿宋" w:hAnsi="仿宋" w:eastAsia="仿宋" w:cs="仿宋"/>
          <w:lang w:val="en-US" w:eastAsia="zh-CN"/>
        </w:rPr>
        <w:t>供应商</w:t>
      </w:r>
      <w:r>
        <w:rPr>
          <w:rFonts w:hint="eastAsia" w:ascii="仿宋" w:hAnsi="仿宋" w:eastAsia="仿宋" w:cs="仿宋"/>
        </w:rPr>
        <w:t>提供的货物、工程和服务的主营业务成本（应根据</w:t>
      </w:r>
      <w:r>
        <w:rPr>
          <w:rFonts w:hint="eastAsia" w:ascii="仿宋" w:hAnsi="仿宋" w:eastAsia="仿宋" w:cs="仿宋"/>
          <w:lang w:val="en-US" w:eastAsia="zh-CN"/>
        </w:rPr>
        <w:t>供应商</w:t>
      </w:r>
      <w:r>
        <w:rPr>
          <w:rFonts w:hint="eastAsia" w:ascii="仿宋" w:hAnsi="仿宋" w:eastAsia="仿宋" w:cs="仿宋"/>
        </w:rPr>
        <w:t xml:space="preserve">企业类型予以区别）、税金及附加、销售费用、管理费用、财务费用等成本构成事项详细陈述。 </w:t>
      </w:r>
    </w:p>
    <w:p w14:paraId="7C660542">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4.4.</w:t>
      </w:r>
      <w:r>
        <w:rPr>
          <w:rFonts w:hint="eastAsia" w:ascii="仿宋" w:hAnsi="仿宋" w:eastAsia="仿宋" w:cs="仿宋"/>
        </w:rPr>
        <w:t>2</w:t>
      </w:r>
      <w:r>
        <w:rPr>
          <w:rFonts w:hint="eastAsia" w:ascii="仿宋" w:hAnsi="仿宋" w:eastAsia="仿宋" w:cs="仿宋"/>
          <w:lang w:val="en-US" w:eastAsia="zh-CN"/>
        </w:rPr>
        <w:t>供应商</w:t>
      </w:r>
      <w:r>
        <w:rPr>
          <w:rFonts w:hint="eastAsia" w:ascii="仿宋" w:hAnsi="仿宋" w:eastAsia="仿宋" w:cs="仿宋"/>
        </w:rPr>
        <w:t>提交的相关说明和证明材料，应当加盖</w:t>
      </w:r>
      <w:r>
        <w:rPr>
          <w:rFonts w:hint="eastAsia" w:ascii="仿宋" w:hAnsi="仿宋" w:eastAsia="仿宋" w:cs="仿宋"/>
          <w:lang w:val="en-US" w:eastAsia="zh-CN"/>
        </w:rPr>
        <w:t>供应商公章</w:t>
      </w:r>
      <w:r>
        <w:rPr>
          <w:rFonts w:hint="eastAsia" w:ascii="仿宋" w:hAnsi="仿宋" w:eastAsia="仿宋" w:cs="仿宋"/>
        </w:rPr>
        <w:t>，在</w:t>
      </w:r>
      <w:r>
        <w:rPr>
          <w:rFonts w:hint="eastAsia" w:ascii="仿宋" w:hAnsi="仿宋" w:eastAsia="仿宋" w:cs="仿宋"/>
          <w:lang w:val="en-US" w:eastAsia="zh-CN"/>
        </w:rPr>
        <w:t>磋商小组</w:t>
      </w:r>
      <w:r>
        <w:rPr>
          <w:rFonts w:hint="eastAsia" w:ascii="仿宋" w:hAnsi="仿宋" w:eastAsia="仿宋" w:cs="仿宋"/>
        </w:rPr>
        <w:t>要求的时间内进行提交，否则提交的相关证明材料无效。</w:t>
      </w:r>
      <w:r>
        <w:rPr>
          <w:rFonts w:hint="eastAsia" w:ascii="仿宋" w:hAnsi="仿宋" w:eastAsia="仿宋" w:cs="仿宋"/>
          <w:lang w:val="en-US" w:eastAsia="zh-CN"/>
        </w:rPr>
        <w:t>供应商</w:t>
      </w:r>
      <w:r>
        <w:rPr>
          <w:rFonts w:hint="eastAsia" w:ascii="仿宋" w:hAnsi="仿宋" w:eastAsia="仿宋" w:cs="仿宋"/>
        </w:rPr>
        <w:t>不能证明其</w:t>
      </w:r>
      <w:r>
        <w:rPr>
          <w:rFonts w:hint="eastAsia" w:ascii="仿宋" w:hAnsi="仿宋" w:eastAsia="仿宋" w:cs="仿宋"/>
          <w:lang w:val="en-US" w:eastAsia="zh-CN"/>
        </w:rPr>
        <w:t>磋商</w:t>
      </w:r>
      <w:r>
        <w:rPr>
          <w:rFonts w:hint="eastAsia" w:ascii="仿宋" w:hAnsi="仿宋" w:eastAsia="仿宋" w:cs="仿宋"/>
        </w:rPr>
        <w:t>报价合理性的，</w:t>
      </w:r>
      <w:r>
        <w:rPr>
          <w:rFonts w:hint="eastAsia" w:ascii="仿宋" w:hAnsi="仿宋" w:eastAsia="仿宋" w:cs="仿宋"/>
          <w:lang w:val="en-US" w:eastAsia="zh-CN"/>
        </w:rPr>
        <w:t>磋商小组</w:t>
      </w:r>
      <w:r>
        <w:rPr>
          <w:rFonts w:hint="eastAsia" w:ascii="仿宋" w:hAnsi="仿宋" w:eastAsia="仿宋" w:cs="仿宋"/>
        </w:rPr>
        <w:t>应当将其</w:t>
      </w:r>
      <w:r>
        <w:rPr>
          <w:rFonts w:hint="eastAsia" w:ascii="仿宋" w:hAnsi="仿宋" w:eastAsia="仿宋" w:cs="仿宋"/>
          <w:lang w:val="en-US" w:eastAsia="zh-CN"/>
        </w:rPr>
        <w:t>响应</w:t>
      </w:r>
      <w:r>
        <w:rPr>
          <w:rFonts w:hint="eastAsia" w:ascii="仿宋" w:hAnsi="仿宋" w:eastAsia="仿宋" w:cs="仿宋"/>
        </w:rPr>
        <w:t xml:space="preserve">文件作为无效处理。 </w:t>
      </w:r>
    </w:p>
    <w:p w14:paraId="716153A0">
      <w:pPr>
        <w:spacing w:line="460" w:lineRule="exact"/>
        <w:ind w:firstLine="480" w:firstLineChars="200"/>
        <w:rPr>
          <w:rFonts w:ascii="仿宋" w:hAnsi="仿宋" w:eastAsia="仿宋" w:cs="仿宋"/>
        </w:rPr>
      </w:pPr>
      <w:r>
        <w:rPr>
          <w:rFonts w:hint="eastAsia" w:ascii="仿宋" w:hAnsi="仿宋" w:eastAsia="仿宋" w:cs="仿宋"/>
          <w:lang w:val="en-US" w:eastAsia="zh-CN"/>
        </w:rPr>
        <w:t>4.4.</w:t>
      </w:r>
      <w:r>
        <w:rPr>
          <w:rFonts w:hint="eastAsia" w:ascii="仿宋" w:hAnsi="仿宋" w:eastAsia="仿宋" w:cs="仿宋"/>
        </w:rPr>
        <w:t>3落实《关于推动解决政府采购异常低价问题的通知》财库〔2026〕2号相关要求。</w:t>
      </w:r>
    </w:p>
    <w:p w14:paraId="3E50F594">
      <w:pPr>
        <w:spacing w:line="460" w:lineRule="exact"/>
        <w:rPr>
          <w:rFonts w:ascii="仿宋" w:hAnsi="仿宋" w:eastAsia="仿宋" w:cs="仿宋"/>
          <w:b/>
          <w:bCs/>
        </w:rPr>
      </w:pPr>
      <w:r>
        <w:rPr>
          <w:rFonts w:hint="eastAsia" w:ascii="仿宋" w:hAnsi="仿宋" w:eastAsia="仿宋" w:cs="仿宋"/>
          <w:b/>
          <w:bCs/>
        </w:rPr>
        <w:t>5.推荐成交候选人</w:t>
      </w:r>
    </w:p>
    <w:p w14:paraId="56EC6899">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ascii="仿宋" w:hAnsi="仿宋" w:eastAsia="仿宋" w:cs="仿宋"/>
          <w:b/>
          <w:bCs/>
        </w:rPr>
      </w:pPr>
      <w:r>
        <w:rPr>
          <w:rFonts w:hint="eastAsia" w:ascii="仿宋" w:hAnsi="仿宋" w:eastAsia="仿宋" w:cs="仿宋"/>
          <w:b/>
          <w:bCs/>
        </w:rPr>
        <w:t>6.评审方法及内容</w:t>
      </w:r>
    </w:p>
    <w:p w14:paraId="4F0F829B">
      <w:pPr>
        <w:pStyle w:val="2"/>
        <w:rPr>
          <w:rFonts w:ascii="仿宋" w:hAnsi="仿宋" w:eastAsia="仿宋" w:cs="仿宋"/>
          <w:color w:val="auto"/>
        </w:rPr>
      </w:pPr>
      <w:r>
        <w:rPr>
          <w:rFonts w:hint="eastAsia" w:ascii="仿宋" w:hAnsi="仿宋" w:eastAsia="仿宋" w:cs="仿宋"/>
          <w:color w:val="auto"/>
        </w:rPr>
        <w:t>6.1采用综合评分法</w:t>
      </w:r>
    </w:p>
    <w:p w14:paraId="14FDAE7B">
      <w:pPr>
        <w:pStyle w:val="2"/>
        <w:rPr>
          <w:rFonts w:hint="eastAsia" w:ascii="仿宋" w:hAnsi="仿宋" w:eastAsia="仿宋" w:cs="仿宋"/>
          <w:color w:val="auto"/>
        </w:rPr>
      </w:pPr>
      <w:r>
        <w:rPr>
          <w:rFonts w:hint="eastAsia" w:ascii="仿宋" w:hAnsi="仿宋" w:eastAsia="仿宋" w:cs="仿宋"/>
          <w:color w:val="auto"/>
        </w:rPr>
        <w:t>6.2评审指标分值构成（总计100分）</w:t>
      </w:r>
    </w:p>
    <w:tbl>
      <w:tblPr>
        <w:tblStyle w:val="32"/>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264"/>
        <w:gridCol w:w="917"/>
        <w:gridCol w:w="6501"/>
      </w:tblGrid>
      <w:tr w14:paraId="60F1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36" w:type="dxa"/>
            <w:vAlign w:val="center"/>
          </w:tcPr>
          <w:p w14:paraId="30C5DA94">
            <w:pPr>
              <w:spacing w:line="360" w:lineRule="auto"/>
              <w:jc w:val="center"/>
              <w:rPr>
                <w:rFonts w:ascii="仿宋" w:hAnsi="仿宋" w:eastAsia="仿宋" w:cs="仿宋"/>
                <w:highlight w:val="none"/>
              </w:rPr>
            </w:pPr>
            <w:r>
              <w:rPr>
                <w:rFonts w:hint="eastAsia" w:ascii="仿宋" w:hAnsi="仿宋" w:eastAsia="仿宋" w:cs="仿宋"/>
                <w:highlight w:val="none"/>
              </w:rPr>
              <w:t>序号</w:t>
            </w:r>
          </w:p>
        </w:tc>
        <w:tc>
          <w:tcPr>
            <w:tcW w:w="1264" w:type="dxa"/>
          </w:tcPr>
          <w:p w14:paraId="327136F0">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评分因素</w:t>
            </w:r>
          </w:p>
        </w:tc>
        <w:tc>
          <w:tcPr>
            <w:tcW w:w="917" w:type="dxa"/>
          </w:tcPr>
          <w:p w14:paraId="0C16274D">
            <w:pPr>
              <w:spacing w:line="360" w:lineRule="auto"/>
              <w:ind w:left="480" w:hanging="480" w:hangingChars="200"/>
              <w:jc w:val="center"/>
              <w:rPr>
                <w:rFonts w:ascii="仿宋" w:hAnsi="仿宋" w:eastAsia="仿宋" w:cs="仿宋"/>
                <w:highlight w:val="none"/>
              </w:rPr>
            </w:pPr>
            <w:r>
              <w:rPr>
                <w:rFonts w:hint="eastAsia" w:ascii="仿宋" w:hAnsi="仿宋" w:eastAsia="仿宋" w:cs="仿宋"/>
                <w:highlight w:val="none"/>
              </w:rPr>
              <w:t>分值</w:t>
            </w:r>
          </w:p>
        </w:tc>
        <w:tc>
          <w:tcPr>
            <w:tcW w:w="6501" w:type="dxa"/>
          </w:tcPr>
          <w:p w14:paraId="09819865">
            <w:pPr>
              <w:spacing w:line="360" w:lineRule="auto"/>
              <w:ind w:left="480" w:hanging="480" w:hangingChars="200"/>
              <w:jc w:val="center"/>
              <w:rPr>
                <w:rFonts w:ascii="仿宋" w:hAnsi="仿宋" w:eastAsia="仿宋" w:cs="仿宋"/>
                <w:highlight w:val="none"/>
              </w:rPr>
            </w:pPr>
            <w:r>
              <w:rPr>
                <w:rFonts w:hint="eastAsia" w:ascii="仿宋" w:hAnsi="仿宋" w:eastAsia="仿宋" w:cs="仿宋"/>
                <w:highlight w:val="none"/>
              </w:rPr>
              <w:t>评分标准</w:t>
            </w:r>
          </w:p>
        </w:tc>
      </w:tr>
      <w:tr w14:paraId="0A8D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622A34CC">
            <w:pPr>
              <w:spacing w:line="360" w:lineRule="auto"/>
              <w:jc w:val="center"/>
              <w:rPr>
                <w:rFonts w:ascii="仿宋" w:hAnsi="仿宋" w:eastAsia="仿宋" w:cs="仿宋"/>
                <w:highlight w:val="none"/>
              </w:rPr>
            </w:pPr>
            <w:r>
              <w:rPr>
                <w:rFonts w:hint="eastAsia" w:ascii="仿宋" w:hAnsi="仿宋" w:eastAsia="仿宋" w:cs="仿宋"/>
                <w:highlight w:val="none"/>
              </w:rPr>
              <w:t>1</w:t>
            </w:r>
          </w:p>
        </w:tc>
        <w:tc>
          <w:tcPr>
            <w:tcW w:w="1264" w:type="dxa"/>
            <w:vAlign w:val="center"/>
          </w:tcPr>
          <w:p w14:paraId="67263971">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价格分</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分）</w:t>
            </w:r>
          </w:p>
        </w:tc>
        <w:tc>
          <w:tcPr>
            <w:tcW w:w="917" w:type="dxa"/>
            <w:vAlign w:val="center"/>
          </w:tcPr>
          <w:p w14:paraId="6719D634">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10</w:t>
            </w:r>
          </w:p>
        </w:tc>
        <w:tc>
          <w:tcPr>
            <w:tcW w:w="6501" w:type="dxa"/>
            <w:vAlign w:val="center"/>
          </w:tcPr>
          <w:p w14:paraId="4DFCC2EE">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采用低价优先法计算即满足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文件要求且</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价格最低的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报价为</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基准价，其价格为10分。其他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的价格分按照下列公式计算：</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报价得分＝（</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基准价/</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报价）×10%×100。</w:t>
            </w:r>
            <w:r>
              <w:rPr>
                <w:rFonts w:hint="eastAsia" w:ascii="仿宋" w:hAnsi="仿宋" w:eastAsia="仿宋" w:cs="仿宋"/>
                <w:bCs/>
                <w:sz w:val="24"/>
                <w:szCs w:val="24"/>
                <w:highlight w:val="none"/>
              </w:rPr>
              <w:t>小数点后保留2位，四舍五入</w:t>
            </w:r>
            <w:r>
              <w:rPr>
                <w:rFonts w:hint="eastAsia" w:ascii="仿宋" w:hAnsi="仿宋" w:eastAsia="仿宋" w:cs="仿宋"/>
                <w:bCs/>
                <w:sz w:val="24"/>
                <w:szCs w:val="24"/>
                <w:highlight w:val="none"/>
                <w:lang w:eastAsia="zh-CN"/>
              </w:rPr>
              <w:t>。</w:t>
            </w:r>
          </w:p>
          <w:p w14:paraId="6E61E329">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default" w:ascii="仿宋" w:hAnsi="仿宋" w:eastAsia="仿宋" w:cs="仿宋"/>
                <w:b/>
                <w:bCs/>
                <w:sz w:val="24"/>
                <w:szCs w:val="24"/>
                <w:highlight w:val="none"/>
                <w:lang w:val="en-US" w:eastAsia="zh-CN"/>
              </w:rPr>
              <w:t>本项目为专门面向中小企业采购的采购项目，不再执行价格评审优惠扶持政策。</w:t>
            </w:r>
          </w:p>
        </w:tc>
      </w:tr>
      <w:tr w14:paraId="1A1D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36" w:type="dxa"/>
            <w:vAlign w:val="center"/>
          </w:tcPr>
          <w:p w14:paraId="58ED05E9">
            <w:pPr>
              <w:spacing w:line="360" w:lineRule="auto"/>
              <w:jc w:val="center"/>
              <w:rPr>
                <w:rFonts w:ascii="仿宋" w:hAnsi="仿宋" w:eastAsia="仿宋" w:cs="仿宋"/>
                <w:highlight w:val="none"/>
              </w:rPr>
            </w:pPr>
            <w:r>
              <w:rPr>
                <w:rFonts w:hint="eastAsia" w:ascii="仿宋" w:hAnsi="仿宋" w:eastAsia="仿宋" w:cs="仿宋"/>
                <w:highlight w:val="none"/>
              </w:rPr>
              <w:t>2</w:t>
            </w:r>
          </w:p>
        </w:tc>
        <w:tc>
          <w:tcPr>
            <w:tcW w:w="1264" w:type="dxa"/>
            <w:vAlign w:val="center"/>
          </w:tcPr>
          <w:p w14:paraId="6E8A44B9">
            <w:pPr>
              <w:spacing w:line="36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项目理解及重难点分析</w:t>
            </w:r>
          </w:p>
          <w:p w14:paraId="423C5E89">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（6分）</w:t>
            </w:r>
          </w:p>
        </w:tc>
        <w:tc>
          <w:tcPr>
            <w:tcW w:w="917" w:type="dxa"/>
            <w:vAlign w:val="center"/>
          </w:tcPr>
          <w:p w14:paraId="217A1C6C">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6501" w:type="dxa"/>
            <w:vAlign w:val="top"/>
          </w:tcPr>
          <w:p w14:paraId="438F80D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针对本项目提供对项目理解及重难点分析，包括但不限于①项目背景、内容及意义的理解；②项目重点难点分析及应对措施。 </w:t>
            </w:r>
          </w:p>
          <w:p w14:paraId="1B127CA5">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14E8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36" w:type="dxa"/>
            <w:vAlign w:val="center"/>
          </w:tcPr>
          <w:p w14:paraId="0946642C">
            <w:pPr>
              <w:spacing w:line="360" w:lineRule="auto"/>
              <w:jc w:val="center"/>
              <w:rPr>
                <w:rFonts w:ascii="仿宋" w:hAnsi="仿宋" w:eastAsia="仿宋" w:cs="仿宋"/>
                <w:highlight w:val="none"/>
              </w:rPr>
            </w:pPr>
            <w:r>
              <w:rPr>
                <w:rFonts w:hint="eastAsia" w:ascii="仿宋" w:hAnsi="仿宋" w:eastAsia="仿宋" w:cs="仿宋"/>
                <w:highlight w:val="none"/>
              </w:rPr>
              <w:t>3</w:t>
            </w:r>
          </w:p>
        </w:tc>
        <w:tc>
          <w:tcPr>
            <w:tcW w:w="1264" w:type="dxa"/>
            <w:vAlign w:val="center"/>
          </w:tcPr>
          <w:p w14:paraId="41DD8D1C">
            <w:pPr>
              <w:spacing w:line="360" w:lineRule="auto"/>
              <w:jc w:val="center"/>
              <w:rPr>
                <w:rFonts w:hint="eastAsia" w:ascii="仿宋" w:hAnsi="仿宋" w:eastAsia="仿宋" w:cs="仿宋"/>
                <w:color w:val="auto"/>
                <w:highlight w:val="none"/>
                <w:lang w:eastAsia="zh-CN"/>
              </w:rPr>
            </w:pPr>
            <w:r>
              <w:rPr>
                <w:rFonts w:hint="eastAsia" w:ascii="仿宋" w:hAnsi="仿宋" w:eastAsia="仿宋" w:cs="仿宋"/>
                <w:sz w:val="24"/>
                <w:highlight w:val="none"/>
              </w:rPr>
              <w:t>服务方案</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21分</w:t>
            </w:r>
            <w:r>
              <w:rPr>
                <w:rFonts w:hint="eastAsia" w:ascii="仿宋" w:hAnsi="仿宋" w:eastAsia="仿宋" w:cs="仿宋"/>
                <w:sz w:val="24"/>
                <w:highlight w:val="none"/>
                <w:lang w:eastAsia="zh-CN"/>
              </w:rPr>
              <w:t>）</w:t>
            </w:r>
          </w:p>
        </w:tc>
        <w:tc>
          <w:tcPr>
            <w:tcW w:w="917" w:type="dxa"/>
            <w:vAlign w:val="center"/>
          </w:tcPr>
          <w:p w14:paraId="2DDD3B6F">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21</w:t>
            </w:r>
          </w:p>
        </w:tc>
        <w:tc>
          <w:tcPr>
            <w:tcW w:w="6501" w:type="dxa"/>
            <w:vAlign w:val="center"/>
          </w:tcPr>
          <w:p w14:paraId="30C2CC6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针对本项目提供服务方案，包括但不限于①</w:t>
            </w:r>
            <w:r>
              <w:rPr>
                <w:rFonts w:hint="eastAsia" w:ascii="仿宋" w:hAnsi="仿宋" w:eastAsia="仿宋" w:cs="仿宋"/>
                <w:bCs/>
                <w:color w:val="auto"/>
                <w:sz w:val="24"/>
                <w:szCs w:val="24"/>
                <w:highlight w:val="none"/>
                <w:lang w:val="en-US" w:eastAsia="zh-CN"/>
              </w:rPr>
              <w:t>会议策划方案；</w:t>
            </w:r>
            <w:r>
              <w:rPr>
                <w:rFonts w:hint="eastAsia" w:ascii="仿宋" w:hAnsi="仿宋" w:eastAsia="仿宋" w:cs="仿宋"/>
                <w:sz w:val="24"/>
                <w:szCs w:val="24"/>
                <w:highlight w:val="none"/>
                <w:lang w:val="en-US" w:eastAsia="zh-CN"/>
              </w:rPr>
              <w:t>②</w:t>
            </w:r>
            <w:r>
              <w:rPr>
                <w:rFonts w:hint="eastAsia" w:ascii="仿宋" w:hAnsi="仿宋" w:eastAsia="仿宋" w:cs="仿宋"/>
                <w:bCs/>
                <w:color w:val="auto"/>
                <w:sz w:val="24"/>
                <w:szCs w:val="24"/>
                <w:highlight w:val="none"/>
                <w:lang w:val="en-US" w:eastAsia="zh-CN"/>
              </w:rPr>
              <w:t>工作流程节点梳理、工作制度；</w:t>
            </w:r>
            <w:r>
              <w:rPr>
                <w:rFonts w:hint="eastAsia" w:ascii="仿宋" w:hAnsi="仿宋" w:eastAsia="仿宋" w:cs="仿宋"/>
                <w:sz w:val="24"/>
                <w:szCs w:val="24"/>
                <w:highlight w:val="none"/>
                <w:lang w:val="en-US" w:eastAsia="zh-CN"/>
              </w:rPr>
              <w:t>③</w:t>
            </w:r>
            <w:r>
              <w:rPr>
                <w:rFonts w:hint="eastAsia" w:ascii="仿宋" w:hAnsi="仿宋" w:eastAsia="仿宋" w:cs="仿宋"/>
                <w:bCs/>
                <w:color w:val="auto"/>
                <w:sz w:val="24"/>
                <w:szCs w:val="24"/>
                <w:highlight w:val="none"/>
                <w:lang w:val="en-US" w:eastAsia="zh-CN"/>
              </w:rPr>
              <w:t>场地搭建、会场布置、</w:t>
            </w:r>
            <w:r>
              <w:rPr>
                <w:rFonts w:hint="eastAsia" w:ascii="仿宋" w:hAnsi="仿宋" w:eastAsia="仿宋" w:cs="仿宋"/>
                <w:color w:val="auto"/>
                <w:sz w:val="24"/>
                <w:szCs w:val="24"/>
                <w:highlight w:val="none"/>
              </w:rPr>
              <w:t>会场设备</w:t>
            </w:r>
            <w:r>
              <w:rPr>
                <w:rFonts w:hint="eastAsia" w:ascii="仿宋" w:hAnsi="仿宋" w:eastAsia="仿宋" w:cs="仿宋"/>
                <w:color w:val="auto"/>
                <w:sz w:val="24"/>
                <w:szCs w:val="24"/>
                <w:highlight w:val="none"/>
                <w:lang w:val="en-US" w:eastAsia="zh-CN"/>
              </w:rPr>
              <w:t>和物</w:t>
            </w:r>
            <w:r>
              <w:rPr>
                <w:rFonts w:hint="eastAsia" w:ascii="仿宋" w:hAnsi="仿宋" w:eastAsia="仿宋" w:cs="仿宋"/>
                <w:color w:val="auto"/>
                <w:sz w:val="24"/>
                <w:szCs w:val="24"/>
                <w:highlight w:val="none"/>
              </w:rPr>
              <w:t>料</w:t>
            </w:r>
            <w:r>
              <w:rPr>
                <w:rFonts w:hint="eastAsia" w:ascii="仿宋" w:hAnsi="仿宋" w:eastAsia="仿宋" w:cs="仿宋"/>
                <w:color w:val="auto"/>
                <w:sz w:val="24"/>
                <w:szCs w:val="24"/>
                <w:highlight w:val="none"/>
                <w:lang w:val="en-US" w:eastAsia="zh-CN"/>
              </w:rPr>
              <w:t>道具</w:t>
            </w:r>
            <w:r>
              <w:rPr>
                <w:rFonts w:hint="eastAsia" w:ascii="仿宋" w:hAnsi="仿宋" w:eastAsia="仿宋" w:cs="仿宋"/>
                <w:color w:val="auto"/>
                <w:sz w:val="24"/>
                <w:szCs w:val="24"/>
                <w:highlight w:val="none"/>
              </w:rPr>
              <w:t>的布置</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lang w:val="en-US" w:eastAsia="zh-CN"/>
              </w:rPr>
              <w:t>④会议现场</w:t>
            </w:r>
            <w:r>
              <w:rPr>
                <w:rFonts w:hint="eastAsia" w:ascii="仿宋" w:hAnsi="仿宋" w:eastAsia="仿宋" w:cs="仿宋"/>
                <w:sz w:val="24"/>
                <w:szCs w:val="24"/>
                <w:highlight w:val="none"/>
              </w:rPr>
              <w:t>人流动线的规划方案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⑤展会期间的运营维护、秩序维护、后勤保障及医疗救援等方案；⑥会议现场的管理方案；⑦与采购人及各单位间沟通、协调方案。</w:t>
            </w:r>
          </w:p>
          <w:p w14:paraId="4C587324">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21</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2183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736" w:type="dxa"/>
            <w:vAlign w:val="center"/>
          </w:tcPr>
          <w:p w14:paraId="047033ED">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4</w:t>
            </w:r>
          </w:p>
        </w:tc>
        <w:tc>
          <w:tcPr>
            <w:tcW w:w="1264" w:type="dxa"/>
            <w:vAlign w:val="center"/>
          </w:tcPr>
          <w:p w14:paraId="6C7FC3C8">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会务邀请嘉宾及会议翻译方案</w:t>
            </w:r>
          </w:p>
          <w:p w14:paraId="763B4562">
            <w:pPr>
              <w:spacing w:line="360" w:lineRule="auto"/>
              <w:jc w:val="center"/>
            </w:pPr>
            <w:r>
              <w:rPr>
                <w:rFonts w:hint="eastAsia" w:ascii="仿宋" w:hAnsi="仿宋" w:eastAsia="仿宋" w:cs="仿宋"/>
                <w:sz w:val="24"/>
                <w:szCs w:val="24"/>
                <w:highlight w:val="none"/>
                <w:lang w:val="en-US" w:eastAsia="zh-CN"/>
              </w:rPr>
              <w:t>（9分）</w:t>
            </w:r>
          </w:p>
        </w:tc>
        <w:tc>
          <w:tcPr>
            <w:tcW w:w="917" w:type="dxa"/>
            <w:vAlign w:val="center"/>
          </w:tcPr>
          <w:p w14:paraId="7C66BE0B">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9</w:t>
            </w:r>
          </w:p>
        </w:tc>
        <w:tc>
          <w:tcPr>
            <w:tcW w:w="6501" w:type="dxa"/>
            <w:vAlign w:val="center"/>
          </w:tcPr>
          <w:p w14:paraId="42934F7E">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针对本项目提供会务邀请嘉宾及会议翻译方案，包括但不限于①企业，国别机构，行业专家，新闻媒体等嘉宾的邀请;②会议成果展示;③</w:t>
            </w:r>
            <w:r>
              <w:rPr>
                <w:rFonts w:hint="eastAsia" w:ascii="仿宋" w:hAnsi="仿宋" w:eastAsia="仿宋" w:cs="仿宋"/>
                <w:color w:val="auto"/>
                <w:sz w:val="24"/>
                <w:szCs w:val="24"/>
                <w:highlight w:val="none"/>
                <w:lang w:val="en-US" w:eastAsia="zh-CN"/>
              </w:rPr>
              <w:t>会议翻译等相关服务。</w:t>
            </w:r>
          </w:p>
          <w:p w14:paraId="723D296A">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9</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1C66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36" w:type="dxa"/>
            <w:vAlign w:val="center"/>
          </w:tcPr>
          <w:p w14:paraId="27D08FFE">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5</w:t>
            </w:r>
          </w:p>
        </w:tc>
        <w:tc>
          <w:tcPr>
            <w:tcW w:w="1264" w:type="dxa"/>
            <w:vAlign w:val="center"/>
          </w:tcPr>
          <w:p w14:paraId="105E4D68">
            <w:pPr>
              <w:spacing w:line="360" w:lineRule="auto"/>
              <w:jc w:val="center"/>
              <w:rPr>
                <w:rFonts w:ascii="仿宋" w:hAnsi="仿宋" w:eastAsia="仿宋" w:cs="仿宋"/>
                <w:color w:val="auto"/>
                <w:highlight w:val="none"/>
              </w:rPr>
            </w:pPr>
            <w:r>
              <w:rPr>
                <w:rFonts w:hint="eastAsia" w:ascii="仿宋" w:hAnsi="仿宋" w:eastAsia="仿宋" w:cs="仿宋"/>
                <w:sz w:val="24"/>
                <w:szCs w:val="24"/>
                <w:highlight w:val="none"/>
                <w:lang w:val="en-US" w:eastAsia="zh-CN"/>
              </w:rPr>
              <w:t>服务质量保障措施（15分）</w:t>
            </w:r>
          </w:p>
        </w:tc>
        <w:tc>
          <w:tcPr>
            <w:tcW w:w="917" w:type="dxa"/>
            <w:vAlign w:val="center"/>
          </w:tcPr>
          <w:p w14:paraId="361DCB88">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15</w:t>
            </w:r>
          </w:p>
        </w:tc>
        <w:tc>
          <w:tcPr>
            <w:tcW w:w="6501" w:type="dxa"/>
            <w:vAlign w:val="center"/>
          </w:tcPr>
          <w:p w14:paraId="49D34F2B">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针对本项目提供服务质量保障措施，包括但不限于①服务质量承诺；②展会会期接待方案；③会期各项保障措施；④进度计划安排；⑤进度保障措施。</w:t>
            </w:r>
          </w:p>
          <w:p w14:paraId="4B18081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15</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1865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736" w:type="dxa"/>
            <w:vAlign w:val="center"/>
          </w:tcPr>
          <w:p w14:paraId="30CF7BFC">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1264" w:type="dxa"/>
            <w:vAlign w:val="center"/>
          </w:tcPr>
          <w:p w14:paraId="5B36320E">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安全保障措施及应急预案</w:t>
            </w:r>
          </w:p>
          <w:p w14:paraId="522DC043">
            <w:pPr>
              <w:jc w:val="center"/>
            </w:pPr>
            <w:r>
              <w:rPr>
                <w:rFonts w:hint="eastAsia" w:ascii="仿宋" w:hAnsi="仿宋" w:eastAsia="仿宋" w:cs="仿宋"/>
                <w:sz w:val="24"/>
                <w:szCs w:val="24"/>
                <w:highlight w:val="none"/>
                <w:lang w:val="en-US" w:eastAsia="zh-CN"/>
              </w:rPr>
              <w:t>（15分）</w:t>
            </w:r>
          </w:p>
        </w:tc>
        <w:tc>
          <w:tcPr>
            <w:tcW w:w="917" w:type="dxa"/>
            <w:vAlign w:val="center"/>
          </w:tcPr>
          <w:p w14:paraId="132FB0CC">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15</w:t>
            </w:r>
          </w:p>
        </w:tc>
        <w:tc>
          <w:tcPr>
            <w:tcW w:w="6501" w:type="dxa"/>
            <w:vAlign w:val="center"/>
          </w:tcPr>
          <w:p w14:paraId="00395C94">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针对本项目提供安全保障措施及应急预案，包括但不限于①安全管理制度；②安保计划；③安保设备配备方案；④紧急医疗救援；⑤应对突发事件的处理措施。</w:t>
            </w:r>
          </w:p>
          <w:p w14:paraId="32FF09D4">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15</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64EC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736" w:type="dxa"/>
            <w:vAlign w:val="center"/>
          </w:tcPr>
          <w:p w14:paraId="2B87CE0A">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7</w:t>
            </w:r>
          </w:p>
        </w:tc>
        <w:tc>
          <w:tcPr>
            <w:tcW w:w="1264" w:type="dxa"/>
            <w:vAlign w:val="center"/>
          </w:tcPr>
          <w:p w14:paraId="254F851C">
            <w:pPr>
              <w:spacing w:line="360" w:lineRule="auto"/>
              <w:jc w:val="center"/>
              <w:rPr>
                <w:rFonts w:hint="eastAsia" w:ascii="仿宋" w:hAnsi="仿宋" w:eastAsia="仿宋" w:cs="仿宋"/>
                <w:color w:val="auto"/>
                <w:highlight w:val="none"/>
                <w:lang w:eastAsia="zh-CN"/>
              </w:rPr>
            </w:pPr>
            <w:r>
              <w:rPr>
                <w:rFonts w:hint="eastAsia" w:ascii="仿宋" w:hAnsi="仿宋" w:eastAsia="仿宋" w:cs="仿宋"/>
                <w:snapToGrid/>
                <w:color w:val="auto"/>
                <w:kern w:val="0"/>
                <w:sz w:val="24"/>
                <w:szCs w:val="24"/>
                <w:highlight w:val="none"/>
                <w:lang w:val="en-US" w:eastAsia="zh-CN"/>
              </w:rPr>
              <w:t>拟派</w:t>
            </w:r>
            <w:r>
              <w:rPr>
                <w:rFonts w:hint="eastAsia" w:ascii="仿宋" w:hAnsi="仿宋" w:eastAsia="仿宋" w:cs="仿宋"/>
                <w:snapToGrid/>
                <w:color w:val="auto"/>
                <w:kern w:val="0"/>
                <w:sz w:val="24"/>
                <w:szCs w:val="24"/>
                <w:highlight w:val="none"/>
                <w:lang w:val="en-US" w:eastAsia="zh-Hans"/>
              </w:rPr>
              <w:t>人员配备方案</w:t>
            </w:r>
            <w:r>
              <w:rPr>
                <w:rFonts w:hint="eastAsia" w:ascii="仿宋" w:hAnsi="仿宋" w:eastAsia="仿宋" w:cs="仿宋"/>
                <w:snapToGrid/>
                <w:color w:val="auto"/>
                <w:kern w:val="0"/>
                <w:sz w:val="24"/>
                <w:szCs w:val="24"/>
                <w:highlight w:val="none"/>
                <w:lang w:val="en-US" w:eastAsia="zh-CN"/>
              </w:rPr>
              <w:t>（9分）</w:t>
            </w:r>
          </w:p>
        </w:tc>
        <w:tc>
          <w:tcPr>
            <w:tcW w:w="917" w:type="dxa"/>
            <w:vAlign w:val="center"/>
          </w:tcPr>
          <w:p w14:paraId="06C9610E">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9</w:t>
            </w:r>
          </w:p>
        </w:tc>
        <w:tc>
          <w:tcPr>
            <w:tcW w:w="6501" w:type="dxa"/>
            <w:vAlign w:val="center"/>
          </w:tcPr>
          <w:p w14:paraId="7E8696BE">
            <w:pPr>
              <w:pStyle w:val="100"/>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Hans"/>
              </w:rPr>
              <w:t>针对本项目采购需求</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val="en-US" w:eastAsia="zh-Hans"/>
              </w:rPr>
              <w:t>提供</w:t>
            </w:r>
            <w:r>
              <w:rPr>
                <w:rFonts w:hint="eastAsia" w:ascii="仿宋" w:hAnsi="仿宋" w:eastAsia="仿宋" w:cs="仿宋"/>
                <w:snapToGrid/>
                <w:color w:val="auto"/>
                <w:kern w:val="0"/>
                <w:sz w:val="24"/>
                <w:szCs w:val="24"/>
                <w:highlight w:val="none"/>
                <w:lang w:val="en-US" w:eastAsia="zh-CN"/>
              </w:rPr>
              <w:t>拟派</w:t>
            </w:r>
            <w:r>
              <w:rPr>
                <w:rFonts w:hint="eastAsia" w:ascii="仿宋" w:hAnsi="仿宋" w:eastAsia="仿宋" w:cs="仿宋"/>
                <w:snapToGrid/>
                <w:color w:val="auto"/>
                <w:kern w:val="0"/>
                <w:sz w:val="24"/>
                <w:szCs w:val="24"/>
                <w:highlight w:val="none"/>
                <w:lang w:val="en-US" w:eastAsia="zh-Hans"/>
              </w:rPr>
              <w:t>人员配备方案，包括但不限于</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val="en-US" w:eastAsia="zh-Hans"/>
              </w:rPr>
              <w:t>①团队组织架构；②人员构成及分工；③岗位设置及岗位责任制度</w:t>
            </w:r>
            <w:r>
              <w:rPr>
                <w:rFonts w:hint="eastAsia" w:ascii="仿宋" w:hAnsi="仿宋" w:eastAsia="仿宋" w:cs="仿宋"/>
                <w:snapToGrid/>
                <w:color w:val="auto"/>
                <w:kern w:val="0"/>
                <w:sz w:val="24"/>
                <w:szCs w:val="24"/>
                <w:highlight w:val="none"/>
                <w:lang w:val="en-US" w:eastAsia="zh-CN"/>
              </w:rPr>
              <w:t>。</w:t>
            </w:r>
          </w:p>
          <w:p w14:paraId="2508C77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9</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37BC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4A9CE19D">
            <w:pPr>
              <w:spacing w:line="360" w:lineRule="auto"/>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8</w:t>
            </w:r>
          </w:p>
        </w:tc>
        <w:tc>
          <w:tcPr>
            <w:tcW w:w="1264" w:type="dxa"/>
            <w:vAlign w:val="center"/>
          </w:tcPr>
          <w:p w14:paraId="07F674F9">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后期</w:t>
            </w:r>
            <w:r>
              <w:rPr>
                <w:rFonts w:hint="eastAsia" w:ascii="仿宋" w:hAnsi="仿宋" w:eastAsia="仿宋" w:cs="仿宋"/>
                <w:color w:val="auto"/>
                <w:highlight w:val="none"/>
              </w:rPr>
              <w:t>服务</w:t>
            </w:r>
            <w:r>
              <w:rPr>
                <w:rFonts w:hint="eastAsia" w:ascii="仿宋" w:hAnsi="仿宋" w:eastAsia="仿宋" w:cs="仿宋"/>
                <w:color w:val="auto"/>
                <w:highlight w:val="none"/>
                <w:lang w:val="en-US" w:eastAsia="zh-CN"/>
              </w:rPr>
              <w:t>方案</w:t>
            </w:r>
          </w:p>
          <w:p w14:paraId="0949E2F4">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分）</w:t>
            </w:r>
          </w:p>
        </w:tc>
        <w:tc>
          <w:tcPr>
            <w:tcW w:w="917" w:type="dxa"/>
            <w:vAlign w:val="center"/>
          </w:tcPr>
          <w:p w14:paraId="0B16A50D">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9</w:t>
            </w:r>
          </w:p>
        </w:tc>
        <w:tc>
          <w:tcPr>
            <w:tcW w:w="6501" w:type="dxa"/>
          </w:tcPr>
          <w:p w14:paraId="15D56A48">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snapToGrid/>
                <w:color w:val="auto"/>
                <w:kern w:val="0"/>
                <w:sz w:val="24"/>
                <w:szCs w:val="24"/>
                <w:highlight w:val="none"/>
                <w:lang w:val="en-US" w:eastAsia="zh-CN"/>
              </w:rPr>
            </w:pPr>
            <w:r>
              <w:rPr>
                <w:rFonts w:hint="eastAsia" w:ascii="仿宋" w:hAnsi="仿宋" w:eastAsia="仿宋" w:cs="仿宋"/>
                <w:snapToGrid/>
                <w:color w:val="auto"/>
                <w:kern w:val="0"/>
                <w:sz w:val="24"/>
                <w:szCs w:val="24"/>
                <w:highlight w:val="none"/>
                <w:lang w:val="en-US" w:eastAsia="zh-CN"/>
              </w:rPr>
              <w:t>针对本项目提供后期服务方案，包括但不限于①后期</w:t>
            </w:r>
            <w:r>
              <w:rPr>
                <w:rFonts w:hint="eastAsia" w:ascii="仿宋" w:hAnsi="仿宋" w:eastAsia="仿宋" w:cs="仿宋"/>
                <w:sz w:val="24"/>
                <w:szCs w:val="24"/>
                <w:highlight w:val="none"/>
                <w:lang w:val="en-US" w:eastAsia="zh-CN"/>
              </w:rPr>
              <w:t>服务承诺</w:t>
            </w:r>
            <w:r>
              <w:rPr>
                <w:rFonts w:hint="eastAsia" w:ascii="仿宋" w:hAnsi="仿宋" w:eastAsia="仿宋" w:cs="仿宋"/>
                <w:snapToGrid/>
                <w:color w:val="auto"/>
                <w:kern w:val="0"/>
                <w:sz w:val="24"/>
                <w:szCs w:val="24"/>
                <w:highlight w:val="none"/>
                <w:lang w:val="en-US" w:eastAsia="zh-CN"/>
              </w:rPr>
              <w:t>；②会议后期宣传；</w:t>
            </w:r>
            <w:r>
              <w:rPr>
                <w:rFonts w:hint="eastAsia" w:ascii="仿宋" w:hAnsi="仿宋" w:eastAsia="仿宋" w:cs="仿宋"/>
                <w:sz w:val="24"/>
                <w:szCs w:val="24"/>
                <w:highlight w:val="none"/>
                <w:lang w:val="en-US" w:eastAsia="zh-CN"/>
              </w:rPr>
              <w:t>③</w:t>
            </w:r>
            <w:r>
              <w:rPr>
                <w:rFonts w:hint="eastAsia" w:ascii="仿宋" w:hAnsi="仿宋" w:eastAsia="仿宋" w:cs="仿宋"/>
                <w:snapToGrid/>
                <w:color w:val="auto"/>
                <w:kern w:val="0"/>
                <w:sz w:val="24"/>
                <w:szCs w:val="24"/>
                <w:highlight w:val="none"/>
                <w:lang w:val="en-US" w:eastAsia="zh-CN"/>
              </w:rPr>
              <w:t>全过程资料的收集、整理及移交</w:t>
            </w:r>
            <w:r>
              <w:rPr>
                <w:rFonts w:hint="eastAsia" w:ascii="仿宋" w:hAnsi="仿宋" w:eastAsia="仿宋" w:cs="仿宋"/>
                <w:sz w:val="24"/>
                <w:szCs w:val="24"/>
                <w:highlight w:val="none"/>
                <w:lang w:val="en-US" w:eastAsia="zh-CN"/>
              </w:rPr>
              <w:t>。</w:t>
            </w:r>
          </w:p>
          <w:p w14:paraId="408CE2AF">
            <w:pPr>
              <w:keepNext w:val="0"/>
              <w:keepLines w:val="0"/>
              <w:pageBreakBefore w:val="0"/>
              <w:kinsoku/>
              <w:wordWrap/>
              <w:overflowPunct/>
              <w:topLinePunct w:val="0"/>
              <w:autoSpaceDE/>
              <w:autoSpaceDN/>
              <w:bidi w:val="0"/>
              <w:adjustRightInd/>
              <w:snapToGrid/>
              <w:spacing w:line="440" w:lineRule="exact"/>
              <w:jc w:val="left"/>
              <w:textAlignment w:val="auto"/>
              <w:rPr>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9</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r>
      <w:tr w14:paraId="3FA8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736" w:type="dxa"/>
            <w:vAlign w:val="center"/>
          </w:tcPr>
          <w:p w14:paraId="4EA8B02C">
            <w:pPr>
              <w:spacing w:line="360" w:lineRule="auto"/>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9</w:t>
            </w:r>
          </w:p>
        </w:tc>
        <w:tc>
          <w:tcPr>
            <w:tcW w:w="1264" w:type="dxa"/>
            <w:vAlign w:val="center"/>
          </w:tcPr>
          <w:p w14:paraId="54955999">
            <w:pPr>
              <w:pStyle w:val="2"/>
              <w:ind w:firstLine="240" w:firstLineChars="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业绩</w:t>
            </w:r>
          </w:p>
          <w:p w14:paraId="5E4E239E">
            <w:pPr>
              <w:pStyle w:val="2"/>
              <w:rPr>
                <w:rFonts w:eastAsia="仿宋"/>
                <w:color w:val="auto"/>
                <w:highlight w:val="none"/>
              </w:rPr>
            </w:pPr>
            <w:r>
              <w:rPr>
                <w:rFonts w:hint="eastAsia" w:ascii="仿宋" w:hAnsi="仿宋" w:eastAsia="仿宋" w:cs="仿宋"/>
                <w:color w:val="auto"/>
                <w:kern w:val="2"/>
                <w:sz w:val="24"/>
                <w:szCs w:val="24"/>
                <w:highlight w:val="none"/>
                <w:lang w:val="en-US" w:eastAsia="zh-CN" w:bidi="ar-SA"/>
              </w:rPr>
              <w:t>（6分）</w:t>
            </w:r>
          </w:p>
        </w:tc>
        <w:tc>
          <w:tcPr>
            <w:tcW w:w="917" w:type="dxa"/>
            <w:vAlign w:val="center"/>
          </w:tcPr>
          <w:p w14:paraId="57955D48">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6501" w:type="dxa"/>
            <w:vAlign w:val="center"/>
          </w:tcPr>
          <w:p w14:paraId="53FDEC89">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eastAsia" w:ascii="仿宋" w:hAnsi="仿宋" w:eastAsia="仿宋" w:cs="仿宋"/>
                <w:highlight w:val="none"/>
                <w:lang w:val="en-US" w:eastAsia="zh-CN"/>
              </w:rPr>
              <w:t>供应商</w:t>
            </w:r>
            <w:r>
              <w:rPr>
                <w:rFonts w:hint="eastAsia" w:ascii="仿宋" w:hAnsi="仿宋" w:eastAsia="仿宋" w:cs="仿宋"/>
                <w:highlight w:val="none"/>
              </w:rPr>
              <w:t>自202</w:t>
            </w:r>
            <w:r>
              <w:rPr>
                <w:rFonts w:hint="eastAsia" w:ascii="仿宋" w:hAnsi="仿宋" w:eastAsia="仿宋" w:cs="仿宋"/>
                <w:highlight w:val="none"/>
                <w:lang w:val="en-US" w:eastAsia="zh-CN"/>
              </w:rPr>
              <w:t>3</w:t>
            </w:r>
            <w:r>
              <w:rPr>
                <w:rFonts w:hint="eastAsia" w:ascii="仿宋" w:hAnsi="仿宋" w:eastAsia="仿宋" w:cs="仿宋"/>
                <w:highlight w:val="none"/>
              </w:rPr>
              <w:t>年</w:t>
            </w:r>
            <w:r>
              <w:rPr>
                <w:rFonts w:hint="eastAsia" w:ascii="仿宋" w:hAnsi="仿宋" w:eastAsia="仿宋" w:cs="仿宋"/>
                <w:highlight w:val="none"/>
                <w:lang w:val="en-US" w:eastAsia="zh-CN"/>
              </w:rPr>
              <w:t>1</w:t>
            </w:r>
            <w:r>
              <w:rPr>
                <w:rFonts w:hint="eastAsia" w:ascii="仿宋" w:hAnsi="仿宋" w:eastAsia="仿宋" w:cs="仿宋"/>
                <w:highlight w:val="none"/>
              </w:rPr>
              <w:t>月1日以来（以合同签订日期为准）独立完成过的类似项目业绩情况，每个业绩得</w:t>
            </w:r>
            <w:r>
              <w:rPr>
                <w:rFonts w:hint="eastAsia" w:ascii="仿宋" w:hAnsi="仿宋" w:eastAsia="仿宋" w:cs="仿宋"/>
                <w:highlight w:val="none"/>
                <w:lang w:val="en-US" w:eastAsia="zh-CN"/>
              </w:rPr>
              <w:t>1</w:t>
            </w:r>
            <w:r>
              <w:rPr>
                <w:rFonts w:hint="eastAsia" w:ascii="仿宋" w:hAnsi="仿宋" w:eastAsia="仿宋" w:cs="仿宋"/>
                <w:highlight w:val="none"/>
              </w:rPr>
              <w:t>分，最高得</w:t>
            </w:r>
            <w:r>
              <w:rPr>
                <w:rFonts w:hint="eastAsia" w:ascii="仿宋" w:hAnsi="仿宋" w:eastAsia="仿宋" w:cs="仿宋"/>
                <w:highlight w:val="none"/>
                <w:lang w:val="en-US" w:eastAsia="zh-CN"/>
              </w:rPr>
              <w:t>6</w:t>
            </w:r>
            <w:r>
              <w:rPr>
                <w:rFonts w:hint="eastAsia" w:ascii="仿宋" w:hAnsi="仿宋" w:eastAsia="仿宋" w:cs="仿宋"/>
                <w:highlight w:val="none"/>
              </w:rPr>
              <w:t>分。</w:t>
            </w:r>
          </w:p>
          <w:p w14:paraId="7FC70AC5">
            <w:pPr>
              <w:keepNext w:val="0"/>
              <w:keepLines w:val="0"/>
              <w:pageBreakBefore w:val="0"/>
              <w:kinsoku/>
              <w:wordWrap/>
              <w:overflowPunct/>
              <w:topLinePunct w:val="0"/>
              <w:autoSpaceDE/>
              <w:autoSpaceDN/>
              <w:bidi w:val="0"/>
              <w:adjustRightInd/>
              <w:snapToGrid/>
              <w:spacing w:line="440" w:lineRule="exact"/>
              <w:jc w:val="left"/>
              <w:textAlignment w:val="auto"/>
              <w:rPr>
                <w:rFonts w:ascii="仿宋" w:hAnsi="仿宋" w:eastAsia="仿宋" w:cs="仿宋"/>
                <w:highlight w:val="none"/>
              </w:rPr>
            </w:pPr>
            <w:r>
              <w:rPr>
                <w:rFonts w:hint="eastAsia" w:ascii="仿宋" w:hAnsi="仿宋" w:eastAsia="仿宋" w:cs="仿宋"/>
                <w:highlight w:val="none"/>
              </w:rPr>
              <w:t>注：提供合同复印件，合同内容无法体现的可另行提供业主证明材料。</w:t>
            </w:r>
          </w:p>
        </w:tc>
      </w:tr>
    </w:tbl>
    <w:p w14:paraId="1F1EBD03">
      <w:pPr>
        <w:spacing w:line="460" w:lineRule="exac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7.需要落实的政府采购政策</w:t>
      </w:r>
    </w:p>
    <w:p w14:paraId="4F278E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7.1根据《政府采购促进中小企业发展管理办法》（财库[2020]46 </w:t>
      </w:r>
      <w:r>
        <w:rPr>
          <w:rFonts w:ascii="仿宋" w:hAnsi="仿宋" w:eastAsia="仿宋" w:cs="仿宋"/>
          <w:color w:val="000000" w:themeColor="text1"/>
          <w14:textFill>
            <w14:solidFill>
              <w14:schemeClr w14:val="tx1"/>
            </w14:solidFill>
          </w14:textFill>
        </w:rPr>
        <w:t>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14:textFill>
            <w14:solidFill>
              <w14:schemeClr w14:val="tx1"/>
            </w14:solidFill>
          </w14:textFill>
        </w:rPr>
        <w:t>6%-10%</w:t>
      </w:r>
      <w:r>
        <w:rPr>
          <w:rFonts w:ascii="仿宋" w:hAnsi="仿宋" w:eastAsia="仿宋" w:cs="仿宋"/>
          <w:color w:val="000000" w:themeColor="text1"/>
          <w14:textFill>
            <w14:solidFill>
              <w14:schemeClr w14:val="tx1"/>
            </w14:solidFill>
          </w14:textFill>
        </w:rPr>
        <w:t>的价格扣除，工程项目给予3</w:t>
      </w:r>
      <w:r>
        <w:rPr>
          <w:rFonts w:hint="eastAsia" w:ascii="仿宋" w:hAnsi="仿宋" w:eastAsia="仿宋" w:cs="仿宋"/>
          <w:color w:val="000000" w:themeColor="text1"/>
          <w14:textFill>
            <w14:solidFill>
              <w14:schemeClr w14:val="tx1"/>
            </w14:solidFill>
          </w14:textFill>
        </w:rPr>
        <w:t>%-5%</w:t>
      </w:r>
      <w:r>
        <w:rPr>
          <w:rFonts w:ascii="仿宋" w:hAnsi="仿宋" w:eastAsia="仿宋" w:cs="仿宋"/>
          <w:color w:val="000000" w:themeColor="text1"/>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14:textFill>
            <w14:solidFill>
              <w14:schemeClr w14:val="tx1"/>
            </w14:solidFill>
          </w14:textFill>
        </w:rPr>
        <w:t>2%-3%</w:t>
      </w:r>
      <w:r>
        <w:rPr>
          <w:rFonts w:ascii="仿宋" w:hAnsi="仿宋" w:eastAsia="仿宋" w:cs="仿宋"/>
          <w:color w:val="000000" w:themeColor="text1"/>
          <w14:textFill>
            <w14:solidFill>
              <w14:schemeClr w14:val="tx1"/>
            </w14:solidFill>
          </w14:textFill>
        </w:rPr>
        <w:t xml:space="preserve">的扣除，工程项目为 </w:t>
      </w:r>
      <w:r>
        <w:rPr>
          <w:rFonts w:hint="eastAsia" w:ascii="仿宋" w:hAnsi="仿宋" w:eastAsia="仿宋" w:cs="仿宋"/>
          <w:color w:val="000000" w:themeColor="text1"/>
          <w14:textFill>
            <w14:solidFill>
              <w14:schemeClr w14:val="tx1"/>
            </w14:solidFill>
          </w14:textFill>
        </w:rPr>
        <w:t>1%-2%</w:t>
      </w:r>
      <w:r>
        <w:rPr>
          <w:rFonts w:ascii="仿宋" w:hAnsi="仿宋" w:eastAsia="仿宋" w:cs="仿宋"/>
          <w:color w:val="000000" w:themeColor="text1"/>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2022</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2020</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14:textFill>
            <w14:solidFill>
              <w14:schemeClr w14:val="tx1"/>
            </w14:solidFill>
          </w14:textFill>
        </w:rPr>
        <w:t>[2020]</w:t>
      </w:r>
      <w:r>
        <w:rPr>
          <w:rFonts w:ascii="仿宋" w:hAnsi="仿宋" w:eastAsia="仿宋" w:cs="仿宋"/>
          <w:color w:val="000000" w:themeColor="text1"/>
          <w14:textFill>
            <w14:solidFill>
              <w14:schemeClr w14:val="tx1"/>
            </w14:solidFill>
          </w14:textFill>
        </w:rPr>
        <w:t xml:space="preserve">46 号文件的规定执行。 </w:t>
      </w:r>
    </w:p>
    <w:p w14:paraId="2BC46BD0">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4BE26801">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14:textFill>
            <w14:solidFill>
              <w14:schemeClr w14:val="tx1"/>
            </w14:solidFill>
          </w14:textFill>
        </w:rPr>
        <w:t>[2011]300</w:t>
      </w:r>
      <w:r>
        <w:rPr>
          <w:rFonts w:ascii="仿宋" w:hAnsi="仿宋" w:eastAsia="仿宋" w:cs="仿宋"/>
          <w:color w:val="000000" w:themeColor="text1"/>
          <w14:textFill>
            <w14:solidFill>
              <w14:schemeClr w14:val="tx1"/>
            </w14:solidFill>
          </w14:textFill>
        </w:rPr>
        <w:t xml:space="preserve">号）执行。 </w:t>
      </w:r>
    </w:p>
    <w:p w14:paraId="2537A92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14:textFill>
            <w14:solidFill>
              <w14:schemeClr w14:val="tx1"/>
            </w14:solidFill>
          </w14:textFill>
        </w:rPr>
        <w:t>[2014]68</w:t>
      </w:r>
      <w:r>
        <w:rPr>
          <w:rFonts w:ascii="仿宋" w:hAnsi="仿宋" w:eastAsia="仿宋" w:cs="仿宋"/>
          <w:color w:val="000000" w:themeColor="text1"/>
          <w14:textFill>
            <w14:solidFill>
              <w14:schemeClr w14:val="tx1"/>
            </w14:solidFill>
          </w14:textFill>
        </w:rPr>
        <w:t>号）文件规定，并提供由省级以上监狱管理局、戒毒管理局(含新疆生产建设兵团)出具的属于</w:t>
      </w:r>
      <w:r>
        <w:rPr>
          <w:rFonts w:ascii="仿宋" w:hAnsi="仿宋" w:eastAsia="仿宋" w:cs="仿宋"/>
          <w:b/>
          <w:bCs/>
          <w:color w:val="000000" w:themeColor="text1"/>
          <w14:textFill>
            <w14:solidFill>
              <w14:schemeClr w14:val="tx1"/>
            </w14:solidFill>
          </w14:textFill>
        </w:rPr>
        <w:t>监狱企业的证明文件</w:t>
      </w:r>
      <w:r>
        <w:rPr>
          <w:rFonts w:ascii="仿宋" w:hAnsi="仿宋" w:eastAsia="仿宋" w:cs="仿宋"/>
          <w:color w:val="000000" w:themeColor="text1"/>
          <w14:textFill>
            <w14:solidFill>
              <w14:schemeClr w14:val="tx1"/>
            </w14:solidFill>
          </w14:textFill>
        </w:rPr>
        <w:t xml:space="preserve">复印件，监狱和戒毒企业视同小型、微型企业。 </w:t>
      </w:r>
    </w:p>
    <w:p w14:paraId="7AAF838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14:textFill>
            <w14:solidFill>
              <w14:schemeClr w14:val="tx1"/>
            </w14:solidFill>
          </w14:textFill>
        </w:rPr>
        <w:t xml:space="preserve">[2017]141 </w:t>
      </w:r>
      <w:r>
        <w:rPr>
          <w:rFonts w:ascii="仿宋" w:hAnsi="仿宋" w:eastAsia="仿宋" w:cs="仿宋"/>
          <w:color w:val="000000" w:themeColor="text1"/>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21A17897">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34A665BD">
      <w:pPr>
        <w:spacing w:line="360" w:lineRule="auto"/>
        <w:ind w:firstLine="480" w:firstLineChars="200"/>
        <w:rPr>
          <w:rFonts w:ascii="仿宋" w:hAnsi="仿宋" w:eastAsia="仿宋" w:cs="仿宋"/>
        </w:rPr>
      </w:pPr>
      <w:r>
        <w:rPr>
          <w:rFonts w:hint="eastAsia" w:ascii="仿宋" w:hAnsi="仿宋" w:eastAsia="仿宋" w:cs="仿宋"/>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ascii="仿宋" w:hAnsi="仿宋" w:eastAsia="仿宋" w:cs="仿宋"/>
        </w:rPr>
        <w:t xml:space="preserve">。 </w:t>
      </w:r>
    </w:p>
    <w:p w14:paraId="28B16BF8">
      <w:pPr>
        <w:rPr>
          <w:rFonts w:ascii="仿宋" w:hAnsi="仿宋" w:eastAsia="仿宋" w:cs="仿宋"/>
        </w:rPr>
      </w:pPr>
      <w:r>
        <w:rPr>
          <w:rFonts w:ascii="仿宋" w:hAnsi="仿宋" w:eastAsia="仿宋" w:cs="仿宋"/>
        </w:rPr>
        <w:br w:type="page"/>
      </w:r>
    </w:p>
    <w:p w14:paraId="53DA7EC9">
      <w:pPr>
        <w:numPr>
          <w:ilvl w:val="0"/>
          <w:numId w:val="5"/>
        </w:numPr>
        <w:jc w:val="center"/>
        <w:outlineLvl w:val="0"/>
        <w:rPr>
          <w:rFonts w:ascii="仿宋" w:hAnsi="仿宋" w:eastAsia="仿宋" w:cs="仿宋"/>
          <w:b/>
          <w:bCs/>
          <w:sz w:val="36"/>
          <w:szCs w:val="36"/>
          <w:highlight w:val="none"/>
        </w:rPr>
      </w:pPr>
      <w:bookmarkStart w:id="114" w:name="_Toc31900"/>
      <w:bookmarkStart w:id="115" w:name="_Toc18268"/>
      <w:r>
        <w:rPr>
          <w:rFonts w:hint="eastAsia" w:ascii="仿宋" w:hAnsi="仿宋" w:eastAsia="仿宋" w:cs="仿宋"/>
          <w:b/>
          <w:bCs/>
          <w:sz w:val="36"/>
          <w:szCs w:val="36"/>
          <w:highlight w:val="none"/>
        </w:rPr>
        <w:t xml:space="preserve">  </w:t>
      </w:r>
      <w:bookmarkStart w:id="116" w:name="_Toc9230"/>
      <w:r>
        <w:rPr>
          <w:rFonts w:hint="eastAsia" w:ascii="仿宋" w:hAnsi="仿宋" w:eastAsia="仿宋" w:cs="仿宋"/>
          <w:b/>
          <w:bCs/>
          <w:sz w:val="36"/>
          <w:szCs w:val="36"/>
          <w:highlight w:val="none"/>
        </w:rPr>
        <w:t>磋商要求及说明</w:t>
      </w:r>
      <w:bookmarkEnd w:id="57"/>
      <w:bookmarkEnd w:id="58"/>
      <w:bookmarkEnd w:id="59"/>
      <w:bookmarkEnd w:id="114"/>
      <w:bookmarkEnd w:id="115"/>
      <w:bookmarkEnd w:id="116"/>
      <w:bookmarkStart w:id="117" w:name="_Toc519156757"/>
      <w:bookmarkStart w:id="118" w:name="_Toc13278"/>
      <w:bookmarkStart w:id="119" w:name="_Toc12426"/>
    </w:p>
    <w:p w14:paraId="29AA2C33">
      <w:pPr>
        <w:pageBreakBefore w:val="0"/>
        <w:kinsoku/>
        <w:wordWrap/>
        <w:topLinePunct w:val="0"/>
        <w:bidi w:val="0"/>
        <w:snapToGrid/>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24"/>
        </w:rPr>
        <w:t>一、采购内容</w:t>
      </w:r>
      <w:r>
        <w:rPr>
          <w:rFonts w:hint="eastAsia" w:ascii="仿宋" w:hAnsi="仿宋" w:eastAsia="仿宋" w:cs="仿宋"/>
          <w:b/>
          <w:bCs/>
          <w:sz w:val="24"/>
          <w:lang w:val="en-US" w:eastAsia="zh-CN"/>
        </w:rPr>
        <w:t>:</w:t>
      </w:r>
    </w:p>
    <w:tbl>
      <w:tblPr>
        <w:tblStyle w:val="32"/>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4"/>
        <w:gridCol w:w="1064"/>
        <w:gridCol w:w="1500"/>
        <w:gridCol w:w="4324"/>
        <w:gridCol w:w="1395"/>
      </w:tblGrid>
      <w:tr w14:paraId="38D6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634" w:type="dxa"/>
            <w:vAlign w:val="center"/>
          </w:tcPr>
          <w:p w14:paraId="5199CC57">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序号</w:t>
            </w:r>
          </w:p>
        </w:tc>
        <w:tc>
          <w:tcPr>
            <w:tcW w:w="1064" w:type="dxa"/>
            <w:vAlign w:val="center"/>
          </w:tcPr>
          <w:p w14:paraId="1A4479F1">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地点</w:t>
            </w:r>
          </w:p>
        </w:tc>
        <w:tc>
          <w:tcPr>
            <w:tcW w:w="1500" w:type="dxa"/>
            <w:vAlign w:val="center"/>
          </w:tcPr>
          <w:p w14:paraId="0329E648">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举办</w:t>
            </w:r>
            <w:r>
              <w:rPr>
                <w:rFonts w:hint="eastAsia" w:ascii="仿宋" w:hAnsi="仿宋" w:eastAsia="仿宋" w:cs="仿宋"/>
                <w:color w:val="000000"/>
                <w:sz w:val="24"/>
                <w:szCs w:val="24"/>
              </w:rPr>
              <w:t>日期</w:t>
            </w:r>
          </w:p>
        </w:tc>
        <w:tc>
          <w:tcPr>
            <w:tcW w:w="4324" w:type="dxa"/>
            <w:vAlign w:val="center"/>
          </w:tcPr>
          <w:p w14:paraId="77040540">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活动</w:t>
            </w:r>
            <w:r>
              <w:rPr>
                <w:rFonts w:hint="eastAsia" w:ascii="仿宋" w:hAnsi="仿宋" w:eastAsia="仿宋" w:cs="仿宋"/>
                <w:color w:val="000000"/>
                <w:sz w:val="24"/>
                <w:szCs w:val="24"/>
              </w:rPr>
              <w:t>范围</w:t>
            </w:r>
          </w:p>
        </w:tc>
        <w:tc>
          <w:tcPr>
            <w:tcW w:w="1395" w:type="dxa"/>
            <w:vAlign w:val="center"/>
          </w:tcPr>
          <w:p w14:paraId="3B005D08">
            <w:pPr>
              <w:pageBreakBefore w:val="0"/>
              <w:kinsoku/>
              <w:wordWrap/>
              <w:overflowPunct w:val="0"/>
              <w:topLinePunct w:val="0"/>
              <w:bidi w:val="0"/>
              <w:snapToGrid/>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采购预算</w:t>
            </w:r>
          </w:p>
          <w:p w14:paraId="4EA23C14">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（万元）</w:t>
            </w:r>
          </w:p>
        </w:tc>
      </w:tr>
      <w:tr w14:paraId="6A48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8" w:hRule="atLeast"/>
          <w:jc w:val="center"/>
        </w:trPr>
        <w:tc>
          <w:tcPr>
            <w:tcW w:w="634" w:type="dxa"/>
            <w:vAlign w:val="center"/>
          </w:tcPr>
          <w:p w14:paraId="30517DB2">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064" w:type="dxa"/>
            <w:vAlign w:val="center"/>
          </w:tcPr>
          <w:p w14:paraId="0827FDE0">
            <w:pPr>
              <w:pStyle w:val="6"/>
              <w:pageBreakBefore w:val="0"/>
              <w:kinsoku/>
              <w:wordWrap/>
              <w:topLinePunct w:val="0"/>
              <w:bidi w:val="0"/>
              <w:snapToGrid/>
              <w:spacing w:line="360" w:lineRule="auto"/>
              <w:ind w:left="0" w:leftChars="0" w:firstLine="0" w:firstLineChars="0"/>
              <w:jc w:val="center"/>
              <w:rPr>
                <w:rFonts w:hint="eastAsia" w:ascii="仿宋" w:hAnsi="仿宋" w:eastAsia="仿宋" w:cs="仿宋"/>
                <w:sz w:val="24"/>
                <w:szCs w:val="24"/>
                <w:highlight w:val="none"/>
                <w:lang w:val="en" w:eastAsia="zh-CN"/>
              </w:rPr>
            </w:pPr>
            <w:r>
              <w:rPr>
                <w:rFonts w:hint="eastAsia" w:ascii="仿宋" w:hAnsi="仿宋" w:eastAsia="仿宋" w:cs="仿宋"/>
                <w:sz w:val="24"/>
                <w:szCs w:val="24"/>
                <w:highlight w:val="none"/>
                <w:lang w:eastAsia="zh-CN"/>
              </w:rPr>
              <w:t>澳大利亚</w:t>
            </w:r>
            <w:r>
              <w:rPr>
                <w:rFonts w:hint="eastAsia" w:ascii="仿宋" w:hAnsi="仿宋" w:eastAsia="仿宋" w:cs="仿宋"/>
                <w:spacing w:val="0"/>
                <w:kern w:val="2"/>
                <w:sz w:val="24"/>
                <w:szCs w:val="24"/>
                <w:lang w:val="en-US" w:eastAsia="zh-CN" w:bidi="ar-SA"/>
              </w:rPr>
              <w:t>和新西兰</w:t>
            </w:r>
          </w:p>
        </w:tc>
        <w:tc>
          <w:tcPr>
            <w:tcW w:w="1500" w:type="dxa"/>
            <w:vAlign w:val="center"/>
          </w:tcPr>
          <w:p w14:paraId="6CDC153F">
            <w:pPr>
              <w:pageBreakBefore w:val="0"/>
              <w:kinsoku/>
              <w:wordWrap/>
              <w:topLinePunct w:val="0"/>
              <w:bidi w:val="0"/>
              <w:snapToGrid/>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2026年6月</w:t>
            </w:r>
          </w:p>
        </w:tc>
        <w:tc>
          <w:tcPr>
            <w:tcW w:w="4324" w:type="dxa"/>
            <w:vAlign w:val="center"/>
          </w:tcPr>
          <w:p w14:paraId="59A64577">
            <w:pPr>
              <w:pStyle w:val="8"/>
              <w:pageBreakBefore w:val="0"/>
              <w:kinsoku/>
              <w:wordWrap/>
              <w:topLinePunct w:val="0"/>
              <w:bidi w:val="0"/>
              <w:snapToGrid/>
              <w:spacing w:before="0" w:after="0" w:line="360" w:lineRule="auto"/>
              <w:rPr>
                <w:rFonts w:hint="eastAsia" w:ascii="仿宋" w:hAnsi="仿宋" w:eastAsia="仿宋" w:cs="仿宋"/>
                <w:b w:val="0"/>
                <w:spacing w:val="0"/>
                <w:kern w:val="2"/>
                <w:sz w:val="24"/>
                <w:szCs w:val="24"/>
                <w:lang w:val="en-US" w:eastAsia="zh-CN" w:bidi="ar-SA"/>
              </w:rPr>
            </w:pPr>
            <w:r>
              <w:rPr>
                <w:rFonts w:hint="eastAsia" w:ascii="仿宋" w:hAnsi="仿宋" w:eastAsia="仿宋" w:cs="仿宋"/>
                <w:b w:val="0"/>
                <w:spacing w:val="0"/>
                <w:kern w:val="2"/>
                <w:sz w:val="24"/>
                <w:szCs w:val="24"/>
                <w:lang w:val="en-US" w:eastAsia="zh-CN" w:bidi="ar-SA"/>
              </w:rPr>
              <w:t>组团赴澳大利亚和新西兰开展投资贸易</w:t>
            </w:r>
          </w:p>
          <w:p w14:paraId="5A236C4A">
            <w:pPr>
              <w:pStyle w:val="8"/>
              <w:pageBreakBefore w:val="0"/>
              <w:kinsoku/>
              <w:wordWrap/>
              <w:topLinePunct w:val="0"/>
              <w:bidi w:val="0"/>
              <w:snapToGrid/>
              <w:spacing w:before="0" w:after="0" w:line="360" w:lineRule="auto"/>
              <w:rPr>
                <w:rFonts w:hint="eastAsia"/>
              </w:rPr>
            </w:pPr>
            <w:r>
              <w:rPr>
                <w:rFonts w:hint="eastAsia" w:ascii="仿宋" w:hAnsi="仿宋" w:eastAsia="仿宋" w:cs="仿宋"/>
                <w:b w:val="0"/>
                <w:spacing w:val="0"/>
                <w:kern w:val="2"/>
                <w:sz w:val="24"/>
                <w:szCs w:val="24"/>
                <w:lang w:val="en-US" w:eastAsia="zh-CN" w:bidi="ar-SA"/>
              </w:rPr>
              <w:t>促进活动</w:t>
            </w:r>
          </w:p>
        </w:tc>
        <w:tc>
          <w:tcPr>
            <w:tcW w:w="1395" w:type="dxa"/>
            <w:vAlign w:val="center"/>
          </w:tcPr>
          <w:p w14:paraId="3BE743CE">
            <w:pPr>
              <w:pStyle w:val="27"/>
              <w:pageBreakBefore w:val="0"/>
              <w:widowControl/>
              <w:kinsoku/>
              <w:wordWrap/>
              <w:topLinePunct w:val="0"/>
              <w:bidi w:val="0"/>
              <w:snapToGrid/>
              <w:spacing w:before="0" w:beforeLines="0" w:beforeAutospacing="0" w:after="0" w:afterLines="0" w:afterAutospacing="0" w:line="360" w:lineRule="auto"/>
              <w:jc w:val="center"/>
              <w:textAlignment w:val="baseline"/>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21.54万元</w:t>
            </w:r>
          </w:p>
        </w:tc>
      </w:tr>
    </w:tbl>
    <w:p w14:paraId="4EF87CF0">
      <w:pPr>
        <w:pageBreakBefore w:val="0"/>
        <w:kinsoku/>
        <w:wordWrap/>
        <w:topLinePunct w:val="0"/>
        <w:bidi w:val="0"/>
        <w:snapToGrid/>
        <w:spacing w:line="360" w:lineRule="auto"/>
        <w:rPr>
          <w:rFonts w:hint="default" w:ascii="仿宋" w:hAnsi="仿宋" w:eastAsia="仿宋" w:cs="仿宋"/>
          <w:b/>
          <w:bCs/>
          <w:sz w:val="24"/>
          <w:lang w:val="en-US" w:eastAsia="zh-CN"/>
        </w:rPr>
      </w:pPr>
      <w:r>
        <w:rPr>
          <w:rFonts w:hint="eastAsia" w:ascii="仿宋" w:hAnsi="仿宋" w:eastAsia="仿宋" w:cs="仿宋"/>
          <w:b/>
          <w:bCs/>
          <w:sz w:val="24"/>
          <w:lang w:val="en-US" w:eastAsia="zh-CN"/>
        </w:rPr>
        <w:t>二、承办单位工作内容及要求:</w:t>
      </w:r>
    </w:p>
    <w:p w14:paraId="0947713A">
      <w:pPr>
        <w:pStyle w:val="99"/>
        <w:pageBreakBefore w:val="0"/>
        <w:kinsoku/>
        <w:wordWrap/>
        <w:topLinePunct w:val="0"/>
        <w:bidi w:val="0"/>
        <w:snapToGrid/>
        <w:spacing w:line="360" w:lineRule="auto"/>
        <w:ind w:firstLine="480"/>
        <w:rPr>
          <w:rFonts w:hint="eastAsia" w:ascii="仿宋" w:hAnsi="仿宋" w:eastAsia="仿宋" w:cs="仿宋"/>
          <w:sz w:val="24"/>
        </w:rPr>
      </w:pPr>
      <w:r>
        <w:rPr>
          <w:rFonts w:hint="eastAsia" w:ascii="仿宋" w:hAnsi="仿宋" w:eastAsia="仿宋" w:cs="仿宋"/>
          <w:sz w:val="24"/>
        </w:rPr>
        <w:t>（一）工作要求：</w:t>
      </w:r>
    </w:p>
    <w:p w14:paraId="65E92153">
      <w:pPr>
        <w:pStyle w:val="99"/>
        <w:pageBreakBefore w:val="0"/>
        <w:kinsoku/>
        <w:wordWrap/>
        <w:topLinePunct w:val="0"/>
        <w:bidi w:val="0"/>
        <w:snapToGrid/>
        <w:spacing w:line="360" w:lineRule="auto"/>
        <w:ind w:firstLine="480"/>
        <w:rPr>
          <w:rFonts w:hint="eastAsia" w:ascii="仿宋" w:hAnsi="仿宋" w:eastAsia="仿宋" w:cs="仿宋"/>
          <w:sz w:val="24"/>
        </w:rPr>
      </w:pPr>
      <w:r>
        <w:rPr>
          <w:rFonts w:hint="eastAsia" w:ascii="仿宋" w:hAnsi="仿宋" w:eastAsia="仿宋" w:cs="仿宋"/>
          <w:sz w:val="24"/>
        </w:rPr>
        <w:t>完成经贸活动</w:t>
      </w:r>
      <w:r>
        <w:rPr>
          <w:rFonts w:hint="eastAsia" w:ascii="仿宋" w:hAnsi="仿宋" w:eastAsia="仿宋" w:cs="仿宋"/>
          <w:sz w:val="24"/>
          <w:lang w:eastAsia="zh-CN"/>
        </w:rPr>
        <w:t>策划、</w:t>
      </w:r>
      <w:r>
        <w:rPr>
          <w:rFonts w:hint="eastAsia" w:ascii="仿宋" w:hAnsi="仿宋" w:eastAsia="仿宋" w:cs="仿宋"/>
          <w:sz w:val="24"/>
        </w:rPr>
        <w:t>组织、资源对接及会期服务。</w:t>
      </w:r>
    </w:p>
    <w:p w14:paraId="73164AD6">
      <w:pPr>
        <w:pStyle w:val="99"/>
        <w:pageBreakBefore w:val="0"/>
        <w:kinsoku/>
        <w:wordWrap/>
        <w:topLinePunct w:val="0"/>
        <w:bidi w:val="0"/>
        <w:snapToGrid/>
        <w:spacing w:line="360" w:lineRule="auto"/>
        <w:ind w:firstLine="480"/>
        <w:rPr>
          <w:rFonts w:hint="eastAsia" w:ascii="仿宋" w:hAnsi="仿宋" w:eastAsia="仿宋" w:cs="仿宋"/>
          <w:sz w:val="24"/>
        </w:rPr>
      </w:pPr>
      <w:r>
        <w:rPr>
          <w:rFonts w:hint="eastAsia" w:ascii="仿宋" w:hAnsi="仿宋" w:eastAsia="仿宋" w:cs="仿宋"/>
          <w:sz w:val="24"/>
        </w:rPr>
        <w:t>（二）工作内容：</w:t>
      </w:r>
    </w:p>
    <w:p w14:paraId="258262BD">
      <w:pPr>
        <w:pStyle w:val="99"/>
        <w:pageBreakBefore w:val="0"/>
        <w:kinsoku/>
        <w:wordWrap/>
        <w:topLinePunct w:val="0"/>
        <w:bidi w:val="0"/>
        <w:snapToGrid/>
        <w:spacing w:line="360" w:lineRule="auto"/>
        <w:ind w:firstLine="480"/>
        <w:rPr>
          <w:rFonts w:hint="eastAsia" w:ascii="仿宋" w:hAnsi="仿宋" w:eastAsia="仿宋" w:cs="仿宋"/>
          <w:sz w:val="24"/>
        </w:rPr>
      </w:pPr>
      <w:r>
        <w:rPr>
          <w:rFonts w:hint="eastAsia" w:ascii="仿宋" w:hAnsi="仿宋" w:eastAsia="仿宋" w:cs="仿宋"/>
          <w:sz w:val="24"/>
        </w:rPr>
        <w:t>1、负责做好</w:t>
      </w:r>
      <w:r>
        <w:rPr>
          <w:rFonts w:hint="eastAsia" w:ascii="仿宋" w:hAnsi="仿宋" w:eastAsia="仿宋" w:cs="仿宋"/>
          <w:sz w:val="24"/>
          <w:lang w:val="en-US" w:eastAsia="zh-CN"/>
        </w:rPr>
        <w:t>陕西经贸代表团在澳大利亚、新西兰</w:t>
      </w:r>
      <w:r>
        <w:rPr>
          <w:rFonts w:hint="eastAsia" w:ascii="仿宋" w:hAnsi="仿宋" w:eastAsia="仿宋" w:cs="仿宋"/>
          <w:sz w:val="24"/>
        </w:rPr>
        <w:t>开展</w:t>
      </w:r>
      <w:r>
        <w:rPr>
          <w:rFonts w:hint="eastAsia" w:ascii="仿宋" w:hAnsi="仿宋" w:eastAsia="仿宋" w:cs="仿宋"/>
          <w:sz w:val="24"/>
          <w:lang w:eastAsia="zh-CN"/>
        </w:rPr>
        <w:t>系列</w:t>
      </w:r>
      <w:r>
        <w:rPr>
          <w:rFonts w:hint="eastAsia" w:ascii="仿宋" w:hAnsi="仿宋" w:eastAsia="仿宋" w:cs="仿宋"/>
          <w:sz w:val="24"/>
        </w:rPr>
        <w:t>经贸活动的配合工作，负责有关经贸活动的场地、设备租赁、邀请嘉宾</w:t>
      </w:r>
      <w:r>
        <w:rPr>
          <w:rFonts w:hint="eastAsia" w:ascii="仿宋" w:hAnsi="仿宋" w:eastAsia="仿宋" w:cs="仿宋"/>
          <w:sz w:val="24"/>
          <w:lang w:eastAsia="zh-CN"/>
        </w:rPr>
        <w:t>、现场翻译</w:t>
      </w:r>
      <w:r>
        <w:rPr>
          <w:rFonts w:hint="eastAsia" w:ascii="仿宋" w:hAnsi="仿宋" w:eastAsia="仿宋" w:cs="仿宋"/>
          <w:sz w:val="24"/>
        </w:rPr>
        <w:t>等。</w:t>
      </w:r>
    </w:p>
    <w:p w14:paraId="73C05833">
      <w:pPr>
        <w:pStyle w:val="99"/>
        <w:pageBreakBefore w:val="0"/>
        <w:kinsoku/>
        <w:wordWrap/>
        <w:topLinePunct w:val="0"/>
        <w:bidi w:val="0"/>
        <w:snapToGrid/>
        <w:spacing w:line="360" w:lineRule="auto"/>
        <w:ind w:firstLine="480"/>
        <w:rPr>
          <w:rFonts w:hint="eastAsia" w:ascii="仿宋" w:hAnsi="仿宋" w:eastAsia="仿宋" w:cs="仿宋"/>
          <w:sz w:val="24"/>
          <w:lang w:val="en-US" w:eastAsia="zh-CN"/>
        </w:rPr>
      </w:pPr>
      <w:r>
        <w:rPr>
          <w:rFonts w:hint="eastAsia" w:ascii="仿宋" w:hAnsi="仿宋" w:eastAsia="仿宋" w:cs="仿宋"/>
          <w:sz w:val="24"/>
          <w:lang w:val="en-US" w:eastAsia="zh-CN"/>
        </w:rPr>
        <w:t>2）负责组织企业参加在澳大利亚、新西兰经贸推介和恳谈专场活动，安排陕西经贸代表团团长在活动上发言，推介陕西；</w:t>
      </w:r>
    </w:p>
    <w:p w14:paraId="4D1E7925">
      <w:pPr>
        <w:pStyle w:val="99"/>
        <w:pageBreakBefore w:val="0"/>
        <w:kinsoku/>
        <w:wordWrap/>
        <w:topLinePunct w:val="0"/>
        <w:bidi w:val="0"/>
        <w:snapToGrid/>
        <w:spacing w:line="360" w:lineRule="auto"/>
        <w:ind w:firstLine="480"/>
        <w:rPr>
          <w:rFonts w:hint="default" w:ascii="仿宋" w:hAnsi="仿宋" w:eastAsia="仿宋" w:cs="仿宋"/>
          <w:sz w:val="24"/>
          <w:lang w:val="en-US" w:eastAsia="zh-CN"/>
        </w:rPr>
      </w:pPr>
      <w:r>
        <w:rPr>
          <w:rFonts w:hint="eastAsia" w:ascii="仿宋" w:hAnsi="仿宋" w:eastAsia="仿宋" w:cs="仿宋"/>
          <w:sz w:val="24"/>
          <w:lang w:val="en-US" w:eastAsia="zh-CN"/>
        </w:rPr>
        <w:t>3）负责邀请组织有关展商和企业与陕西经贸代表团洽谈对接，开展叩展招商。</w:t>
      </w:r>
    </w:p>
    <w:p w14:paraId="305204B6">
      <w:pPr>
        <w:pStyle w:val="99"/>
        <w:pageBreakBefore w:val="0"/>
        <w:kinsoku/>
        <w:wordWrap/>
        <w:topLinePunct w:val="0"/>
        <w:bidi w:val="0"/>
        <w:snapToGrid/>
        <w:spacing w:line="360" w:lineRule="auto"/>
        <w:ind w:firstLine="480"/>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、积极配合、执行、协调各项约定的工作，及时与</w:t>
      </w:r>
      <w:r>
        <w:rPr>
          <w:rFonts w:hint="eastAsia" w:ascii="仿宋" w:hAnsi="仿宋" w:eastAsia="仿宋" w:cs="仿宋"/>
          <w:sz w:val="24"/>
          <w:lang w:val="en-US" w:eastAsia="zh-CN"/>
        </w:rPr>
        <w:t>陕西经贸代表团</w:t>
      </w:r>
      <w:r>
        <w:rPr>
          <w:rFonts w:hint="eastAsia" w:ascii="仿宋" w:hAnsi="仿宋" w:eastAsia="仿宋" w:cs="仿宋"/>
          <w:sz w:val="24"/>
        </w:rPr>
        <w:t>进行反馈对接，做好各项保障工作。</w:t>
      </w:r>
    </w:p>
    <w:p w14:paraId="1EE7C58C">
      <w:pPr>
        <w:pStyle w:val="99"/>
        <w:pageBreakBefore w:val="0"/>
        <w:kinsoku/>
        <w:wordWrap/>
        <w:topLinePunct w:val="0"/>
        <w:bidi w:val="0"/>
        <w:snapToGrid/>
        <w:spacing w:line="360" w:lineRule="auto"/>
        <w:ind w:firstLine="480"/>
        <w:rPr>
          <w:rFonts w:hint="default" w:ascii="仿宋" w:hAnsi="仿宋" w:eastAsia="仿宋" w:cs="仿宋"/>
          <w:sz w:val="24"/>
          <w:lang w:val="en-US" w:eastAsia="zh-CN"/>
        </w:rPr>
      </w:pPr>
      <w:r>
        <w:rPr>
          <w:rFonts w:hint="eastAsia" w:ascii="仿宋" w:hAnsi="仿宋" w:eastAsia="仿宋" w:cs="仿宋"/>
          <w:sz w:val="24"/>
          <w:lang w:val="en-US" w:eastAsia="zh-CN"/>
        </w:rPr>
        <w:t>3、其他活动举办过程中应由承办单位完成的工作（具体依据采购人委托事项确定）</w:t>
      </w:r>
    </w:p>
    <w:p w14:paraId="05679968">
      <w:pPr>
        <w:pageBreakBefore w:val="0"/>
        <w:kinsoku/>
        <w:wordWrap/>
        <w:topLinePunct w:val="0"/>
        <w:bidi w:val="0"/>
        <w:snapToGrid/>
        <w:spacing w:line="360" w:lineRule="auto"/>
        <w:rPr>
          <w:rFonts w:hint="eastAsia" w:ascii="仿宋" w:hAnsi="仿宋" w:eastAsia="仿宋" w:cs="仿宋"/>
          <w:b w:val="0"/>
          <w:bCs w:val="0"/>
          <w:sz w:val="24"/>
          <w:u w:val="none"/>
          <w:lang w:val="en-US" w:eastAsia="zh-CN"/>
        </w:rPr>
      </w:pPr>
      <w:r>
        <w:rPr>
          <w:rFonts w:hint="eastAsia" w:ascii="仿宋" w:hAnsi="仿宋" w:eastAsia="仿宋" w:cs="仿宋"/>
          <w:b/>
          <w:bCs/>
          <w:sz w:val="24"/>
          <w:lang w:val="en-US" w:eastAsia="zh-CN"/>
        </w:rPr>
        <w:t>三、服务期限:</w:t>
      </w:r>
      <w:r>
        <w:rPr>
          <w:rFonts w:hint="eastAsia" w:ascii="仿宋" w:hAnsi="仿宋" w:eastAsia="仿宋" w:cs="仿宋"/>
          <w:b w:val="0"/>
          <w:bCs w:val="0"/>
          <w:sz w:val="24"/>
          <w:u w:val="none"/>
          <w:lang w:val="en-US" w:eastAsia="zh-CN"/>
        </w:rPr>
        <w:t>合同签订后10日内完成全部工作</w:t>
      </w:r>
    </w:p>
    <w:p w14:paraId="24AFD59A">
      <w:pPr>
        <w:pageBreakBefore w:val="0"/>
        <w:kinsoku/>
        <w:wordWrap/>
        <w:topLinePunct w:val="0"/>
        <w:bidi w:val="0"/>
        <w:snapToGrid/>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四、付款方式：</w:t>
      </w:r>
    </w:p>
    <w:p w14:paraId="7104701F">
      <w:pPr>
        <w:pStyle w:val="99"/>
        <w:pageBreakBefore w:val="0"/>
        <w:kinsoku/>
        <w:wordWrap/>
        <w:topLinePunct w:val="0"/>
        <w:bidi w:val="0"/>
        <w:snapToGrid/>
        <w:spacing w:line="360" w:lineRule="auto"/>
        <w:ind w:firstLine="480"/>
        <w:rPr>
          <w:rFonts w:hint="eastAsia" w:ascii="仿宋" w:hAnsi="仿宋" w:eastAsia="仿宋" w:cs="仿宋"/>
          <w:sz w:val="24"/>
          <w:lang w:val="en-US" w:eastAsia="zh-CN"/>
        </w:rPr>
      </w:pPr>
      <w:r>
        <w:rPr>
          <w:rFonts w:hint="eastAsia" w:ascii="仿宋" w:hAnsi="仿宋" w:eastAsia="仿宋" w:cs="仿宋"/>
          <w:sz w:val="24"/>
          <w:lang w:val="en-US" w:eastAsia="zh-CN"/>
        </w:rPr>
        <w:t>1)结算单位：银行转账，由采购人负责结算。在付款前，供应商必须开具与合同金额相应的发票给采购人，附详细清单。</w:t>
      </w:r>
    </w:p>
    <w:p w14:paraId="38CA7772">
      <w:pPr>
        <w:pStyle w:val="99"/>
        <w:pageBreakBefore w:val="0"/>
        <w:kinsoku/>
        <w:wordWrap/>
        <w:topLinePunct w:val="0"/>
        <w:bidi w:val="0"/>
        <w:snapToGrid/>
        <w:spacing w:line="360" w:lineRule="auto"/>
        <w:ind w:firstLine="480"/>
        <w:rPr>
          <w:rFonts w:hint="eastAsia"/>
          <w:b/>
          <w:bCs/>
          <w:sz w:val="28"/>
          <w:szCs w:val="36"/>
          <w:lang w:val="en-US" w:eastAsia="zh-CN"/>
        </w:rPr>
      </w:pPr>
      <w:r>
        <w:rPr>
          <w:rFonts w:hint="eastAsia" w:ascii="仿宋" w:hAnsi="仿宋" w:eastAsia="仿宋" w:cs="仿宋"/>
          <w:sz w:val="24"/>
          <w:lang w:val="en-US" w:eastAsia="zh-CN"/>
        </w:rPr>
        <w:t>2)付款方式:</w:t>
      </w:r>
      <w:r>
        <w:rPr>
          <w:rFonts w:hint="eastAsia" w:ascii="仿宋" w:hAnsi="仿宋" w:eastAsia="仿宋" w:cs="仿宋"/>
          <w:color w:val="auto"/>
          <w:sz w:val="24"/>
          <w:szCs w:val="24"/>
          <w:highlight w:val="none"/>
          <w:lang w:eastAsia="zh-CN"/>
        </w:rPr>
        <w:t>合同签订</w:t>
      </w:r>
      <w:r>
        <w:rPr>
          <w:rFonts w:hint="eastAsia" w:ascii="仿宋" w:hAnsi="仿宋" w:eastAsia="仿宋" w:cs="仿宋"/>
          <w:color w:val="auto"/>
          <w:sz w:val="24"/>
          <w:szCs w:val="24"/>
          <w:highlight w:val="none"/>
          <w:lang w:val="en-US" w:eastAsia="zh-CN"/>
        </w:rPr>
        <w:t>后</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lang w:val="en-US" w:eastAsia="zh-CN"/>
        </w:rPr>
        <w:t>完成全部工作并</w:t>
      </w:r>
      <w:r>
        <w:rPr>
          <w:rFonts w:hint="eastAsia" w:ascii="仿宋" w:hAnsi="仿宋" w:eastAsia="仿宋" w:cs="仿宋"/>
          <w:color w:val="auto"/>
          <w:sz w:val="24"/>
          <w:szCs w:val="24"/>
          <w:highlight w:val="none"/>
          <w:lang w:eastAsia="zh-CN"/>
        </w:rPr>
        <w:t>向甲方提供真实合法有效且符合甲方要求的等额增值税发票后，甲方于</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日内一次性支付全部费用。</w:t>
      </w:r>
    </w:p>
    <w:p w14:paraId="09ECAD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kern w:val="2"/>
          <w:sz w:val="24"/>
          <w:szCs w:val="24"/>
          <w:highlight w:val="yellow"/>
          <w:lang w:val="en-US" w:eastAsia="zh-CN" w:bidi="ar-SA"/>
        </w:rPr>
        <w:sectPr>
          <w:footerReference r:id="rId9"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ascii="仿宋" w:hAnsi="仿宋" w:eastAsia="仿宋" w:cs="仿宋"/>
          <w:sz w:val="36"/>
          <w:szCs w:val="36"/>
        </w:rPr>
      </w:pPr>
      <w:bookmarkStart w:id="120" w:name="_Toc19687"/>
      <w:r>
        <w:rPr>
          <w:rFonts w:hint="eastAsia" w:ascii="仿宋" w:hAnsi="仿宋" w:eastAsia="仿宋" w:cs="仿宋"/>
          <w:b/>
          <w:bCs/>
          <w:sz w:val="36"/>
          <w:szCs w:val="36"/>
        </w:rPr>
        <w:t>第五章  商务及合同主要条款</w:t>
      </w:r>
      <w:bookmarkEnd w:id="120"/>
    </w:p>
    <w:p w14:paraId="56F3331E">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2"/>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3F6FE828">
            <w:pPr>
              <w:spacing w:line="360" w:lineRule="auto"/>
              <w:jc w:val="center"/>
              <w:rPr>
                <w:rFonts w:ascii="仿宋" w:hAnsi="仿宋" w:eastAsia="仿宋" w:cs="仿宋"/>
                <w:b/>
              </w:rPr>
            </w:pPr>
            <w:r>
              <w:rPr>
                <w:rFonts w:hint="eastAsia" w:ascii="仿宋" w:hAnsi="仿宋" w:eastAsia="仿宋" w:cs="仿宋"/>
                <w:b/>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05D745C1">
            <w:pPr>
              <w:spacing w:line="500" w:lineRule="exact"/>
              <w:rPr>
                <w:rFonts w:hint="eastAsia" w:ascii="仿宋_GB2312" w:hAnsi="仿宋_GB2312" w:eastAsia="仿宋_GB2312" w:cs="仿宋_GB2312"/>
                <w:bCs/>
                <w:lang w:eastAsia="zh-CN"/>
              </w:rPr>
            </w:pPr>
            <w:r>
              <w:rPr>
                <w:rFonts w:hint="eastAsia" w:ascii="仿宋_GB2312" w:hAnsi="仿宋_GB2312" w:eastAsia="仿宋_GB2312" w:cs="仿宋_GB2312"/>
                <w:bCs/>
              </w:rPr>
              <w:t>采购人名称：</w:t>
            </w:r>
            <w:r>
              <w:rPr>
                <w:rFonts w:hint="eastAsia" w:ascii="仿宋_GB2312" w:hAnsi="仿宋_GB2312" w:eastAsia="仿宋_GB2312" w:cs="仿宋_GB2312"/>
                <w:bCs/>
                <w:lang w:eastAsia="zh-CN"/>
              </w:rPr>
              <w:t>陕西省商务厅</w:t>
            </w:r>
          </w:p>
          <w:p w14:paraId="054E6148">
            <w:pPr>
              <w:spacing w:line="500" w:lineRule="exact"/>
              <w:rPr>
                <w:rFonts w:hint="eastAsia" w:ascii="仿宋" w:hAnsi="仿宋" w:eastAsia="仿宋_GB2312" w:cs="仿宋"/>
                <w:lang w:eastAsia="zh-CN"/>
              </w:rPr>
            </w:pPr>
            <w:r>
              <w:rPr>
                <w:rFonts w:hint="eastAsia" w:ascii="仿宋_GB2312" w:hAnsi="仿宋_GB2312" w:eastAsia="仿宋_GB2312" w:cs="仿宋_GB2312"/>
                <w:bCs/>
              </w:rPr>
              <w:t>地  址：</w:t>
            </w:r>
            <w:r>
              <w:rPr>
                <w:rFonts w:hint="eastAsia" w:ascii="仿宋" w:hAnsi="仿宋" w:eastAsia="仿宋" w:cs="仿宋"/>
                <w:lang w:eastAsia="zh-CN"/>
              </w:rPr>
              <w:t>西安市新城大院</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5A268172">
            <w:pPr>
              <w:spacing w:line="360" w:lineRule="auto"/>
              <w:rPr>
                <w:rFonts w:ascii="仿宋" w:hAnsi="仿宋" w:eastAsia="仿宋" w:cs="仿宋"/>
              </w:rPr>
            </w:pPr>
            <w:r>
              <w:rPr>
                <w:rFonts w:hint="eastAsia" w:ascii="仿宋" w:hAnsi="仿宋" w:eastAsia="仿宋" w:cs="仿宋"/>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ascii="仿宋" w:hAnsi="仿宋" w:eastAsia="仿宋" w:cs="仿宋"/>
                <w:highlight w:val="none"/>
              </w:rPr>
            </w:pPr>
            <w:r>
              <w:rPr>
                <w:rFonts w:hint="eastAsia" w:ascii="仿宋" w:hAnsi="仿宋" w:eastAsia="仿宋" w:cs="仿宋"/>
                <w:highlight w:val="none"/>
              </w:rPr>
              <w:t>3</w:t>
            </w:r>
          </w:p>
        </w:tc>
        <w:tc>
          <w:tcPr>
            <w:tcW w:w="8305" w:type="dxa"/>
            <w:vAlign w:val="center"/>
          </w:tcPr>
          <w:p w14:paraId="29FCDC62">
            <w:pPr>
              <w:adjustRightInd w:val="0"/>
              <w:snapToGrid w:val="0"/>
              <w:spacing w:line="460" w:lineRule="exact"/>
              <w:rPr>
                <w:rFonts w:hint="eastAsia" w:ascii="仿宋" w:hAnsi="仿宋" w:eastAsia="仿宋" w:cs="仿宋"/>
                <w:b w:val="0"/>
                <w:bCs w:val="0"/>
                <w:color w:val="auto"/>
                <w:highlight w:val="none"/>
                <w:shd w:val="clear" w:color="auto" w:fill="FFFFFF"/>
                <w:lang w:val="en-US" w:eastAsia="zh-CN"/>
              </w:rPr>
            </w:pPr>
            <w:r>
              <w:rPr>
                <w:rFonts w:hint="eastAsia" w:ascii="仿宋" w:hAnsi="仿宋" w:eastAsia="仿宋" w:cs="仿宋"/>
                <w:highlight w:val="none"/>
              </w:rPr>
              <w:t>服务期限：</w:t>
            </w:r>
            <w:r>
              <w:rPr>
                <w:rFonts w:hint="eastAsia" w:ascii="仿宋" w:hAnsi="仿宋" w:eastAsia="仿宋" w:cs="仿宋"/>
                <w:highlight w:val="none"/>
                <w:lang w:val="en-US" w:eastAsia="zh-CN"/>
              </w:rPr>
              <w:t>合同签订后10日内完成全部工作。</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ascii="仿宋" w:hAnsi="仿宋" w:eastAsia="仿宋" w:cs="仿宋"/>
                <w:highlight w:val="none"/>
              </w:rPr>
            </w:pPr>
            <w:r>
              <w:rPr>
                <w:rFonts w:hint="eastAsia" w:ascii="仿宋" w:hAnsi="仿宋" w:eastAsia="仿宋" w:cs="仿宋"/>
                <w:highlight w:val="none"/>
              </w:rPr>
              <w:t>4</w:t>
            </w:r>
          </w:p>
        </w:tc>
        <w:tc>
          <w:tcPr>
            <w:tcW w:w="8305" w:type="dxa"/>
            <w:vAlign w:val="center"/>
          </w:tcPr>
          <w:p w14:paraId="6FCBA74A">
            <w:pPr>
              <w:spacing w:line="360" w:lineRule="auto"/>
              <w:rPr>
                <w:rFonts w:ascii="仿宋" w:hAnsi="仿宋" w:eastAsia="仿宋" w:cs="仿宋"/>
                <w:highlight w:val="none"/>
              </w:rPr>
            </w:pPr>
            <w:r>
              <w:rPr>
                <w:rFonts w:hint="eastAsia" w:ascii="仿宋" w:hAnsi="仿宋" w:eastAsia="仿宋" w:cs="仿宋"/>
                <w:highlight w:val="none"/>
              </w:rPr>
              <w:t>1.合同总价即成交价，磋商供应商应在报价表中标明完成本次磋商所要求责任范围和合同条件进行报价。磋商报价是指完成本项目的所有费用。</w:t>
            </w:r>
          </w:p>
          <w:p w14:paraId="08485187">
            <w:pPr>
              <w:spacing w:line="360" w:lineRule="auto"/>
              <w:rPr>
                <w:rFonts w:ascii="仿宋" w:hAnsi="仿宋" w:eastAsia="仿宋" w:cs="仿宋"/>
                <w:highlight w:val="none"/>
              </w:rPr>
            </w:pPr>
            <w:r>
              <w:rPr>
                <w:rFonts w:hint="eastAsia" w:ascii="仿宋" w:hAnsi="仿宋" w:eastAsia="仿宋" w:cs="仿宋"/>
                <w:highlight w:val="none"/>
              </w:rPr>
              <w:t>2.合同总价一次包死，不受市场</w:t>
            </w:r>
            <w:r>
              <w:rPr>
                <w:rFonts w:hint="eastAsia" w:ascii="仿宋" w:hAnsi="仿宋" w:eastAsia="仿宋" w:cs="仿宋"/>
                <w:highlight w:val="none"/>
                <w:lang w:eastAsia="zh-CN"/>
              </w:rPr>
              <w:t>价格</w:t>
            </w:r>
            <w:r>
              <w:rPr>
                <w:rFonts w:hint="eastAsia" w:ascii="仿宋" w:hAnsi="仿宋" w:eastAsia="仿宋" w:cs="仿宋"/>
                <w:highlight w:val="none"/>
              </w:rPr>
              <w:t>变化或实际工作量变化的影响。</w:t>
            </w:r>
          </w:p>
          <w:p w14:paraId="71F0EEFB">
            <w:pPr>
              <w:spacing w:line="360" w:lineRule="auto"/>
              <w:rPr>
                <w:rFonts w:ascii="仿宋" w:hAnsi="仿宋" w:eastAsia="仿宋" w:cs="仿宋"/>
                <w:highlight w:val="none"/>
              </w:rPr>
            </w:pPr>
            <w:r>
              <w:rPr>
                <w:rFonts w:hint="eastAsia" w:ascii="仿宋" w:hAnsi="仿宋" w:eastAsia="仿宋" w:cs="仿宋"/>
                <w:highlight w:val="none"/>
              </w:rPr>
              <w:t>3.付款方式和程序：</w:t>
            </w:r>
          </w:p>
          <w:p w14:paraId="5E07F7AD">
            <w:pPr>
              <w:spacing w:line="360" w:lineRule="auto"/>
              <w:rPr>
                <w:rFonts w:ascii="仿宋" w:hAnsi="仿宋" w:eastAsia="仿宋" w:cs="仿宋"/>
                <w:highlight w:val="none"/>
              </w:rPr>
            </w:pPr>
            <w:r>
              <w:rPr>
                <w:rFonts w:hint="eastAsia" w:ascii="仿宋" w:hAnsi="仿宋" w:eastAsia="仿宋" w:cs="仿宋"/>
                <w:highlight w:val="none"/>
              </w:rPr>
              <w:t>（1）结算单位：银行转账，由采购人负责结算。在付款前，供应商必须开具与合同金额相应的发票给采购人。</w:t>
            </w:r>
          </w:p>
          <w:p w14:paraId="1E953532">
            <w:pPr>
              <w:spacing w:line="360" w:lineRule="auto"/>
              <w:rPr>
                <w:rFonts w:hint="default" w:eastAsia="仿宋"/>
                <w:highlight w:val="none"/>
                <w:lang w:val="en-US" w:eastAsia="zh-CN"/>
              </w:rPr>
            </w:pPr>
            <w:r>
              <w:rPr>
                <w:rFonts w:hint="eastAsia" w:ascii="仿宋" w:hAnsi="仿宋" w:eastAsia="仿宋" w:cs="仿宋"/>
                <w:highlight w:val="none"/>
              </w:rPr>
              <w:t>（2）付款方式：</w:t>
            </w:r>
            <w:r>
              <w:rPr>
                <w:rFonts w:hint="eastAsia" w:ascii="仿宋" w:hAnsi="仿宋" w:eastAsia="仿宋" w:cs="仿宋"/>
                <w:color w:val="auto"/>
                <w:kern w:val="2"/>
                <w:sz w:val="24"/>
                <w:szCs w:val="24"/>
                <w:highlight w:val="none"/>
                <w:lang w:val="en-US" w:eastAsia="zh-CN" w:bidi="ar-SA"/>
              </w:rPr>
              <w:t>合同签订后，乙方完成全部工作并向甲方提供真实合法有效且符合甲方要求的等额增值税发票后，甲方于30日内一次性支付全部费用。</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569D560C">
            <w:pPr>
              <w:spacing w:line="360" w:lineRule="auto"/>
              <w:rPr>
                <w:rFonts w:ascii="仿宋" w:hAnsi="仿宋" w:eastAsia="仿宋" w:cs="仿宋"/>
              </w:rPr>
            </w:pPr>
            <w:r>
              <w:rPr>
                <w:rFonts w:hint="eastAsia" w:ascii="仿宋" w:hAnsi="仿宋" w:eastAsia="仿宋" w:cs="仿宋"/>
              </w:rPr>
              <w:t>质量保证：</w:t>
            </w:r>
          </w:p>
          <w:p w14:paraId="4C337A82">
            <w:pPr>
              <w:spacing w:line="360" w:lineRule="auto"/>
              <w:rPr>
                <w:rFonts w:ascii="仿宋" w:hAnsi="仿宋" w:eastAsia="仿宋" w:cs="仿宋"/>
              </w:rPr>
            </w:pPr>
            <w:r>
              <w:rPr>
                <w:rFonts w:hint="eastAsia" w:ascii="仿宋" w:hAnsi="仿宋" w:eastAsia="仿宋" w:cs="仿宋"/>
              </w:rPr>
              <w:t>（1）保证技术指标先进、质量性能可靠，全面满足采购要求。</w:t>
            </w:r>
          </w:p>
          <w:p w14:paraId="0E7C7E93">
            <w:pPr>
              <w:spacing w:line="360" w:lineRule="auto"/>
              <w:rPr>
                <w:rFonts w:ascii="仿宋" w:hAnsi="仿宋" w:eastAsia="仿宋" w:cs="仿宋"/>
              </w:rPr>
            </w:pPr>
            <w:r>
              <w:rPr>
                <w:rFonts w:hint="eastAsia" w:ascii="仿宋" w:hAnsi="仿宋" w:eastAsia="仿宋" w:cs="仿宋"/>
              </w:rPr>
              <w:t>（2）符合国家有关规范要求。</w:t>
            </w:r>
          </w:p>
          <w:p w14:paraId="2A703FFA">
            <w:pPr>
              <w:spacing w:line="360" w:lineRule="auto"/>
              <w:rPr>
                <w:rFonts w:ascii="仿宋" w:hAnsi="仿宋" w:eastAsia="仿宋" w:cs="仿宋"/>
              </w:rPr>
            </w:pPr>
            <w:r>
              <w:rPr>
                <w:rFonts w:hint="eastAsia" w:ascii="仿宋" w:hAnsi="仿宋" w:eastAsia="仿宋" w:cs="仿宋"/>
              </w:rPr>
              <w:t>（3）供应商必须满足所有的参数要求，由此产生的风险由供应商自行承担。</w:t>
            </w:r>
          </w:p>
        </w:tc>
      </w:tr>
      <w:tr w14:paraId="2C536C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22377124">
            <w:pPr>
              <w:spacing w:line="360" w:lineRule="auto"/>
              <w:jc w:val="center"/>
              <w:rPr>
                <w:rFonts w:ascii="仿宋" w:hAnsi="仿宋" w:eastAsia="仿宋" w:cs="仿宋"/>
              </w:rPr>
            </w:pPr>
            <w:r>
              <w:rPr>
                <w:rFonts w:hint="eastAsia" w:ascii="仿宋" w:hAnsi="仿宋" w:eastAsia="仿宋" w:cs="仿宋"/>
              </w:rPr>
              <w:t>6</w:t>
            </w:r>
          </w:p>
        </w:tc>
        <w:tc>
          <w:tcPr>
            <w:tcW w:w="8305" w:type="dxa"/>
            <w:vAlign w:val="center"/>
          </w:tcPr>
          <w:p w14:paraId="1044AF60">
            <w:pPr>
              <w:spacing w:line="360" w:lineRule="auto"/>
              <w:ind w:left="360" w:hanging="360" w:hangingChars="150"/>
              <w:rPr>
                <w:rFonts w:ascii="仿宋" w:hAnsi="仿宋" w:eastAsia="仿宋" w:cs="仿宋"/>
              </w:rPr>
            </w:pPr>
            <w:r>
              <w:rPr>
                <w:rFonts w:hint="eastAsia" w:ascii="仿宋" w:hAnsi="仿宋" w:eastAsia="仿宋" w:cs="仿宋"/>
              </w:rPr>
              <w:t>验收方式及验收依据：</w:t>
            </w:r>
          </w:p>
          <w:p w14:paraId="23E93F66">
            <w:pPr>
              <w:spacing w:line="360" w:lineRule="auto"/>
              <w:ind w:left="17" w:hanging="16" w:hangingChars="7"/>
              <w:rPr>
                <w:rFonts w:ascii="仿宋" w:hAnsi="仿宋" w:eastAsia="仿宋" w:cs="仿宋"/>
              </w:rPr>
            </w:pPr>
            <w:r>
              <w:rPr>
                <w:rFonts w:hint="eastAsia" w:ascii="仿宋" w:hAnsi="仿宋" w:eastAsia="仿宋" w:cs="仿宋"/>
              </w:rPr>
              <w:t>（1）由供应商进行自检合格后，准备验收文件，并书面通知采购人。</w:t>
            </w:r>
          </w:p>
          <w:p w14:paraId="63BA47ED">
            <w:pPr>
              <w:spacing w:line="360" w:lineRule="auto"/>
              <w:ind w:left="17" w:hanging="16" w:hangingChars="7"/>
              <w:rPr>
                <w:rFonts w:ascii="仿宋" w:hAnsi="仿宋" w:eastAsia="仿宋" w:cs="仿宋"/>
              </w:rPr>
            </w:pPr>
            <w:r>
              <w:rPr>
                <w:rFonts w:hint="eastAsia" w:ascii="仿宋" w:hAnsi="仿宋" w:eastAsia="仿宋" w:cs="仿宋"/>
              </w:rPr>
              <w:t>（2）采购人验收合格后，填写项目验收单作为对项目的最终认可。</w:t>
            </w:r>
          </w:p>
          <w:p w14:paraId="5E65C5C4">
            <w:pPr>
              <w:spacing w:line="360" w:lineRule="auto"/>
              <w:ind w:left="17" w:hanging="16" w:hangingChars="7"/>
              <w:rPr>
                <w:rFonts w:ascii="仿宋" w:hAnsi="仿宋" w:eastAsia="仿宋" w:cs="仿宋"/>
              </w:rPr>
            </w:pPr>
            <w:r>
              <w:rPr>
                <w:rFonts w:hint="eastAsia" w:ascii="仿宋" w:hAnsi="仿宋" w:eastAsia="仿宋" w:cs="仿宋"/>
              </w:rPr>
              <w:t>（3）供应商向采购人提交项目实施过程中的所有资料。</w:t>
            </w:r>
          </w:p>
          <w:p w14:paraId="48DB2C10">
            <w:pPr>
              <w:spacing w:line="360" w:lineRule="auto"/>
              <w:ind w:left="17" w:hanging="16" w:hangingChars="7"/>
              <w:rPr>
                <w:rFonts w:ascii="仿宋" w:hAnsi="仿宋" w:eastAsia="仿宋" w:cs="仿宋"/>
              </w:rPr>
            </w:pPr>
            <w:r>
              <w:rPr>
                <w:rFonts w:hint="eastAsia" w:ascii="仿宋" w:hAnsi="仿宋" w:eastAsia="仿宋" w:cs="仿宋"/>
              </w:rPr>
              <w:t>（4）验收依据</w:t>
            </w:r>
          </w:p>
          <w:p w14:paraId="16EC8E3A">
            <w:pPr>
              <w:spacing w:line="360" w:lineRule="auto"/>
              <w:ind w:left="17" w:hanging="16" w:hangingChars="7"/>
              <w:rPr>
                <w:rFonts w:ascii="仿宋" w:hAnsi="仿宋" w:eastAsia="仿宋" w:cs="仿宋"/>
              </w:rPr>
            </w:pPr>
            <w:r>
              <w:rPr>
                <w:rFonts w:hint="eastAsia" w:ascii="仿宋" w:hAnsi="仿宋" w:eastAsia="仿宋" w:cs="仿宋"/>
              </w:rPr>
              <w:t>①竞争性磋商文件、磋商响应文件、澄清表（函）；</w:t>
            </w:r>
          </w:p>
          <w:p w14:paraId="504E58FD">
            <w:pPr>
              <w:spacing w:line="360" w:lineRule="auto"/>
              <w:ind w:left="17" w:hanging="16" w:hangingChars="7"/>
              <w:rPr>
                <w:rFonts w:ascii="仿宋" w:hAnsi="仿宋" w:eastAsia="仿宋" w:cs="仿宋"/>
              </w:rPr>
            </w:pPr>
            <w:r>
              <w:rPr>
                <w:rFonts w:hint="eastAsia" w:ascii="仿宋" w:hAnsi="仿宋" w:eastAsia="仿宋" w:cs="仿宋"/>
              </w:rPr>
              <w:t>②本合同及附件文本；</w:t>
            </w:r>
          </w:p>
          <w:p w14:paraId="22629C81">
            <w:pPr>
              <w:spacing w:line="360" w:lineRule="auto"/>
              <w:rPr>
                <w:rFonts w:ascii="仿宋" w:hAnsi="仿宋" w:eastAsia="仿宋" w:cs="仿宋"/>
              </w:rPr>
            </w:pPr>
            <w:r>
              <w:rPr>
                <w:rFonts w:hint="eastAsia" w:ascii="仿宋" w:hAnsi="仿宋" w:eastAsia="仿宋" w:cs="仿宋"/>
              </w:rPr>
              <w:t>③国家相应的标准、规范。</w:t>
            </w:r>
          </w:p>
        </w:tc>
      </w:tr>
      <w:tr w14:paraId="7D1AC9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577" w:hRule="atLeast"/>
        </w:trPr>
        <w:tc>
          <w:tcPr>
            <w:tcW w:w="1016" w:type="dxa"/>
            <w:vAlign w:val="center"/>
          </w:tcPr>
          <w:p w14:paraId="02A22695">
            <w:pPr>
              <w:spacing w:line="360" w:lineRule="auto"/>
              <w:jc w:val="center"/>
              <w:rPr>
                <w:rFonts w:ascii="仿宋" w:hAnsi="仿宋" w:eastAsia="仿宋" w:cs="仿宋"/>
              </w:rPr>
            </w:pPr>
            <w:r>
              <w:rPr>
                <w:rFonts w:hint="eastAsia" w:ascii="仿宋" w:hAnsi="仿宋" w:eastAsia="仿宋" w:cs="仿宋"/>
              </w:rPr>
              <w:t>7</w:t>
            </w:r>
          </w:p>
        </w:tc>
        <w:tc>
          <w:tcPr>
            <w:tcW w:w="8305" w:type="dxa"/>
            <w:vAlign w:val="center"/>
          </w:tcPr>
          <w:p w14:paraId="68EA7AC4">
            <w:pPr>
              <w:spacing w:line="360" w:lineRule="auto"/>
              <w:ind w:left="17" w:hanging="16" w:hangingChars="7"/>
              <w:rPr>
                <w:rFonts w:hint="eastAsia" w:ascii="仿宋" w:hAnsi="仿宋" w:eastAsia="仿宋" w:cs="仿宋"/>
              </w:rPr>
            </w:pPr>
            <w:r>
              <w:rPr>
                <w:rFonts w:hint="eastAsia" w:ascii="仿宋" w:hAnsi="仿宋" w:eastAsia="仿宋" w:cs="仿宋"/>
              </w:rPr>
              <w:t>违约责任：</w:t>
            </w:r>
          </w:p>
          <w:p w14:paraId="6BC12854">
            <w:pPr>
              <w:spacing w:line="360" w:lineRule="auto"/>
              <w:ind w:left="17" w:hanging="16" w:hangingChars="7"/>
              <w:rPr>
                <w:rFonts w:hint="eastAsia" w:ascii="仿宋" w:hAnsi="仿宋" w:eastAsia="仿宋" w:cs="仿宋"/>
              </w:rPr>
            </w:pPr>
            <w:r>
              <w:rPr>
                <w:rFonts w:hint="eastAsia" w:ascii="仿宋" w:hAnsi="仿宋" w:eastAsia="仿宋" w:cs="仿宋"/>
              </w:rPr>
              <w:t>1.按照《中华人民共和国民法典》中的相关条款和本合同的约定执行。</w:t>
            </w:r>
          </w:p>
          <w:p w14:paraId="5EB70B5C">
            <w:pPr>
              <w:spacing w:line="360" w:lineRule="auto"/>
              <w:ind w:left="17" w:hanging="16" w:hangingChars="7"/>
              <w:rPr>
                <w:rFonts w:hint="eastAsia" w:ascii="仿宋" w:hAnsi="仿宋" w:eastAsia="仿宋" w:cs="仿宋"/>
              </w:rPr>
            </w:pPr>
            <w:r>
              <w:rPr>
                <w:rFonts w:hint="eastAsia" w:ascii="仿宋" w:hAnsi="仿宋" w:eastAsia="仿宋" w:cs="仿宋"/>
              </w:rPr>
              <w:t>2.未按合同、响应文件要求提供产品、服务，或供应的产品、服务质量不能满足采购人技术要求，经书面告知在合理期限内整改但仍不予调整的，采购人有权终止合同，甚至对供应商违约行为进行追究。</w:t>
            </w:r>
          </w:p>
          <w:p w14:paraId="63CCA2B9">
            <w:pPr>
              <w:spacing w:line="360" w:lineRule="auto"/>
              <w:ind w:left="17" w:hanging="16" w:hangingChars="7"/>
              <w:rPr>
                <w:rFonts w:ascii="仿宋" w:hAnsi="仿宋" w:eastAsia="仿宋" w:cs="仿宋"/>
              </w:rPr>
            </w:pPr>
            <w:r>
              <w:rPr>
                <w:rFonts w:hint="eastAsia" w:ascii="仿宋" w:hAnsi="仿宋" w:eastAsia="仿宋" w:cs="仿宋"/>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tc>
      </w:tr>
    </w:tbl>
    <w:p w14:paraId="2BE82EC4">
      <w:pPr>
        <w:rPr>
          <w:rFonts w:ascii="仿宋" w:hAnsi="仿宋" w:eastAsia="仿宋" w:cs="仿宋"/>
          <w:sz w:val="36"/>
          <w:szCs w:val="36"/>
        </w:rPr>
      </w:pPr>
    </w:p>
    <w:p w14:paraId="3CB067DD">
      <w:pPr>
        <w:rPr>
          <w:rFonts w:ascii="仿宋" w:hAnsi="仿宋" w:eastAsia="仿宋" w:cs="仿宋"/>
        </w:rPr>
      </w:pPr>
    </w:p>
    <w:p w14:paraId="04A2983F">
      <w:pPr>
        <w:rPr>
          <w:rFonts w:ascii="仿宋" w:hAnsi="仿宋" w:eastAsia="仿宋" w:cs="仿宋"/>
          <w:sz w:val="28"/>
          <w:szCs w:val="28"/>
        </w:rPr>
      </w:pPr>
      <w:r>
        <w:rPr>
          <w:rFonts w:hint="eastAsia" w:ascii="仿宋" w:hAnsi="仿宋" w:eastAsia="仿宋" w:cs="仿宋"/>
          <w:sz w:val="28"/>
          <w:szCs w:val="28"/>
        </w:rPr>
        <w:br w:type="page"/>
      </w:r>
    </w:p>
    <w:bookmarkEnd w:id="117"/>
    <w:bookmarkEnd w:id="118"/>
    <w:bookmarkEnd w:id="119"/>
    <w:p w14:paraId="4AC938EE">
      <w:pPr>
        <w:jc w:val="left"/>
        <w:rPr>
          <w:rFonts w:hint="eastAsia" w:ascii="仿宋" w:hAnsi="仿宋" w:eastAsia="仿宋" w:cs="仿宋"/>
          <w:b/>
          <w:bCs/>
          <w:sz w:val="30"/>
          <w:szCs w:val="30"/>
        </w:rPr>
      </w:pPr>
      <w:bookmarkStart w:id="121" w:name="_Toc13105"/>
    </w:p>
    <w:p w14:paraId="6823B836">
      <w:pPr>
        <w:jc w:val="left"/>
        <w:rPr>
          <w:rFonts w:hint="eastAsia" w:ascii="仿宋" w:hAnsi="仿宋" w:eastAsia="仿宋" w:cs="仿宋"/>
          <w:b/>
          <w:bCs/>
          <w:sz w:val="30"/>
          <w:szCs w:val="30"/>
        </w:rPr>
      </w:pPr>
      <w:r>
        <w:rPr>
          <w:rFonts w:hint="eastAsia" w:ascii="仿宋" w:hAnsi="仿宋" w:eastAsia="仿宋" w:cs="仿宋"/>
          <w:b/>
          <w:bCs/>
          <w:sz w:val="30"/>
          <w:szCs w:val="30"/>
        </w:rPr>
        <w:t>政府采购合同                        合同编号：</w:t>
      </w:r>
    </w:p>
    <w:p w14:paraId="595A184D">
      <w:pPr>
        <w:pStyle w:val="2"/>
        <w:rPr>
          <w:rFonts w:hint="eastAsia" w:ascii="仿宋" w:hAnsi="仿宋" w:eastAsia="仿宋" w:cs="仿宋"/>
          <w:b/>
          <w:bCs/>
          <w:sz w:val="30"/>
          <w:szCs w:val="30"/>
        </w:rPr>
      </w:pPr>
    </w:p>
    <w:p w14:paraId="5A21E5C6">
      <w:pPr>
        <w:rPr>
          <w:rFonts w:hint="eastAsia"/>
        </w:rPr>
      </w:pPr>
    </w:p>
    <w:p w14:paraId="5563A7F4">
      <w:pPr>
        <w:pStyle w:val="2"/>
        <w:rPr>
          <w:rFonts w:hint="eastAsia" w:ascii="仿宋" w:hAnsi="仿宋" w:eastAsia="仿宋" w:cs="仿宋"/>
          <w:b/>
          <w:bCs/>
          <w:sz w:val="30"/>
          <w:szCs w:val="30"/>
        </w:rPr>
      </w:pPr>
    </w:p>
    <w:p w14:paraId="6BD3FFAD">
      <w:pPr>
        <w:pStyle w:val="2"/>
        <w:rPr>
          <w:rFonts w:hint="eastAsia" w:ascii="仿宋" w:hAnsi="仿宋" w:eastAsia="仿宋" w:cs="仿宋"/>
        </w:rPr>
      </w:pPr>
    </w:p>
    <w:p w14:paraId="6170C012">
      <w:pPr>
        <w:jc w:val="center"/>
        <w:rPr>
          <w:rFonts w:hint="eastAsia"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4E8DB77A">
      <w:pPr>
        <w:rPr>
          <w:rFonts w:hint="eastAsia" w:ascii="仿宋" w:hAnsi="仿宋" w:eastAsia="仿宋" w:cs="仿宋"/>
        </w:rPr>
      </w:pPr>
    </w:p>
    <w:p w14:paraId="12040984">
      <w:pPr>
        <w:rPr>
          <w:rFonts w:hint="eastAsia" w:ascii="仿宋" w:hAnsi="仿宋" w:eastAsia="仿宋" w:cs="仿宋"/>
        </w:rPr>
      </w:pPr>
    </w:p>
    <w:p w14:paraId="603546E2">
      <w:pPr>
        <w:pStyle w:val="2"/>
        <w:rPr>
          <w:rFonts w:hint="eastAsia" w:ascii="仿宋" w:hAnsi="仿宋" w:eastAsia="仿宋" w:cs="仿宋"/>
        </w:rPr>
      </w:pPr>
    </w:p>
    <w:p w14:paraId="6385BFC9">
      <w:pPr>
        <w:rPr>
          <w:rFonts w:hint="eastAsia" w:ascii="仿宋" w:hAnsi="仿宋" w:eastAsia="仿宋" w:cs="仿宋"/>
        </w:rPr>
      </w:pPr>
    </w:p>
    <w:p w14:paraId="09C4450C">
      <w:pPr>
        <w:rPr>
          <w:rFonts w:hint="eastAsia" w:ascii="仿宋" w:hAnsi="仿宋" w:eastAsia="仿宋" w:cs="仿宋"/>
        </w:rPr>
      </w:pPr>
    </w:p>
    <w:p w14:paraId="4F3471AD">
      <w:pPr>
        <w:jc w:val="center"/>
        <w:rPr>
          <w:rFonts w:hint="eastAsia" w:ascii="仿宋" w:hAnsi="仿宋" w:eastAsia="仿宋" w:cs="仿宋"/>
          <w:b/>
          <w:sz w:val="36"/>
          <w:szCs w:val="36"/>
        </w:rPr>
      </w:pPr>
      <w:r>
        <w:rPr>
          <w:rFonts w:hint="eastAsia" w:ascii="仿宋" w:hAnsi="仿宋" w:eastAsia="仿宋" w:cs="仿宋"/>
          <w:b/>
          <w:sz w:val="36"/>
          <w:szCs w:val="36"/>
        </w:rPr>
        <w:t>（示范文本仅供参考）</w:t>
      </w:r>
    </w:p>
    <w:p w14:paraId="053B7327">
      <w:pPr>
        <w:jc w:val="center"/>
        <w:rPr>
          <w:rFonts w:hint="eastAsia" w:ascii="仿宋" w:hAnsi="仿宋" w:eastAsia="仿宋" w:cs="仿宋"/>
          <w:b/>
          <w:sz w:val="36"/>
          <w:szCs w:val="36"/>
        </w:rPr>
      </w:pPr>
    </w:p>
    <w:p w14:paraId="6500D5CB">
      <w:pPr>
        <w:rPr>
          <w:rFonts w:hint="eastAsia" w:ascii="仿宋" w:hAnsi="仿宋" w:eastAsia="仿宋" w:cs="仿宋"/>
          <w:b/>
          <w:sz w:val="36"/>
          <w:szCs w:val="36"/>
        </w:rPr>
      </w:pPr>
    </w:p>
    <w:p w14:paraId="725A08D1">
      <w:pPr>
        <w:pStyle w:val="6"/>
        <w:rPr>
          <w:rFonts w:hint="eastAsia"/>
        </w:rPr>
      </w:pPr>
    </w:p>
    <w:p w14:paraId="504E3503">
      <w:pPr>
        <w:jc w:val="center"/>
        <w:rPr>
          <w:rFonts w:hint="eastAsia" w:ascii="仿宋" w:hAnsi="仿宋" w:eastAsia="仿宋" w:cs="仿宋"/>
          <w:b/>
          <w:sz w:val="36"/>
          <w:szCs w:val="36"/>
        </w:rPr>
      </w:pPr>
    </w:p>
    <w:p w14:paraId="174D8F33">
      <w:pPr>
        <w:spacing w:before="156" w:beforeLines="50" w:line="360" w:lineRule="auto"/>
        <w:ind w:firstLine="1584" w:firstLineChars="493"/>
        <w:jc w:val="left"/>
        <w:rPr>
          <w:rFonts w:hint="eastAsia"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21D2100F">
      <w:pPr>
        <w:pStyle w:val="2"/>
        <w:jc w:val="center"/>
        <w:rPr>
          <w:rFonts w:hint="eastAsia" w:ascii="仿宋" w:hAnsi="仿宋" w:eastAsia="仿宋" w:cs="仿宋"/>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2"/>
        <w:rPr>
          <w:rFonts w:hint="eastAsia" w:ascii="仿宋" w:hAnsi="仿宋" w:eastAsia="仿宋" w:cs="仿宋"/>
        </w:rPr>
      </w:pPr>
    </w:p>
    <w:p w14:paraId="494A1D97">
      <w:pPr>
        <w:pStyle w:val="2"/>
        <w:rPr>
          <w:rFonts w:hint="eastAsia" w:ascii="仿宋" w:hAnsi="仿宋" w:eastAsia="仿宋" w:cs="仿宋"/>
        </w:rPr>
      </w:pPr>
    </w:p>
    <w:p w14:paraId="66011DF9">
      <w:pPr>
        <w:rPr>
          <w:rFonts w:hint="eastAsia" w:ascii="仿宋" w:hAnsi="仿宋" w:eastAsia="仿宋" w:cs="仿宋"/>
          <w:b/>
          <w:bCs/>
          <w:sz w:val="32"/>
          <w:szCs w:val="40"/>
        </w:rPr>
      </w:pPr>
      <w:r>
        <w:rPr>
          <w:rFonts w:hint="eastAsia" w:ascii="仿宋" w:hAnsi="仿宋" w:eastAsia="仿宋" w:cs="仿宋"/>
          <w:b/>
          <w:bCs/>
          <w:sz w:val="32"/>
          <w:szCs w:val="40"/>
        </w:rPr>
        <w:br w:type="page"/>
      </w:r>
    </w:p>
    <w:p w14:paraId="2C0A02C1">
      <w:pPr>
        <w:jc w:val="center"/>
        <w:rPr>
          <w:rFonts w:hint="eastAsia" w:ascii="仿宋" w:hAnsi="仿宋" w:eastAsia="仿宋" w:cs="仿宋"/>
          <w:b/>
          <w:bCs/>
          <w:sz w:val="32"/>
          <w:szCs w:val="40"/>
        </w:rPr>
      </w:pPr>
      <w:r>
        <w:rPr>
          <w:rFonts w:hint="eastAsia" w:ascii="仿宋" w:hAnsi="仿宋" w:eastAsia="仿宋" w:cs="仿宋"/>
          <w:b/>
          <w:bCs/>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采购人（甲方）：</w:t>
      </w:r>
      <w:r>
        <w:rPr>
          <w:rFonts w:hint="eastAsia" w:ascii="仿宋" w:hAnsi="仿宋" w:eastAsia="仿宋" w:cs="仿宋"/>
          <w:b/>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sz w:val="24"/>
          <w:u w:val="single"/>
        </w:rPr>
      </w:pPr>
      <w:r>
        <w:rPr>
          <w:rFonts w:hint="eastAsia" w:ascii="仿宋" w:hAnsi="仿宋" w:eastAsia="仿宋" w:cs="仿宋"/>
          <w:b/>
          <w:sz w:val="24"/>
        </w:rPr>
        <w:t>供应商（乙方）：</w:t>
      </w:r>
      <w:r>
        <w:rPr>
          <w:rFonts w:hint="eastAsia" w:ascii="仿宋" w:hAnsi="仿宋" w:eastAsia="仿宋" w:cs="仿宋"/>
          <w:b/>
          <w:sz w:val="24"/>
          <w:u w:val="single"/>
        </w:rPr>
        <w:t xml:space="preserve">                                   </w:t>
      </w:r>
      <w:r>
        <w:rPr>
          <w:rFonts w:hint="eastAsia" w:ascii="仿宋" w:hAnsi="仿宋" w:eastAsia="仿宋" w:cs="仿宋"/>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22" w:name="_Toc8253"/>
      <w:bookmarkStart w:id="123" w:name="_Toc3961"/>
      <w:bookmarkStart w:id="124" w:name="_Toc24654"/>
      <w:bookmarkStart w:id="125" w:name="_Toc12273"/>
      <w:r>
        <w:rPr>
          <w:rFonts w:hint="eastAsia" w:ascii="仿宋" w:hAnsi="仿宋" w:eastAsia="仿宋" w:cs="仿宋"/>
          <w:b/>
          <w:sz w:val="24"/>
        </w:rPr>
        <w:t>一、项目概况</w:t>
      </w:r>
      <w:bookmarkEnd w:id="122"/>
      <w:bookmarkEnd w:id="123"/>
      <w:bookmarkEnd w:id="124"/>
      <w:bookmarkEnd w:id="125"/>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1.项目名称：</w:t>
      </w:r>
      <w:r>
        <w:rPr>
          <w:rFonts w:hint="eastAsia" w:ascii="仿宋" w:hAnsi="仿宋" w:eastAsia="仿宋" w:cs="仿宋"/>
          <w:sz w:val="24"/>
          <w:u w:val="single"/>
        </w:rPr>
        <w:t xml:space="preserve">                                              </w:t>
      </w:r>
      <w:r>
        <w:rPr>
          <w:rFonts w:hint="eastAsia" w:ascii="仿宋" w:hAnsi="仿宋" w:eastAsia="仿宋" w:cs="仿宋"/>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2.项目地点：</w:t>
      </w:r>
      <w:r>
        <w:rPr>
          <w:rFonts w:hint="eastAsia" w:ascii="仿宋" w:hAnsi="仿宋" w:eastAsia="仿宋" w:cs="仿宋"/>
          <w:sz w:val="24"/>
          <w:u w:val="single"/>
        </w:rPr>
        <w:t xml:space="preserve">                                              </w:t>
      </w:r>
      <w:r>
        <w:rPr>
          <w:rFonts w:hint="eastAsia" w:ascii="仿宋" w:hAnsi="仿宋" w:eastAsia="仿宋" w:cs="仿宋"/>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26" w:name="_Toc19765"/>
      <w:bookmarkStart w:id="127" w:name="_Toc7460"/>
      <w:bookmarkStart w:id="128" w:name="_Toc20644"/>
      <w:bookmarkStart w:id="129" w:name="_Toc24180"/>
      <w:r>
        <w:rPr>
          <w:rFonts w:hint="eastAsia" w:ascii="仿宋" w:hAnsi="仿宋" w:eastAsia="仿宋" w:cs="仿宋"/>
          <w:b/>
          <w:color w:val="000000" w:themeColor="text1"/>
          <w:sz w:val="24"/>
          <w14:textFill>
            <w14:solidFill>
              <w14:schemeClr w14:val="tx1"/>
            </w14:solidFill>
          </w14:textFill>
        </w:rPr>
        <w:t>二、组成本合同的文件</w:t>
      </w:r>
      <w:bookmarkEnd w:id="126"/>
      <w:bookmarkEnd w:id="127"/>
      <w:bookmarkEnd w:id="128"/>
      <w:bookmarkEnd w:id="129"/>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通知书、</w:t>
      </w:r>
      <w:r>
        <w:rPr>
          <w:rFonts w:hint="eastAsia" w:ascii="仿宋" w:hAnsi="仿宋" w:eastAsia="仿宋" w:cs="仿宋"/>
          <w:color w:val="000000" w:themeColor="text1"/>
          <w:sz w:val="24"/>
          <w:lang w:val="en-US"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文件、</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0" w:name="_Toc15565"/>
      <w:bookmarkStart w:id="131" w:name="_Toc20296"/>
      <w:bookmarkStart w:id="132" w:name="_Toc7040"/>
      <w:bookmarkStart w:id="133" w:name="_Toc6332"/>
      <w:r>
        <w:rPr>
          <w:rFonts w:hint="eastAsia" w:ascii="仿宋" w:hAnsi="仿宋" w:eastAsia="仿宋" w:cs="仿宋"/>
          <w:b/>
          <w:sz w:val="24"/>
        </w:rPr>
        <w:t>三、合同金额</w:t>
      </w:r>
      <w:bookmarkEnd w:id="130"/>
      <w:bookmarkEnd w:id="131"/>
      <w:bookmarkEnd w:id="132"/>
      <w:bookmarkEnd w:id="133"/>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合同金额（大写）：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元</w:t>
      </w:r>
      <w:r>
        <w:rPr>
          <w:rFonts w:hint="eastAsia" w:ascii="仿宋" w:hAnsi="仿宋" w:eastAsia="仿宋" w:cs="仿宋"/>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34" w:name="_Toc25097"/>
      <w:bookmarkStart w:id="135" w:name="_Toc15258"/>
      <w:bookmarkStart w:id="136" w:name="_Toc23403"/>
      <w:bookmarkStart w:id="137" w:name="_Toc12205"/>
      <w:r>
        <w:rPr>
          <w:rFonts w:hint="eastAsia" w:ascii="仿宋" w:hAnsi="仿宋" w:eastAsia="仿宋" w:cs="仿宋"/>
          <w:b/>
          <w:color w:val="000000" w:themeColor="text1"/>
          <w:sz w:val="24"/>
          <w14:textFill>
            <w14:solidFill>
              <w14:schemeClr w14:val="tx1"/>
            </w14:solidFill>
          </w14:textFill>
        </w:rPr>
        <w:t>四、付款方式</w:t>
      </w:r>
      <w:bookmarkEnd w:id="134"/>
      <w:bookmarkEnd w:id="135"/>
      <w:bookmarkEnd w:id="136"/>
      <w:bookmarkEnd w:id="137"/>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138" w:name="_Toc24217"/>
      <w:bookmarkStart w:id="139" w:name="_Toc1205"/>
      <w:bookmarkStart w:id="140" w:name="_Toc10035"/>
      <w:bookmarkStart w:id="141" w:name="_Toc26843"/>
      <w:r>
        <w:rPr>
          <w:rFonts w:hint="eastAsia" w:ascii="仿宋" w:hAnsi="仿宋" w:eastAsia="仿宋" w:cs="仿宋"/>
          <w:color w:val="000000" w:themeColor="text1"/>
          <w:sz w:val="24"/>
          <w:highlight w:val="none"/>
          <w14:textFill>
            <w14:solidFill>
              <w14:schemeClr w14:val="tx1"/>
            </w14:solidFill>
          </w14:textFill>
        </w:rPr>
        <w:t>（1）银行转账。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支付约定：</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）合同签订后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甲方付款前供</w:t>
      </w:r>
      <w:r>
        <w:rPr>
          <w:rFonts w:hint="eastAsia" w:ascii="仿宋" w:hAnsi="仿宋" w:eastAsia="仿宋" w:cs="仿宋"/>
          <w:color w:val="000000" w:themeColor="text1"/>
          <w:sz w:val="24"/>
          <w14:textFill>
            <w14:solidFill>
              <w14:schemeClr w14:val="tx1"/>
            </w14:solidFill>
          </w14:textFill>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乙方开户行：</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乙方户  名：</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乙方账  号：</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default" w:ascii="仿宋" w:hAnsi="仿宋" w:eastAsia="仿宋" w:cs="仿宋"/>
          <w:b/>
          <w:sz w:val="24"/>
          <w:u w:val="single"/>
          <w:lang w:val="en-US"/>
        </w:rPr>
      </w:pPr>
      <w:r>
        <w:rPr>
          <w:rFonts w:hint="eastAsia" w:ascii="仿宋" w:hAnsi="仿宋" w:eastAsia="仿宋" w:cs="仿宋"/>
          <w:b/>
          <w:kern w:val="2"/>
          <w:sz w:val="24"/>
          <w:szCs w:val="24"/>
          <w:lang w:val="en-US" w:eastAsia="zh-CN" w:bidi="ar-SA"/>
        </w:rPr>
        <w:t>五、</w:t>
      </w:r>
      <w:r>
        <w:rPr>
          <w:rFonts w:hint="eastAsia" w:ascii="仿宋" w:hAnsi="仿宋" w:eastAsia="仿宋" w:cs="仿宋"/>
          <w:b/>
          <w:sz w:val="24"/>
        </w:rPr>
        <w:t>服务期限</w:t>
      </w:r>
      <w:r>
        <w:rPr>
          <w:rFonts w:hint="eastAsia" w:ascii="仿宋" w:hAnsi="仿宋" w:eastAsia="仿宋" w:cs="仿宋"/>
          <w:b/>
          <w:sz w:val="24"/>
          <w:lang w:eastAsia="zh-CN"/>
        </w:rPr>
        <w:t>：</w:t>
      </w:r>
      <w:r>
        <w:rPr>
          <w:rFonts w:hint="eastAsia" w:ascii="仿宋" w:hAnsi="仿宋" w:eastAsia="仿宋" w:cs="仿宋"/>
          <w:b/>
          <w:sz w:val="24"/>
          <w:u w:val="single"/>
          <w:lang w:val="en-US" w:eastAsia="zh-CN"/>
        </w:rPr>
        <w:t xml:space="preserve">                       </w:t>
      </w:r>
    </w:p>
    <w:bookmarkEnd w:id="138"/>
    <w:bookmarkEnd w:id="139"/>
    <w:bookmarkEnd w:id="140"/>
    <w:bookmarkEnd w:id="141"/>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六、</w:t>
      </w:r>
      <w:r>
        <w:rPr>
          <w:rFonts w:hint="eastAsia" w:ascii="仿宋" w:hAnsi="仿宋" w:eastAsia="仿宋" w:cs="仿宋"/>
          <w:b/>
          <w:color w:val="000000" w:themeColor="text1"/>
          <w:sz w:val="24"/>
          <w:szCs w:val="28"/>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内容及要求</w:t>
      </w:r>
    </w:p>
    <w:p w14:paraId="16886E72">
      <w:pPr>
        <w:pStyle w:val="6"/>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2" w:name="_Toc8837"/>
      <w:bookmarkStart w:id="143" w:name="_Toc11563"/>
      <w:bookmarkStart w:id="144" w:name="_Toc11798"/>
      <w:bookmarkStart w:id="145" w:name="_Toc14609"/>
      <w:r>
        <w:rPr>
          <w:rFonts w:hint="eastAsia" w:ascii="仿宋" w:hAnsi="仿宋" w:eastAsia="仿宋" w:cs="仿宋"/>
          <w:b/>
          <w:sz w:val="24"/>
        </w:rPr>
        <w:t>七、项目实施地点</w:t>
      </w:r>
      <w:bookmarkEnd w:id="142"/>
      <w:bookmarkEnd w:id="143"/>
      <w:bookmarkEnd w:id="144"/>
      <w:bookmarkEnd w:id="145"/>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1.供应商服务内容应与</w:t>
      </w:r>
      <w:r>
        <w:rPr>
          <w:rFonts w:hint="eastAsia" w:ascii="仿宋" w:hAnsi="仿宋" w:eastAsia="仿宋" w:cs="仿宋"/>
          <w:color w:val="000000" w:themeColor="text1"/>
          <w:sz w:val="24"/>
          <w:lang w:val="en-US" w:eastAsia="zh-CN"/>
          <w14:textFill>
            <w14:solidFill>
              <w14:schemeClr w14:val="tx1"/>
            </w14:solidFill>
          </w14:textFill>
        </w:rPr>
        <w:t>竞争性磋商文件、响应文件</w:t>
      </w:r>
      <w:r>
        <w:rPr>
          <w:rFonts w:hint="eastAsia" w:ascii="仿宋" w:hAnsi="仿宋" w:eastAsia="仿宋" w:cs="仿宋"/>
          <w:color w:val="000000" w:themeColor="text1"/>
          <w:sz w:val="24"/>
          <w14:textFill>
            <w14:solidFill>
              <w14:schemeClr w14:val="tx1"/>
            </w14:solidFill>
          </w14:textFill>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2.采购人应按合同约定的付款方式向供应商支付相关费用。</w:t>
      </w:r>
    </w:p>
    <w:p w14:paraId="3D6E8C2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rPr>
        <w:t>3.</w:t>
      </w:r>
      <w:r>
        <w:rPr>
          <w:rFonts w:hint="eastAsia" w:ascii="仿宋" w:hAnsi="仿宋" w:eastAsia="仿宋" w:cs="仿宋"/>
          <w:color w:val="000000"/>
        </w:rPr>
        <w:t>如需乙方提供现场支持服务的，甲方应当尽合理努力为乙方提供办公场所、网络等便利条件。</w:t>
      </w:r>
    </w:p>
    <w:p w14:paraId="25FD95C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5.甲方不对乙方员工承担任何用人单位或劳务派遣用工单位的责任。无论因任何原因导致甲方向乙方员工或雇员承担任何责任的，甲方有权向乙方追偿。</w:t>
      </w:r>
    </w:p>
    <w:p w14:paraId="34FC059D">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九、验收</w:t>
      </w:r>
    </w:p>
    <w:p w14:paraId="746D0E3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（一）项目完工后，</w:t>
      </w:r>
      <w:r>
        <w:rPr>
          <w:rFonts w:hint="eastAsia" w:ascii="仿宋" w:hAnsi="仿宋" w:eastAsia="仿宋" w:cs="仿宋"/>
          <w:color w:val="000000"/>
          <w:lang w:val="en-US" w:eastAsia="zh-CN"/>
        </w:rPr>
        <w:t>乙方</w:t>
      </w:r>
      <w:r>
        <w:rPr>
          <w:rFonts w:hint="eastAsia" w:ascii="仿宋" w:hAnsi="仿宋" w:eastAsia="仿宋" w:cs="仿宋"/>
          <w:color w:val="000000"/>
        </w:rPr>
        <w:t>向</w:t>
      </w:r>
      <w:r>
        <w:rPr>
          <w:rFonts w:hint="eastAsia" w:ascii="仿宋" w:hAnsi="仿宋" w:eastAsia="仿宋" w:cs="仿宋"/>
          <w:color w:val="000000"/>
          <w:lang w:val="en-US" w:eastAsia="zh-CN"/>
        </w:rPr>
        <w:t>甲方</w:t>
      </w:r>
      <w:r>
        <w:rPr>
          <w:rFonts w:hint="eastAsia" w:ascii="仿宋" w:hAnsi="仿宋" w:eastAsia="仿宋" w:cs="仿宋"/>
          <w:color w:val="000000"/>
        </w:rPr>
        <w:t xml:space="preserve">提交验收申请。 </w:t>
      </w:r>
    </w:p>
    <w:p w14:paraId="196E291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val="en-US" w:eastAsia="zh-CN"/>
        </w:rPr>
        <w:t>甲方</w:t>
      </w:r>
      <w:r>
        <w:rPr>
          <w:rFonts w:hint="eastAsia" w:ascii="仿宋" w:hAnsi="仿宋" w:eastAsia="仿宋" w:cs="仿宋"/>
          <w:color w:val="000000"/>
        </w:rPr>
        <w:t>收到验收申请后组织验收，验收时</w:t>
      </w:r>
      <w:r>
        <w:rPr>
          <w:rFonts w:hint="eastAsia" w:ascii="仿宋" w:hAnsi="仿宋" w:eastAsia="仿宋" w:cs="仿宋"/>
          <w:color w:val="000000"/>
          <w:lang w:val="en-US" w:eastAsia="zh-CN"/>
        </w:rPr>
        <w:t>乙方</w:t>
      </w:r>
      <w:r>
        <w:rPr>
          <w:rFonts w:hint="eastAsia" w:ascii="仿宋" w:hAnsi="仿宋" w:eastAsia="仿宋" w:cs="仿宋"/>
          <w:color w:val="000000"/>
        </w:rPr>
        <w:t>应无条件予以配合并提供验收所需的全部资料，若</w:t>
      </w:r>
      <w:r>
        <w:rPr>
          <w:rFonts w:hint="eastAsia" w:ascii="仿宋" w:hAnsi="仿宋" w:eastAsia="仿宋" w:cs="仿宋"/>
          <w:color w:val="000000"/>
          <w:lang w:val="en-US" w:eastAsia="zh-CN"/>
        </w:rPr>
        <w:t>乙方</w:t>
      </w:r>
      <w:r>
        <w:rPr>
          <w:rFonts w:hint="eastAsia" w:ascii="仿宋" w:hAnsi="仿宋" w:eastAsia="仿宋" w:cs="仿宋"/>
          <w:color w:val="000000"/>
        </w:rPr>
        <w:t>不配合或者未按合同要求提供服务的，</w:t>
      </w:r>
      <w:r>
        <w:rPr>
          <w:rFonts w:hint="eastAsia" w:ascii="仿宋" w:hAnsi="仿宋" w:eastAsia="仿宋" w:cs="仿宋"/>
          <w:color w:val="000000"/>
          <w:lang w:val="en-US" w:eastAsia="zh-CN"/>
        </w:rPr>
        <w:t>甲方</w:t>
      </w:r>
      <w:r>
        <w:rPr>
          <w:rFonts w:hint="eastAsia" w:ascii="仿宋" w:hAnsi="仿宋" w:eastAsia="仿宋" w:cs="仿宋"/>
          <w:color w:val="000000"/>
        </w:rPr>
        <w:t xml:space="preserve">将拒绝验收。 </w:t>
      </w:r>
    </w:p>
    <w:p w14:paraId="507F32D2">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（三）验收依据</w:t>
      </w:r>
    </w:p>
    <w:p w14:paraId="6CCC262E">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磋商</w:t>
      </w:r>
      <w:r>
        <w:rPr>
          <w:rFonts w:hint="eastAsia" w:ascii="仿宋" w:hAnsi="仿宋" w:eastAsia="仿宋" w:cs="仿宋"/>
          <w:color w:val="000000"/>
        </w:rPr>
        <w:t>文件、</w:t>
      </w:r>
      <w:r>
        <w:rPr>
          <w:rFonts w:hint="eastAsia" w:ascii="仿宋" w:hAnsi="仿宋" w:eastAsia="仿宋" w:cs="仿宋"/>
          <w:color w:val="000000"/>
          <w:lang w:val="en-US" w:eastAsia="zh-CN"/>
        </w:rPr>
        <w:t>响应</w:t>
      </w:r>
      <w:r>
        <w:rPr>
          <w:rFonts w:hint="eastAsia" w:ascii="仿宋" w:hAnsi="仿宋" w:eastAsia="仿宋" w:cs="仿宋"/>
          <w:color w:val="000000"/>
        </w:rPr>
        <w:t>文件、澄清表（函）；</w:t>
      </w:r>
    </w:p>
    <w:p w14:paraId="0ED60028">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2、本</w:t>
      </w:r>
      <w:r>
        <w:rPr>
          <w:rFonts w:hint="eastAsia" w:ascii="仿宋" w:hAnsi="仿宋" w:eastAsia="仿宋" w:cs="仿宋"/>
          <w:color w:val="000000"/>
          <w:lang w:val="en-US" w:eastAsia="zh-CN"/>
        </w:rPr>
        <w:t>合同</w:t>
      </w:r>
      <w:r>
        <w:rPr>
          <w:rFonts w:hint="eastAsia" w:ascii="仿宋" w:hAnsi="仿宋" w:eastAsia="仿宋" w:cs="仿宋"/>
          <w:color w:val="000000"/>
        </w:rPr>
        <w:t>及附件文件；</w:t>
      </w:r>
    </w:p>
    <w:p w14:paraId="1129406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3、国家相应的标准、规范。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6" w:name="_Toc5502"/>
      <w:bookmarkStart w:id="147" w:name="_Toc28951"/>
      <w:bookmarkStart w:id="148" w:name="_Toc10839"/>
      <w:bookmarkStart w:id="149" w:name="_Toc2016"/>
      <w:r>
        <w:rPr>
          <w:rFonts w:hint="eastAsia" w:ascii="仿宋" w:hAnsi="仿宋" w:eastAsia="仿宋" w:cs="仿宋"/>
          <w:b/>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对工作中了解到的采购人的技术、机密等进行严格保密，不得向他人</w:t>
      </w:r>
      <w:r>
        <w:rPr>
          <w:rFonts w:hint="eastAsia" w:ascii="仿宋" w:hAnsi="仿宋" w:eastAsia="仿宋" w:cs="仿宋"/>
          <w:sz w:val="24"/>
          <w:lang w:eastAsia="zh-CN"/>
        </w:rPr>
        <w:t>泄露</w:t>
      </w:r>
      <w:r>
        <w:rPr>
          <w:rFonts w:hint="eastAsia" w:ascii="仿宋" w:hAnsi="仿宋" w:eastAsia="仿宋" w:cs="仿宋"/>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1.供应商应对所供</w:t>
      </w:r>
      <w:r>
        <w:rPr>
          <w:rFonts w:hint="eastAsia" w:ascii="仿宋" w:hAnsi="仿宋" w:eastAsia="仿宋" w:cs="仿宋"/>
          <w:sz w:val="24"/>
          <w:lang w:val="en-US" w:eastAsia="zh-CN"/>
        </w:rPr>
        <w:t>服务或产品</w:t>
      </w:r>
      <w:r>
        <w:rPr>
          <w:rFonts w:hint="eastAsia" w:ascii="仿宋" w:hAnsi="仿宋" w:eastAsia="仿宋" w:cs="仿宋"/>
          <w:sz w:val="24"/>
        </w:rPr>
        <w:t>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2.</w:t>
      </w:r>
      <w:r>
        <w:rPr>
          <w:rFonts w:hint="eastAsia" w:ascii="仿宋" w:hAnsi="仿宋" w:eastAsia="仿宋" w:cs="仿宋"/>
          <w:color w:val="000000"/>
          <w:szCs w:val="24"/>
        </w:rPr>
        <w:t>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十二、合同争议的解决</w:t>
      </w:r>
      <w:bookmarkEnd w:id="146"/>
      <w:bookmarkEnd w:id="147"/>
      <w:bookmarkEnd w:id="148"/>
      <w:bookmarkEnd w:id="149"/>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rPr>
      </w:pPr>
      <w:bookmarkStart w:id="150" w:name="_Toc23875"/>
      <w:bookmarkStart w:id="151" w:name="_Toc30951"/>
      <w:bookmarkStart w:id="152" w:name="_Toc4195"/>
      <w:bookmarkStart w:id="153" w:name="_Toc10407"/>
      <w:r>
        <w:rPr>
          <w:rFonts w:hint="eastAsia" w:ascii="仿宋" w:hAnsi="仿宋" w:eastAsia="仿宋" w:cs="仿宋"/>
          <w:sz w:val="24"/>
        </w:rPr>
        <w:t>合同执行中发生争议的，当事人双方应协商解决，协商达不成一致时，可向采购人</w:t>
      </w:r>
      <w:r>
        <w:rPr>
          <w:rFonts w:hint="eastAsia" w:ascii="仿宋" w:hAnsi="仿宋" w:eastAsia="仿宋" w:cs="仿宋"/>
          <w:sz w:val="24"/>
          <w:lang w:eastAsia="zh-CN"/>
        </w:rPr>
        <w:t>所在地人民法院提起</w:t>
      </w:r>
      <w:r>
        <w:rPr>
          <w:rFonts w:hint="eastAsia" w:ascii="仿宋" w:hAnsi="仿宋" w:eastAsia="仿宋" w:cs="仿宋"/>
          <w:sz w:val="24"/>
        </w:rPr>
        <w:t>诉讼。</w:t>
      </w:r>
      <w:bookmarkEnd w:id="150"/>
      <w:bookmarkEnd w:id="151"/>
      <w:bookmarkEnd w:id="152"/>
      <w:bookmarkEnd w:id="153"/>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bookmarkStart w:id="154" w:name="_Toc31489"/>
      <w:bookmarkStart w:id="155" w:name="_Toc9278"/>
      <w:bookmarkStart w:id="156" w:name="_Toc8978"/>
      <w:bookmarkStart w:id="157" w:name="_Toc9175"/>
      <w:r>
        <w:rPr>
          <w:rFonts w:hint="eastAsia" w:ascii="仿宋" w:hAnsi="仿宋" w:eastAsia="仿宋" w:cs="仿宋"/>
          <w:b/>
          <w:color w:val="000000" w:themeColor="text1"/>
          <w:sz w:val="24"/>
          <w14:textFill>
            <w14:solidFill>
              <w14:schemeClr w14:val="tx1"/>
            </w14:solidFill>
          </w14:textFill>
        </w:rPr>
        <w:t>十三、不可抗力情况下的免责约定</w:t>
      </w:r>
      <w:bookmarkEnd w:id="154"/>
      <w:bookmarkEnd w:id="155"/>
      <w:bookmarkEnd w:id="156"/>
      <w:bookmarkEnd w:id="157"/>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bookmarkStart w:id="158" w:name="_Toc5406"/>
      <w:bookmarkStart w:id="159" w:name="_Toc21549"/>
      <w:bookmarkStart w:id="160" w:name="_Toc21744"/>
      <w:bookmarkStart w:id="161" w:name="_Toc14819"/>
      <w:r>
        <w:rPr>
          <w:rFonts w:hint="eastAsia" w:ascii="仿宋" w:hAnsi="仿宋" w:eastAsia="仿宋" w:cs="仿宋"/>
          <w:sz w:val="24"/>
        </w:rPr>
        <w:t>除本合同约定，合同一经签订，不得擅自变更、中止或者终止合同。对确需变更、调整或者中止、终止合同的，应按规定履行相应的手续。</w:t>
      </w:r>
      <w:bookmarkEnd w:id="158"/>
      <w:bookmarkEnd w:id="159"/>
      <w:bookmarkEnd w:id="160"/>
      <w:bookmarkEnd w:id="161"/>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62" w:name="_Toc3221"/>
      <w:bookmarkStart w:id="163" w:name="_Toc15052"/>
      <w:bookmarkStart w:id="164" w:name="_Toc9263"/>
      <w:bookmarkStart w:id="165" w:name="_Toc30688"/>
      <w:r>
        <w:rPr>
          <w:rFonts w:hint="eastAsia" w:ascii="仿宋" w:hAnsi="仿宋" w:eastAsia="仿宋" w:cs="仿宋"/>
          <w:b/>
          <w:color w:val="000000" w:themeColor="text1"/>
          <w:sz w:val="24"/>
          <w14:textFill>
            <w14:solidFill>
              <w14:schemeClr w14:val="tx1"/>
            </w14:solidFill>
          </w14:textFill>
        </w:rPr>
        <w:t>十五、违约责任</w:t>
      </w:r>
      <w:bookmarkEnd w:id="162"/>
      <w:bookmarkEnd w:id="163"/>
      <w:bookmarkEnd w:id="164"/>
      <w:bookmarkEnd w:id="165"/>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66" w:name="_Toc30063"/>
      <w:bookmarkStart w:id="167" w:name="_Toc22455"/>
      <w:bookmarkStart w:id="168" w:name="_Toc11556"/>
      <w:bookmarkStart w:id="169" w:name="_Toc7557"/>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按照《中华人民共和国</w:t>
      </w:r>
      <w:r>
        <w:rPr>
          <w:rFonts w:hint="eastAsia" w:ascii="仿宋" w:hAnsi="仿宋" w:eastAsia="仿宋" w:cs="仿宋"/>
          <w:color w:val="000000" w:themeColor="text1"/>
          <w:sz w:val="24"/>
          <w14:textFill>
            <w14:solidFill>
              <w14:schemeClr w14:val="tx1"/>
            </w14:solidFill>
          </w14:textFill>
        </w:rPr>
        <w:t>民法典》中的相关条款和本合同的约定执行。</w:t>
      </w:r>
      <w:bookmarkEnd w:id="166"/>
      <w:bookmarkEnd w:id="167"/>
      <w:bookmarkEnd w:id="168"/>
      <w:bookmarkEnd w:id="169"/>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2.未按合同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要求提供产品、服务，或供应的产品、服务质量不能满足采购人技术要求，经书面告知在合理期限内整改但仍不予调整的，采购人有权终止合同，甚至对供应商违约行为进行追究。</w:t>
      </w:r>
    </w:p>
    <w:p w14:paraId="1487E45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3.</w:t>
      </w:r>
      <w:r>
        <w:rPr>
          <w:rFonts w:hint="eastAsia" w:ascii="仿宋" w:hAnsi="仿宋" w:eastAsia="仿宋" w:cs="仿宋"/>
          <w:color w:val="000000"/>
          <w:szCs w:val="24"/>
        </w:rPr>
        <w:t xml:space="preserve">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color w:val="000000"/>
          <w:sz w:val="24"/>
          <w:szCs w:val="24"/>
        </w:rPr>
        <w:t>十六、</w:t>
      </w:r>
      <w:r>
        <w:rPr>
          <w:rFonts w:hint="eastAsia" w:ascii="仿宋" w:hAnsi="仿宋" w:eastAsia="仿宋" w:cs="仿宋"/>
          <w:b/>
          <w:bCs/>
          <w:sz w:val="24"/>
          <w:szCs w:val="24"/>
        </w:rPr>
        <w:t>反商业贿赂</w:t>
      </w:r>
    </w:p>
    <w:p w14:paraId="4A892BB5">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color w:val="000000"/>
          <w:szCs w:val="24"/>
        </w:rPr>
        <w:t>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70" w:name="_Toc30221"/>
      <w:bookmarkStart w:id="171" w:name="_Toc17133"/>
      <w:bookmarkStart w:id="172" w:name="_Toc18504"/>
      <w:bookmarkStart w:id="173" w:name="_Toc22900"/>
      <w:r>
        <w:rPr>
          <w:rFonts w:hint="eastAsia" w:ascii="仿宋" w:hAnsi="仿宋" w:eastAsia="仿宋" w:cs="仿宋"/>
          <w:b/>
          <w:color w:val="000000" w:themeColor="text1"/>
          <w:sz w:val="24"/>
          <w14:textFill>
            <w14:solidFill>
              <w14:schemeClr w14:val="tx1"/>
            </w14:solidFill>
          </w14:textFill>
        </w:rPr>
        <w:t>十七、</w:t>
      </w:r>
      <w:bookmarkEnd w:id="170"/>
      <w:bookmarkEnd w:id="171"/>
      <w:bookmarkEnd w:id="172"/>
      <w:bookmarkEnd w:id="173"/>
      <w:r>
        <w:rPr>
          <w:rFonts w:hint="eastAsia" w:ascii="仿宋" w:hAnsi="仿宋" w:eastAsia="仿宋" w:cs="仿宋"/>
          <w:b/>
          <w:color w:val="000000" w:themeColor="text1"/>
          <w:sz w:val="24"/>
          <w14:textFill>
            <w14:solidFill>
              <w14:schemeClr w14:val="tx1"/>
            </w14:solidFill>
          </w14:textFill>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highlight w:val="none"/>
        </w:rPr>
        <w:t>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份，具有同等法律效力，双方各执</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份，双方签字盖章后生效，未尽事宜，双方协商解决</w:t>
      </w:r>
      <w:r>
        <w:rPr>
          <w:rFonts w:hint="eastAsia" w:ascii="仿宋" w:hAnsi="仿宋" w:eastAsia="仿宋" w:cs="仿宋"/>
          <w:color w:val="000000" w:themeColor="text1"/>
          <w:sz w:val="24"/>
          <w14:textFill>
            <w14:solidFill>
              <w14:schemeClr w14:val="tx1"/>
            </w14:solidFill>
          </w14:textFill>
        </w:rPr>
        <w:t>。</w:t>
      </w:r>
    </w:p>
    <w:p w14:paraId="216811ED">
      <w:pPr>
        <w:pStyle w:val="2"/>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采购人（甲方）：</w:t>
      </w:r>
      <w:r>
        <w:rPr>
          <w:rFonts w:hint="eastAsia" w:ascii="仿宋" w:hAnsi="仿宋" w:eastAsia="仿宋" w:cs="仿宋"/>
          <w:sz w:val="24"/>
          <w:u w:val="single"/>
        </w:rPr>
        <w:t xml:space="preserve">   （盖章） </w:t>
      </w:r>
      <w:r>
        <w:rPr>
          <w:rFonts w:hint="eastAsia" w:ascii="仿宋" w:hAnsi="仿宋" w:eastAsia="仿宋" w:cs="仿宋"/>
          <w:sz w:val="24"/>
        </w:rPr>
        <w:t xml:space="preserve">        供应商（乙方）：</w:t>
      </w:r>
      <w:r>
        <w:rPr>
          <w:rFonts w:hint="eastAsia" w:ascii="仿宋" w:hAnsi="仿宋" w:eastAsia="仿宋" w:cs="仿宋"/>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sz w:val="24"/>
        </w:rPr>
      </w:pPr>
      <w:r>
        <w:rPr>
          <w:rFonts w:hint="eastAsia" w:ascii="仿宋" w:hAnsi="仿宋" w:eastAsia="仿宋" w:cs="仿宋"/>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（签字或盖章）： </w:t>
      </w:r>
      <w:r>
        <w:rPr>
          <w:rFonts w:hint="eastAsia" w:ascii="仿宋" w:hAnsi="仿宋" w:eastAsia="仿宋" w:cs="仿宋"/>
          <w:sz w:val="24"/>
          <w:u w:val="single"/>
        </w:rPr>
        <w:t xml:space="preserve">           </w:t>
      </w:r>
      <w:r>
        <w:rPr>
          <w:rFonts w:hint="eastAsia" w:ascii="仿宋" w:hAnsi="仿宋" w:eastAsia="仿宋" w:cs="仿宋"/>
          <w:sz w:val="24"/>
        </w:rPr>
        <w:t xml:space="preserve">        （签字或盖章）：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订立时间：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6942612F">
      <w:pPr>
        <w:rPr>
          <w:rFonts w:ascii="仿宋" w:hAnsi="仿宋" w:eastAsia="仿宋" w:cs="仿宋"/>
          <w:b/>
          <w:bCs/>
          <w:sz w:val="36"/>
          <w:szCs w:val="36"/>
        </w:rPr>
      </w:pPr>
      <w:r>
        <w:rPr>
          <w:rFonts w:hint="eastAsia" w:ascii="仿宋" w:hAnsi="仿宋" w:eastAsia="仿宋" w:cs="仿宋"/>
          <w:b/>
          <w:bCs/>
          <w:sz w:val="36"/>
          <w:szCs w:val="36"/>
        </w:rPr>
        <w:br w:type="page"/>
      </w:r>
    </w:p>
    <w:p w14:paraId="33F588F8">
      <w:pPr>
        <w:rPr>
          <w:rFonts w:ascii="仿宋" w:hAnsi="仿宋" w:eastAsia="仿宋" w:cs="仿宋"/>
          <w:b/>
          <w:bCs/>
          <w:sz w:val="36"/>
          <w:szCs w:val="36"/>
        </w:rPr>
      </w:pPr>
    </w:p>
    <w:p w14:paraId="21CF7E67">
      <w:pPr>
        <w:widowControl/>
        <w:spacing w:line="240" w:lineRule="auto"/>
        <w:jc w:val="center"/>
        <w:outlineLvl w:val="0"/>
        <w:rPr>
          <w:rFonts w:ascii="仿宋" w:hAnsi="仿宋" w:eastAsia="仿宋" w:cs="仿宋"/>
          <w:b/>
          <w:bCs/>
          <w:sz w:val="36"/>
          <w:szCs w:val="36"/>
        </w:rPr>
      </w:pPr>
      <w:bookmarkStart w:id="174" w:name="_Toc24994"/>
      <w:r>
        <w:rPr>
          <w:rFonts w:hint="eastAsia" w:ascii="仿宋" w:hAnsi="仿宋" w:eastAsia="仿宋" w:cs="仿宋"/>
          <w:b/>
          <w:bCs/>
          <w:sz w:val="36"/>
          <w:szCs w:val="36"/>
        </w:rPr>
        <w:t>第六章  竞争性磋商响应文件格式</w:t>
      </w:r>
      <w:bookmarkEnd w:id="121"/>
      <w:bookmarkEnd w:id="174"/>
    </w:p>
    <w:p w14:paraId="3DB6D2C0">
      <w:pPr>
        <w:adjustRightInd w:val="0"/>
        <w:snapToGrid w:val="0"/>
        <w:spacing w:line="360" w:lineRule="auto"/>
        <w:ind w:right="600"/>
        <w:jc w:val="right"/>
        <w:rPr>
          <w:rFonts w:ascii="仿宋" w:hAnsi="仿宋" w:eastAsia="仿宋" w:cs="仿宋"/>
          <w:b/>
          <w:sz w:val="20"/>
          <w:szCs w:val="20"/>
        </w:rPr>
      </w:pPr>
      <w:bookmarkStart w:id="175" w:name="_Toc5592_WPSOffice_Level1"/>
      <w:bookmarkStart w:id="176" w:name="_Toc19196"/>
      <w:bookmarkStart w:id="177" w:name="_Toc25996_WPSOffice_Level1"/>
      <w:bookmarkStart w:id="178" w:name="_Toc10930_WPSOffice_Level1"/>
    </w:p>
    <w:p w14:paraId="7ADCFD6F">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48533B26">
      <w:pPr>
        <w:wordWrap w:val="0"/>
        <w:spacing w:line="360" w:lineRule="auto"/>
        <w:ind w:right="980"/>
        <w:rPr>
          <w:rFonts w:ascii="仿宋" w:hAnsi="仿宋" w:eastAsia="仿宋" w:cs="仿宋"/>
          <w:b/>
          <w:sz w:val="28"/>
          <w:szCs w:val="28"/>
        </w:rPr>
      </w:pPr>
    </w:p>
    <w:p w14:paraId="103B9E12">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6F60DC62">
      <w:pPr>
        <w:spacing w:line="360" w:lineRule="auto"/>
        <w:rPr>
          <w:rFonts w:ascii="仿宋" w:hAnsi="仿宋" w:eastAsia="仿宋" w:cs="仿宋"/>
          <w:b/>
        </w:rPr>
      </w:pPr>
    </w:p>
    <w:p w14:paraId="6284D882">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46EF651A">
      <w:pPr>
        <w:adjustRightInd w:val="0"/>
        <w:snapToGrid w:val="0"/>
        <w:spacing w:line="360" w:lineRule="auto"/>
        <w:jc w:val="center"/>
        <w:rPr>
          <w:rFonts w:ascii="仿宋" w:hAnsi="仿宋" w:eastAsia="仿宋" w:cs="仿宋"/>
          <w:bCs/>
          <w:sz w:val="48"/>
          <w:szCs w:val="48"/>
        </w:rPr>
      </w:pPr>
    </w:p>
    <w:p w14:paraId="218AB0BE">
      <w:pPr>
        <w:adjustRightInd w:val="0"/>
        <w:snapToGrid w:val="0"/>
        <w:spacing w:line="360" w:lineRule="auto"/>
        <w:jc w:val="center"/>
        <w:rPr>
          <w:rFonts w:hint="eastAsia" w:ascii="仿宋" w:hAnsi="仿宋" w:eastAsia="仿宋" w:cs="仿宋"/>
          <w:b/>
          <w:sz w:val="48"/>
          <w:szCs w:val="48"/>
        </w:rPr>
      </w:pPr>
    </w:p>
    <w:p w14:paraId="1ED1653A">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54C88F4">
      <w:pPr>
        <w:adjustRightInd w:val="0"/>
        <w:snapToGrid w:val="0"/>
        <w:spacing w:line="360" w:lineRule="auto"/>
        <w:jc w:val="center"/>
        <w:rPr>
          <w:rFonts w:ascii="仿宋" w:hAnsi="仿宋" w:eastAsia="仿宋" w:cs="仿宋"/>
          <w:b/>
          <w:sz w:val="28"/>
        </w:rPr>
      </w:pPr>
    </w:p>
    <w:p w14:paraId="641D2FF8">
      <w:pPr>
        <w:adjustRightInd w:val="0"/>
        <w:snapToGrid w:val="0"/>
        <w:spacing w:line="360" w:lineRule="auto"/>
        <w:rPr>
          <w:rFonts w:ascii="仿宋" w:hAnsi="仿宋" w:eastAsia="仿宋" w:cs="仿宋"/>
          <w:b/>
          <w:sz w:val="28"/>
        </w:rPr>
      </w:pPr>
    </w:p>
    <w:p w14:paraId="11F5D6B9">
      <w:pPr>
        <w:pStyle w:val="17"/>
        <w:rPr>
          <w:rFonts w:ascii="仿宋" w:hAnsi="仿宋" w:eastAsia="仿宋" w:cs="仿宋"/>
          <w:b/>
          <w:sz w:val="28"/>
        </w:rPr>
      </w:pPr>
    </w:p>
    <w:p w14:paraId="3434FE05">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52E2DA32">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rPr>
        <w:t>法定代表人或被授权人：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0B61D21A">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9B05C0A">
      <w:pPr>
        <w:adjustRightInd w:val="0"/>
        <w:snapToGrid w:val="0"/>
        <w:spacing w:line="360" w:lineRule="auto"/>
        <w:rPr>
          <w:rFonts w:ascii="仿宋" w:hAnsi="仿宋" w:eastAsia="仿宋" w:cs="仿宋"/>
          <w:b/>
          <w:sz w:val="20"/>
          <w:szCs w:val="28"/>
        </w:rPr>
      </w:pPr>
    </w:p>
    <w:p w14:paraId="2ABEF434">
      <w:pPr>
        <w:rPr>
          <w:rFonts w:ascii="仿宋" w:hAnsi="仿宋" w:eastAsia="仿宋" w:cs="仿宋"/>
          <w:sz w:val="28"/>
          <w:szCs w:val="28"/>
        </w:rPr>
      </w:pPr>
      <w:r>
        <w:rPr>
          <w:rFonts w:hint="eastAsia" w:ascii="仿宋" w:hAnsi="仿宋" w:eastAsia="仿宋" w:cs="仿宋"/>
          <w:sz w:val="28"/>
          <w:szCs w:val="28"/>
        </w:rPr>
        <w:br w:type="page"/>
      </w:r>
    </w:p>
    <w:p w14:paraId="365CE6C1">
      <w:pPr>
        <w:pStyle w:val="2"/>
      </w:pPr>
    </w:p>
    <w:p w14:paraId="7C761B36">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25A2B1D4">
      <w:pPr>
        <w:spacing w:line="360" w:lineRule="auto"/>
        <w:jc w:val="left"/>
        <w:rPr>
          <w:rFonts w:ascii="仿宋" w:hAnsi="仿宋" w:eastAsia="仿宋" w:cs="仿宋"/>
          <w:b/>
          <w:bCs/>
          <w:spacing w:val="4"/>
          <w:sz w:val="32"/>
          <w:szCs w:val="32"/>
        </w:rPr>
      </w:pPr>
    </w:p>
    <w:p w14:paraId="219AC4C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FD6B33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法定代表人身份证明…………………………（页码）</w:t>
      </w:r>
    </w:p>
    <w:p w14:paraId="4E0CDA80">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法定代表人授权委托书………………………（页码）</w:t>
      </w:r>
    </w:p>
    <w:p w14:paraId="490E6D69">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01BC769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3A6C3C2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29AC0F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127B298F">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2A3C97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4A91E222">
      <w:pPr>
        <w:jc w:val="center"/>
        <w:outlineLvl w:val="1"/>
        <w:rPr>
          <w:rFonts w:ascii="仿宋" w:hAnsi="仿宋" w:eastAsia="仿宋" w:cs="仿宋"/>
          <w:b/>
          <w:bCs/>
          <w:sz w:val="32"/>
          <w:szCs w:val="32"/>
        </w:rPr>
      </w:pPr>
      <w:bookmarkStart w:id="179" w:name="_Toc3528"/>
      <w:r>
        <w:rPr>
          <w:rFonts w:hint="eastAsia" w:ascii="仿宋" w:hAnsi="仿宋" w:eastAsia="仿宋" w:cs="仿宋"/>
          <w:bCs/>
          <w:sz w:val="32"/>
          <w:szCs w:val="32"/>
        </w:rPr>
        <w:t>（供应商可自行增加详细目录）</w:t>
      </w: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8"/>
          <w:rFonts w:hint="eastAsia" w:ascii="仿宋" w:hAnsi="仿宋" w:eastAsia="仿宋" w:cs="仿宋"/>
          <w:sz w:val="32"/>
        </w:rPr>
        <w:t>磋商函</w:t>
      </w:r>
      <w:bookmarkEnd w:id="179"/>
    </w:p>
    <w:p w14:paraId="27AD9CB5">
      <w:pPr>
        <w:spacing w:line="360" w:lineRule="auto"/>
        <w:rPr>
          <w:rFonts w:ascii="仿宋" w:hAnsi="仿宋" w:eastAsia="仿宋" w:cs="仿宋"/>
        </w:rPr>
      </w:pPr>
      <w:r>
        <w:rPr>
          <w:rFonts w:hint="eastAsia" w:ascii="仿宋" w:hAnsi="仿宋" w:eastAsia="仿宋" w:cs="仿宋"/>
        </w:rPr>
        <w:t>陕西德仁招标有限公司：</w:t>
      </w:r>
    </w:p>
    <w:p w14:paraId="4C0EE595">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eastAsia="zh-CN"/>
        </w:rPr>
        <w:t>；</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5701D932">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7BAD4C63">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5DA3CF7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0E9B3C7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75573DA8">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1184934C">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77C16B1F">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0194E23">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39D22F29">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651A79E4">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1988FB22">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法定代表人或被授权人（签字或盖章）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551DD28F">
      <w:pPr>
        <w:pStyle w:val="82"/>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44C093BB">
      <w:pPr>
        <w:jc w:val="center"/>
        <w:outlineLvl w:val="1"/>
        <w:rPr>
          <w:rStyle w:val="98"/>
          <w:rFonts w:ascii="仿宋" w:hAnsi="仿宋" w:eastAsia="仿宋" w:cs="仿宋"/>
          <w:sz w:val="32"/>
        </w:rPr>
      </w:pPr>
      <w:r>
        <w:rPr>
          <w:rFonts w:hint="eastAsia" w:ascii="仿宋" w:hAnsi="仿宋" w:eastAsia="仿宋" w:cs="仿宋"/>
          <w:sz w:val="28"/>
          <w:szCs w:val="28"/>
          <w:lang w:val="zh-CN"/>
        </w:rPr>
        <w:br w:type="page"/>
      </w:r>
      <w:bookmarkStart w:id="180" w:name="_Toc16833"/>
      <w:r>
        <w:rPr>
          <w:rStyle w:val="98"/>
          <w:rFonts w:hint="eastAsia" w:ascii="仿宋" w:hAnsi="仿宋" w:eastAsia="仿宋" w:cs="仿宋"/>
          <w:sz w:val="32"/>
        </w:rPr>
        <w:t>二、法定代表人身份证明</w:t>
      </w:r>
      <w:bookmarkEnd w:id="180"/>
    </w:p>
    <w:tbl>
      <w:tblPr>
        <w:tblStyle w:val="3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34BC287C">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3F33E538">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3AF77CC1">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1A86120A">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37EDF460">
            <w:pPr>
              <w:tabs>
                <w:tab w:val="left" w:pos="210"/>
              </w:tabs>
              <w:spacing w:line="360" w:lineRule="auto"/>
              <w:jc w:val="left"/>
              <w:rPr>
                <w:rFonts w:ascii="仿宋" w:hAnsi="仿宋" w:eastAsia="仿宋" w:cs="仿宋"/>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CC624F9">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5389F3F0">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21C8D028">
            <w:pPr>
              <w:tabs>
                <w:tab w:val="left" w:pos="210"/>
              </w:tabs>
              <w:spacing w:line="360" w:lineRule="auto"/>
              <w:jc w:val="left"/>
              <w:rPr>
                <w:rFonts w:ascii="仿宋" w:hAnsi="仿宋" w:eastAsia="仿宋" w:cs="仿宋"/>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7F642746">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1FDA6476">
            <w:pPr>
              <w:tabs>
                <w:tab w:val="left" w:pos="210"/>
              </w:tabs>
              <w:spacing w:line="360" w:lineRule="auto"/>
              <w:jc w:val="left"/>
              <w:rPr>
                <w:rFonts w:ascii="仿宋" w:hAnsi="仿宋" w:eastAsia="仿宋" w:cs="仿宋"/>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0C2E5C6C">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4AC17D83">
            <w:pPr>
              <w:tabs>
                <w:tab w:val="left" w:pos="210"/>
              </w:tabs>
              <w:spacing w:line="360" w:lineRule="auto"/>
              <w:jc w:val="left"/>
              <w:rPr>
                <w:rFonts w:ascii="仿宋" w:hAnsi="仿宋" w:eastAsia="仿宋" w:cs="仿宋"/>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AE95407">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114B99BE">
            <w:pPr>
              <w:tabs>
                <w:tab w:val="left" w:pos="210"/>
              </w:tabs>
              <w:spacing w:line="360" w:lineRule="auto"/>
              <w:jc w:val="left"/>
              <w:rPr>
                <w:rFonts w:ascii="仿宋" w:hAnsi="仿宋" w:eastAsia="仿宋" w:cs="仿宋"/>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DFC3F9B">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1B2DA2F9">
            <w:pPr>
              <w:tabs>
                <w:tab w:val="left" w:pos="210"/>
              </w:tabs>
              <w:spacing w:line="360" w:lineRule="auto"/>
              <w:jc w:val="left"/>
              <w:rPr>
                <w:rFonts w:ascii="仿宋" w:hAnsi="仿宋" w:eastAsia="仿宋" w:cs="仿宋"/>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75E6C26C">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4DA2B6B0">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69F3D884">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2F59EF78">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6A37229">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0FD8A44B">
            <w:pPr>
              <w:tabs>
                <w:tab w:val="left" w:pos="210"/>
              </w:tabs>
              <w:spacing w:line="360" w:lineRule="auto"/>
              <w:ind w:firstLine="480" w:firstLineChars="200"/>
              <w:jc w:val="left"/>
              <w:rPr>
                <w:rFonts w:ascii="仿宋" w:hAnsi="仿宋" w:eastAsia="仿宋" w:cs="仿宋"/>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6BD827F3">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5CDADA78">
            <w:pPr>
              <w:tabs>
                <w:tab w:val="left" w:pos="210"/>
              </w:tabs>
              <w:spacing w:line="360" w:lineRule="auto"/>
              <w:jc w:val="left"/>
              <w:rPr>
                <w:rFonts w:ascii="仿宋" w:hAnsi="仿宋" w:eastAsia="仿宋" w:cs="仿宋"/>
                <w:kern w:val="0"/>
              </w:rPr>
            </w:pPr>
          </w:p>
        </w:tc>
        <w:tc>
          <w:tcPr>
            <w:tcW w:w="2186" w:type="dxa"/>
            <w:vAlign w:val="center"/>
          </w:tcPr>
          <w:p w14:paraId="6387705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152AC83D">
            <w:pPr>
              <w:tabs>
                <w:tab w:val="left" w:pos="210"/>
              </w:tabs>
              <w:spacing w:line="360" w:lineRule="auto"/>
              <w:ind w:firstLine="480" w:firstLineChars="200"/>
              <w:jc w:val="left"/>
              <w:rPr>
                <w:rFonts w:ascii="仿宋" w:hAnsi="仿宋" w:eastAsia="仿宋" w:cs="仿宋"/>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3528D096">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1BC1F8F6">
            <w:pPr>
              <w:tabs>
                <w:tab w:val="left" w:pos="210"/>
              </w:tabs>
              <w:spacing w:line="360" w:lineRule="auto"/>
              <w:jc w:val="center"/>
              <w:rPr>
                <w:rFonts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2A685DFE">
            <w:pPr>
              <w:tabs>
                <w:tab w:val="left" w:pos="210"/>
              </w:tabs>
              <w:spacing w:line="360" w:lineRule="auto"/>
              <w:jc w:val="left"/>
              <w:rPr>
                <w:rFonts w:ascii="仿宋" w:hAnsi="仿宋" w:eastAsia="仿宋" w:cs="仿宋"/>
                <w:kern w:val="0"/>
              </w:rPr>
            </w:pPr>
            <w:r>
              <w:rPr>
                <w:rFonts w:hint="eastAsia" w:ascii="仿宋" w:hAnsi="仿宋" w:eastAsia="仿宋" w:cs="仿宋"/>
                <w:kern w:val="0"/>
              </w:rPr>
              <w:t>法定代表人（签字或盖章）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50A9CFD">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26F6FCA9">
            <w:pPr>
              <w:tabs>
                <w:tab w:val="left" w:pos="210"/>
              </w:tabs>
              <w:spacing w:line="360" w:lineRule="auto"/>
              <w:jc w:val="left"/>
              <w:rPr>
                <w:rFonts w:ascii="仿宋" w:hAnsi="仿宋" w:eastAsia="仿宋" w:cs="仿宋"/>
                <w:kern w:val="0"/>
              </w:rPr>
            </w:pPr>
          </w:p>
          <w:p w14:paraId="2668A71A">
            <w:pPr>
              <w:tabs>
                <w:tab w:val="left" w:pos="210"/>
              </w:tabs>
              <w:spacing w:line="360" w:lineRule="auto"/>
              <w:jc w:val="left"/>
              <w:rPr>
                <w:rFonts w:ascii="仿宋" w:hAnsi="仿宋" w:eastAsia="仿宋" w:cs="仿宋"/>
                <w:kern w:val="0"/>
              </w:rPr>
            </w:pPr>
          </w:p>
          <w:p w14:paraId="36DC0220">
            <w:pPr>
              <w:tabs>
                <w:tab w:val="left" w:pos="210"/>
              </w:tabs>
              <w:spacing w:line="360" w:lineRule="auto"/>
              <w:jc w:val="left"/>
              <w:rPr>
                <w:rFonts w:ascii="仿宋" w:hAnsi="仿宋" w:eastAsia="仿宋" w:cs="仿宋"/>
                <w:kern w:val="0"/>
              </w:rPr>
            </w:pPr>
          </w:p>
          <w:p w14:paraId="3AAEE002">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F492405">
      <w:pPr>
        <w:rPr>
          <w:rStyle w:val="98"/>
          <w:rFonts w:ascii="仿宋" w:hAnsi="仿宋" w:eastAsia="仿宋" w:cs="仿宋"/>
          <w:sz w:val="32"/>
        </w:rPr>
      </w:pPr>
      <w:r>
        <w:rPr>
          <w:rStyle w:val="98"/>
          <w:rFonts w:hint="eastAsia" w:ascii="仿宋" w:hAnsi="仿宋" w:eastAsia="仿宋" w:cs="仿宋"/>
          <w:sz w:val="32"/>
        </w:rPr>
        <w:br w:type="page"/>
      </w:r>
    </w:p>
    <w:p w14:paraId="0A13D0CF">
      <w:pPr>
        <w:overflowPunct w:val="0"/>
        <w:spacing w:line="360" w:lineRule="auto"/>
        <w:jc w:val="center"/>
        <w:outlineLvl w:val="1"/>
        <w:rPr>
          <w:rFonts w:ascii="仿宋" w:hAnsi="仿宋" w:eastAsia="仿宋" w:cs="仿宋"/>
          <w:b/>
          <w:bCs/>
          <w:sz w:val="32"/>
          <w:szCs w:val="32"/>
        </w:rPr>
      </w:pPr>
      <w:bookmarkStart w:id="181" w:name="_Toc22086"/>
      <w:r>
        <w:rPr>
          <w:rStyle w:val="98"/>
          <w:rFonts w:hint="eastAsia" w:ascii="仿宋" w:hAnsi="仿宋" w:eastAsia="仿宋" w:cs="仿宋"/>
          <w:sz w:val="32"/>
        </w:rPr>
        <w:t>三、法定代表人授权委托书</w:t>
      </w:r>
      <w:bookmarkEnd w:id="181"/>
    </w:p>
    <w:p w14:paraId="4C2C3784">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本授权委托书声明：我（法定代表人姓名）系注册于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0C956456">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3F4E9E6D">
      <w:pPr>
        <w:overflowPunct w:val="0"/>
        <w:spacing w:line="480" w:lineRule="auto"/>
        <w:ind w:firstLine="840" w:firstLineChars="350"/>
        <w:rPr>
          <w:rFonts w:ascii="仿宋" w:hAnsi="仿宋" w:eastAsia="仿宋" w:cs="仿宋"/>
        </w:rPr>
      </w:pPr>
      <w:r>
        <w:rPr>
          <w:rFonts w:hint="eastAsia" w:ascii="仿宋" w:hAnsi="仿宋" w:eastAsia="仿宋" w:cs="仿宋"/>
        </w:rPr>
        <w:t>法定代表人（签字或盖章）：             被授权人签字：</w:t>
      </w:r>
    </w:p>
    <w:p w14:paraId="5A5F0DB0">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F215E31">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66605A9E">
      <w:pPr>
        <w:overflowPunct w:val="0"/>
        <w:spacing w:line="480" w:lineRule="auto"/>
        <w:ind w:firstLine="240" w:firstLineChars="100"/>
        <w:rPr>
          <w:rFonts w:ascii="仿宋" w:hAnsi="仿宋" w:eastAsia="仿宋" w:cs="仿宋"/>
          <w:bCs/>
        </w:rPr>
      </w:pPr>
      <w:r>
        <w:rPr>
          <w:rFonts w:hint="eastAsia" w:ascii="仿宋" w:hAnsi="仿宋" w:eastAsia="仿宋" w:cs="仿宋"/>
        </w:rPr>
        <w:t>附：法定代表人、被授权人身份证复印件。</w:t>
      </w:r>
    </w:p>
    <w:tbl>
      <w:tblPr>
        <w:tblStyle w:val="32"/>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ascii="仿宋" w:hAnsi="仿宋" w:eastAsia="仿宋" w:cs="仿宋"/>
              </w:rPr>
            </w:pPr>
            <w:r>
              <w:rPr>
                <w:rFonts w:hint="eastAsia" w:ascii="仿宋" w:hAnsi="仿宋" w:eastAsia="仿宋" w:cs="仿宋"/>
              </w:rPr>
              <w:t>法定代表人身份证复印件</w:t>
            </w:r>
          </w:p>
          <w:p w14:paraId="5AA20BEA">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7E317872">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4EF7A4E6">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5D261581">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6EF85B2C">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2FF37FB5">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0DDD741C">
      <w:r>
        <w:rPr>
          <w:rFonts w:hint="eastAsia" w:ascii="仿宋" w:hAnsi="仿宋" w:eastAsia="仿宋" w:cs="仿宋"/>
          <w:bCs/>
        </w:rPr>
        <w:br w:type="page"/>
      </w:r>
    </w:p>
    <w:p w14:paraId="3AB85414">
      <w:pPr>
        <w:overflowPunct w:val="0"/>
        <w:spacing w:line="360" w:lineRule="auto"/>
        <w:jc w:val="center"/>
        <w:outlineLvl w:val="1"/>
        <w:rPr>
          <w:rStyle w:val="98"/>
          <w:rFonts w:ascii="仿宋" w:hAnsi="仿宋" w:eastAsia="仿宋" w:cs="仿宋"/>
          <w:sz w:val="32"/>
        </w:rPr>
      </w:pPr>
      <w:bookmarkStart w:id="182" w:name="_Toc14935"/>
      <w:bookmarkStart w:id="183" w:name="_Toc26642"/>
      <w:bookmarkStart w:id="184" w:name="_Toc18383"/>
      <w:r>
        <w:rPr>
          <w:rStyle w:val="98"/>
          <w:rFonts w:hint="eastAsia" w:ascii="仿宋" w:hAnsi="仿宋" w:eastAsia="仿宋" w:cs="仿宋"/>
          <w:sz w:val="32"/>
        </w:rPr>
        <w:t>四、报价表（第一次）</w:t>
      </w:r>
      <w:bookmarkEnd w:id="182"/>
      <w:bookmarkEnd w:id="183"/>
      <w:bookmarkEnd w:id="184"/>
    </w:p>
    <w:tbl>
      <w:tblPr>
        <w:tblStyle w:val="32"/>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6D09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5D76601E">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5AF79F46">
            <w:pPr>
              <w:widowControl/>
              <w:jc w:val="center"/>
              <w:rPr>
                <w:rFonts w:ascii="仿宋" w:hAnsi="仿宋" w:eastAsia="仿宋" w:cs="仿宋"/>
              </w:rPr>
            </w:pPr>
          </w:p>
        </w:tc>
      </w:tr>
      <w:tr w14:paraId="429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10641B60">
            <w:pPr>
              <w:jc w:val="center"/>
              <w:rPr>
                <w:rFonts w:ascii="仿宋" w:hAnsi="仿宋" w:eastAsia="仿宋" w:cs="仿宋"/>
              </w:rPr>
            </w:pPr>
            <w:r>
              <w:rPr>
                <w:rFonts w:hint="eastAsia" w:ascii="仿宋" w:hAnsi="仿宋" w:eastAsia="仿宋" w:cs="仿宋"/>
              </w:rPr>
              <w:t>项目编号</w:t>
            </w:r>
          </w:p>
        </w:tc>
        <w:tc>
          <w:tcPr>
            <w:tcW w:w="6526" w:type="dxa"/>
            <w:vAlign w:val="center"/>
          </w:tcPr>
          <w:p w14:paraId="59A35EA5">
            <w:pPr>
              <w:jc w:val="center"/>
              <w:rPr>
                <w:rFonts w:ascii="仿宋" w:hAnsi="仿宋" w:eastAsia="仿宋" w:cs="仿宋"/>
              </w:rPr>
            </w:pPr>
          </w:p>
        </w:tc>
      </w:tr>
      <w:tr w14:paraId="555370AE">
        <w:tblPrEx>
          <w:tblCellMar>
            <w:top w:w="0" w:type="dxa"/>
            <w:left w:w="108" w:type="dxa"/>
            <w:bottom w:w="0" w:type="dxa"/>
            <w:right w:w="108" w:type="dxa"/>
          </w:tblCellMar>
        </w:tblPrEx>
        <w:trPr>
          <w:trHeight w:val="1749" w:hRule="atLeast"/>
        </w:trPr>
        <w:tc>
          <w:tcPr>
            <w:tcW w:w="2153" w:type="dxa"/>
            <w:vAlign w:val="center"/>
          </w:tcPr>
          <w:p w14:paraId="6D5260F5">
            <w:pPr>
              <w:jc w:val="center"/>
              <w:rPr>
                <w:rFonts w:ascii="仿宋" w:hAnsi="仿宋" w:eastAsia="仿宋" w:cs="仿宋"/>
              </w:rPr>
            </w:pPr>
            <w:r>
              <w:rPr>
                <w:rFonts w:hint="eastAsia" w:ascii="仿宋" w:hAnsi="仿宋" w:eastAsia="仿宋" w:cs="仿宋"/>
              </w:rPr>
              <w:t>磋商总报价</w:t>
            </w:r>
          </w:p>
          <w:p w14:paraId="5A9C3C66">
            <w:pPr>
              <w:jc w:val="center"/>
              <w:rPr>
                <w:rFonts w:ascii="仿宋" w:hAnsi="仿宋" w:eastAsia="仿宋" w:cs="仿宋"/>
              </w:rPr>
            </w:pPr>
            <w:r>
              <w:rPr>
                <w:rFonts w:hint="eastAsia" w:ascii="仿宋" w:hAnsi="仿宋" w:eastAsia="仿宋" w:cs="仿宋"/>
              </w:rPr>
              <w:t>（元）</w:t>
            </w:r>
          </w:p>
        </w:tc>
        <w:tc>
          <w:tcPr>
            <w:tcW w:w="6526" w:type="dxa"/>
            <w:vAlign w:val="center"/>
          </w:tcPr>
          <w:p w14:paraId="29F39CF3">
            <w:pPr>
              <w:rPr>
                <w:rFonts w:ascii="仿宋" w:hAnsi="仿宋" w:eastAsia="仿宋" w:cs="仿宋"/>
              </w:rPr>
            </w:pPr>
            <w:r>
              <w:rPr>
                <w:rFonts w:hint="eastAsia" w:ascii="仿宋" w:hAnsi="仿宋" w:eastAsia="仿宋" w:cs="仿宋"/>
              </w:rPr>
              <w:t>大写:</w:t>
            </w:r>
          </w:p>
          <w:p w14:paraId="0D58E4E4">
            <w:pPr>
              <w:pStyle w:val="17"/>
              <w:rPr>
                <w:rFonts w:ascii="仿宋" w:hAnsi="仿宋" w:eastAsia="仿宋" w:cs="仿宋"/>
                <w:sz w:val="24"/>
                <w:szCs w:val="24"/>
              </w:rPr>
            </w:pPr>
          </w:p>
          <w:p w14:paraId="0271471C">
            <w:pPr>
              <w:rPr>
                <w:rFonts w:ascii="仿宋" w:hAnsi="仿宋" w:eastAsia="仿宋" w:cs="仿宋"/>
              </w:rPr>
            </w:pPr>
            <w:r>
              <w:rPr>
                <w:rFonts w:hint="eastAsia" w:ascii="仿宋" w:hAnsi="仿宋" w:eastAsia="仿宋" w:cs="仿宋"/>
              </w:rPr>
              <w:t>小写:</w:t>
            </w:r>
          </w:p>
        </w:tc>
      </w:tr>
      <w:tr w14:paraId="5E4E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BF033A8">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1595DA21">
            <w:pPr>
              <w:widowControl/>
              <w:rPr>
                <w:rFonts w:ascii="仿宋" w:hAnsi="仿宋" w:eastAsia="仿宋" w:cs="仿宋"/>
                <w:kern w:val="0"/>
                <w:highlight w:val="yellow"/>
              </w:rPr>
            </w:pPr>
          </w:p>
        </w:tc>
      </w:tr>
      <w:tr w14:paraId="5A7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55490AE3">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0676915A">
            <w:pPr>
              <w:widowControl/>
              <w:rPr>
                <w:rFonts w:ascii="仿宋" w:hAnsi="仿宋" w:eastAsia="仿宋" w:cs="仿宋"/>
                <w:kern w:val="0"/>
              </w:rPr>
            </w:pPr>
          </w:p>
        </w:tc>
      </w:tr>
      <w:tr w14:paraId="528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A6590B2">
            <w:pPr>
              <w:widowControl/>
              <w:rPr>
                <w:rFonts w:ascii="仿宋" w:hAnsi="仿宋" w:eastAsia="仿宋" w:cs="仿宋"/>
              </w:rPr>
            </w:pPr>
            <w:r>
              <w:rPr>
                <w:rFonts w:hint="eastAsia" w:ascii="仿宋" w:hAnsi="仿宋" w:eastAsia="仿宋" w:cs="仿宋"/>
              </w:rPr>
              <w:t>说明：</w:t>
            </w:r>
          </w:p>
          <w:p w14:paraId="4F52C09B">
            <w:pPr>
              <w:widowControl/>
              <w:rPr>
                <w:rFonts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4E1E7EE9">
            <w:pPr>
              <w:pStyle w:val="2"/>
              <w:rPr>
                <w:rFonts w:eastAsia="仿宋"/>
              </w:rPr>
            </w:pPr>
            <w:r>
              <w:rPr>
                <w:rFonts w:hint="eastAsia" w:ascii="仿宋" w:hAnsi="仿宋" w:eastAsia="仿宋" w:cs="仿宋"/>
                <w:color w:val="auto"/>
              </w:rPr>
              <w:t>2.磋商报价以元为单位，保留小数点后两位，大小写不一致时，以大写为准。</w:t>
            </w:r>
          </w:p>
        </w:tc>
      </w:tr>
    </w:tbl>
    <w:p w14:paraId="205CAF3B">
      <w:pPr>
        <w:spacing w:line="360" w:lineRule="auto"/>
        <w:rPr>
          <w:rFonts w:ascii="仿宋" w:hAnsi="仿宋" w:eastAsia="仿宋" w:cs="仿宋"/>
        </w:rPr>
      </w:pPr>
    </w:p>
    <w:p w14:paraId="6DEC9B3C">
      <w:pPr>
        <w:spacing w:line="360" w:lineRule="auto"/>
        <w:rPr>
          <w:rFonts w:ascii="仿宋" w:hAnsi="仿宋" w:eastAsia="仿宋" w:cs="仿宋"/>
        </w:rPr>
      </w:pPr>
    </w:p>
    <w:p w14:paraId="368D7237">
      <w:pPr>
        <w:spacing w:line="360" w:lineRule="auto"/>
        <w:rPr>
          <w:rFonts w:ascii="仿宋" w:hAnsi="仿宋" w:eastAsia="仿宋" w:cs="仿宋"/>
        </w:rPr>
      </w:pPr>
    </w:p>
    <w:p w14:paraId="011AF765">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6DF75F0">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3A160740">
      <w:pPr>
        <w:overflowPunct w:val="0"/>
        <w:spacing w:line="360" w:lineRule="auto"/>
        <w:rPr>
          <w:rFonts w:ascii="仿宋" w:hAnsi="仿宋" w:eastAsia="仿宋" w:cs="仿宋"/>
        </w:rPr>
      </w:pPr>
      <w:r>
        <w:rPr>
          <w:rFonts w:hint="eastAsia" w:ascii="仿宋" w:hAnsi="仿宋" w:eastAsia="仿宋" w:cs="仿宋"/>
        </w:rPr>
        <w:t>日      期：  年  月   日</w:t>
      </w:r>
    </w:p>
    <w:p w14:paraId="1A3EEEF9">
      <w:pPr>
        <w:pStyle w:val="2"/>
        <w:jc w:val="center"/>
        <w:rPr>
          <w:rFonts w:ascii="仿宋" w:hAnsi="仿宋" w:eastAsia="仿宋" w:cs="仿宋"/>
          <w:b/>
          <w:bCs/>
          <w:color w:val="auto"/>
          <w:sz w:val="30"/>
          <w:szCs w:val="30"/>
        </w:rPr>
      </w:pPr>
    </w:p>
    <w:p w14:paraId="6E8EB7AB">
      <w:pPr>
        <w:rPr>
          <w:rFonts w:ascii="仿宋" w:hAnsi="仿宋" w:eastAsia="仿宋" w:cs="仿宋"/>
          <w:b/>
          <w:bCs/>
          <w:sz w:val="32"/>
          <w:szCs w:val="32"/>
        </w:rPr>
      </w:pPr>
      <w:bookmarkStart w:id="185" w:name="_Toc5213"/>
      <w:r>
        <w:rPr>
          <w:rFonts w:hint="eastAsia" w:ascii="仿宋" w:hAnsi="仿宋" w:eastAsia="仿宋" w:cs="仿宋"/>
          <w:b/>
          <w:bCs/>
          <w:sz w:val="32"/>
          <w:szCs w:val="32"/>
        </w:rPr>
        <w:br w:type="page"/>
      </w:r>
    </w:p>
    <w:p w14:paraId="6230A2D4">
      <w:pPr>
        <w:jc w:val="center"/>
        <w:outlineLvl w:val="1"/>
        <w:rPr>
          <w:rFonts w:ascii="仿宋" w:hAnsi="仿宋" w:eastAsia="仿宋" w:cs="仿宋"/>
          <w:b/>
          <w:bCs/>
          <w:sz w:val="32"/>
          <w:szCs w:val="32"/>
        </w:rPr>
      </w:pPr>
      <w:bookmarkStart w:id="186" w:name="_Toc4728"/>
      <w:bookmarkStart w:id="187" w:name="_Toc20596"/>
      <w:r>
        <w:rPr>
          <w:rFonts w:hint="eastAsia" w:ascii="仿宋" w:hAnsi="仿宋" w:eastAsia="仿宋" w:cs="仿宋"/>
          <w:b/>
          <w:bCs/>
          <w:sz w:val="32"/>
          <w:szCs w:val="32"/>
        </w:rPr>
        <w:t>分项报价表（第一次）</w:t>
      </w:r>
      <w:bookmarkEnd w:id="185"/>
      <w:bookmarkEnd w:id="186"/>
      <w:bookmarkEnd w:id="187"/>
    </w:p>
    <w:p w14:paraId="789440CE">
      <w:pPr>
        <w:spacing w:line="360" w:lineRule="auto"/>
        <w:ind w:firstLine="240"/>
        <w:rPr>
          <w:rFonts w:ascii="仿宋" w:hAnsi="仿宋" w:eastAsia="仿宋" w:cs="仿宋"/>
        </w:rPr>
      </w:pPr>
      <w:r>
        <w:rPr>
          <w:rFonts w:hint="eastAsia" w:ascii="仿宋" w:hAnsi="仿宋" w:eastAsia="仿宋" w:cs="仿宋"/>
        </w:rPr>
        <w:t xml:space="preserve">项目名称：                                       </w:t>
      </w:r>
    </w:p>
    <w:p w14:paraId="25639908">
      <w:pPr>
        <w:spacing w:line="360" w:lineRule="auto"/>
        <w:ind w:firstLine="240"/>
        <w:rPr>
          <w:rFonts w:hint="eastAsia" w:ascii="仿宋" w:hAnsi="仿宋" w:eastAsia="仿宋" w:cs="仿宋"/>
        </w:rPr>
      </w:pPr>
      <w:r>
        <w:rPr>
          <w:rFonts w:hint="eastAsia" w:ascii="仿宋" w:hAnsi="仿宋" w:eastAsia="仿宋" w:cs="仿宋"/>
        </w:rPr>
        <w:t>项目编号：</w:t>
      </w:r>
    </w:p>
    <w:tbl>
      <w:tblPr>
        <w:tblStyle w:val="3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5042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4337325">
            <w:pPr>
              <w:spacing w:line="360" w:lineRule="auto"/>
              <w:ind w:firstLine="240"/>
              <w:rPr>
                <w:rFonts w:ascii="仿宋" w:hAnsi="仿宋" w:eastAsia="仿宋" w:cs="仿宋"/>
                <w:b/>
                <w:bCs/>
              </w:rPr>
            </w:pPr>
            <w:r>
              <w:rPr>
                <w:rFonts w:hint="eastAsia" w:ascii="仿宋" w:hAnsi="仿宋" w:eastAsia="仿宋" w:cs="仿宋"/>
              </w:rPr>
              <w:t xml:space="preserve">  </w:t>
            </w:r>
            <w:r>
              <w:rPr>
                <w:rFonts w:hint="eastAsia" w:ascii="仿宋" w:hAnsi="仿宋" w:eastAsia="仿宋" w:cs="仿宋"/>
                <w:b/>
                <w:bCs/>
              </w:rPr>
              <w:t>序号</w:t>
            </w:r>
          </w:p>
        </w:tc>
        <w:tc>
          <w:tcPr>
            <w:tcW w:w="2315" w:type="dxa"/>
            <w:vAlign w:val="center"/>
          </w:tcPr>
          <w:p w14:paraId="77192CEA">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543B0D6A">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05BD58C1">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312E37E">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566970F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7015EFA1">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2304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8269D6">
            <w:pPr>
              <w:overflowPunct w:val="0"/>
              <w:spacing w:line="360" w:lineRule="auto"/>
              <w:jc w:val="center"/>
              <w:rPr>
                <w:rFonts w:ascii="仿宋" w:hAnsi="仿宋" w:eastAsia="仿宋" w:cs="仿宋"/>
              </w:rPr>
            </w:pPr>
          </w:p>
        </w:tc>
        <w:tc>
          <w:tcPr>
            <w:tcW w:w="2315" w:type="dxa"/>
            <w:vAlign w:val="center"/>
          </w:tcPr>
          <w:p w14:paraId="5A2C942F">
            <w:pPr>
              <w:overflowPunct w:val="0"/>
              <w:spacing w:line="360" w:lineRule="auto"/>
              <w:jc w:val="center"/>
              <w:rPr>
                <w:rFonts w:ascii="仿宋" w:hAnsi="仿宋" w:eastAsia="仿宋" w:cs="仿宋"/>
              </w:rPr>
            </w:pPr>
          </w:p>
        </w:tc>
        <w:tc>
          <w:tcPr>
            <w:tcW w:w="1247" w:type="dxa"/>
            <w:vAlign w:val="center"/>
          </w:tcPr>
          <w:p w14:paraId="5B35ABB7">
            <w:pPr>
              <w:overflowPunct w:val="0"/>
              <w:spacing w:line="360" w:lineRule="auto"/>
              <w:jc w:val="center"/>
              <w:rPr>
                <w:rFonts w:ascii="仿宋" w:hAnsi="仿宋" w:eastAsia="仿宋" w:cs="仿宋"/>
              </w:rPr>
            </w:pPr>
          </w:p>
        </w:tc>
        <w:tc>
          <w:tcPr>
            <w:tcW w:w="1185" w:type="dxa"/>
            <w:vAlign w:val="center"/>
          </w:tcPr>
          <w:p w14:paraId="150771D3">
            <w:pPr>
              <w:overflowPunct w:val="0"/>
              <w:spacing w:line="360" w:lineRule="auto"/>
              <w:jc w:val="center"/>
              <w:rPr>
                <w:rFonts w:ascii="仿宋" w:hAnsi="仿宋" w:eastAsia="仿宋" w:cs="仿宋"/>
              </w:rPr>
            </w:pPr>
          </w:p>
        </w:tc>
        <w:tc>
          <w:tcPr>
            <w:tcW w:w="1267" w:type="dxa"/>
            <w:vAlign w:val="center"/>
          </w:tcPr>
          <w:p w14:paraId="704E0A53">
            <w:pPr>
              <w:overflowPunct w:val="0"/>
              <w:spacing w:line="360" w:lineRule="auto"/>
              <w:jc w:val="center"/>
              <w:rPr>
                <w:rFonts w:ascii="仿宋" w:hAnsi="仿宋" w:eastAsia="仿宋" w:cs="仿宋"/>
              </w:rPr>
            </w:pPr>
          </w:p>
        </w:tc>
        <w:tc>
          <w:tcPr>
            <w:tcW w:w="1446" w:type="dxa"/>
            <w:vAlign w:val="center"/>
          </w:tcPr>
          <w:p w14:paraId="0D506D7F">
            <w:pPr>
              <w:overflowPunct w:val="0"/>
              <w:spacing w:line="360" w:lineRule="auto"/>
              <w:jc w:val="center"/>
              <w:rPr>
                <w:rFonts w:ascii="仿宋" w:hAnsi="仿宋" w:eastAsia="仿宋" w:cs="仿宋"/>
              </w:rPr>
            </w:pPr>
          </w:p>
        </w:tc>
        <w:tc>
          <w:tcPr>
            <w:tcW w:w="884" w:type="dxa"/>
            <w:vAlign w:val="center"/>
          </w:tcPr>
          <w:p w14:paraId="3C86C601">
            <w:pPr>
              <w:overflowPunct w:val="0"/>
              <w:spacing w:line="360" w:lineRule="auto"/>
              <w:jc w:val="center"/>
              <w:rPr>
                <w:rFonts w:ascii="仿宋" w:hAnsi="仿宋" w:eastAsia="仿宋" w:cs="仿宋"/>
              </w:rPr>
            </w:pPr>
          </w:p>
        </w:tc>
      </w:tr>
      <w:tr w14:paraId="254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E003644">
            <w:pPr>
              <w:overflowPunct w:val="0"/>
              <w:spacing w:line="360" w:lineRule="auto"/>
              <w:jc w:val="center"/>
              <w:rPr>
                <w:rFonts w:ascii="仿宋" w:hAnsi="仿宋" w:eastAsia="仿宋" w:cs="仿宋"/>
              </w:rPr>
            </w:pPr>
          </w:p>
        </w:tc>
        <w:tc>
          <w:tcPr>
            <w:tcW w:w="2315" w:type="dxa"/>
            <w:vAlign w:val="center"/>
          </w:tcPr>
          <w:p w14:paraId="38F1A186">
            <w:pPr>
              <w:overflowPunct w:val="0"/>
              <w:spacing w:line="360" w:lineRule="auto"/>
              <w:jc w:val="center"/>
              <w:rPr>
                <w:rFonts w:ascii="仿宋" w:hAnsi="仿宋" w:eastAsia="仿宋" w:cs="仿宋"/>
              </w:rPr>
            </w:pPr>
          </w:p>
        </w:tc>
        <w:tc>
          <w:tcPr>
            <w:tcW w:w="1247" w:type="dxa"/>
            <w:vAlign w:val="center"/>
          </w:tcPr>
          <w:p w14:paraId="26057B22">
            <w:pPr>
              <w:overflowPunct w:val="0"/>
              <w:spacing w:line="360" w:lineRule="auto"/>
              <w:jc w:val="center"/>
              <w:rPr>
                <w:rFonts w:ascii="仿宋" w:hAnsi="仿宋" w:eastAsia="仿宋" w:cs="仿宋"/>
              </w:rPr>
            </w:pPr>
          </w:p>
        </w:tc>
        <w:tc>
          <w:tcPr>
            <w:tcW w:w="1185" w:type="dxa"/>
            <w:vAlign w:val="center"/>
          </w:tcPr>
          <w:p w14:paraId="31CE98E4">
            <w:pPr>
              <w:overflowPunct w:val="0"/>
              <w:spacing w:line="360" w:lineRule="auto"/>
              <w:jc w:val="center"/>
              <w:rPr>
                <w:rFonts w:ascii="仿宋" w:hAnsi="仿宋" w:eastAsia="仿宋" w:cs="仿宋"/>
              </w:rPr>
            </w:pPr>
          </w:p>
        </w:tc>
        <w:tc>
          <w:tcPr>
            <w:tcW w:w="1267" w:type="dxa"/>
            <w:vAlign w:val="center"/>
          </w:tcPr>
          <w:p w14:paraId="41295EDC">
            <w:pPr>
              <w:overflowPunct w:val="0"/>
              <w:spacing w:line="360" w:lineRule="auto"/>
              <w:jc w:val="center"/>
              <w:rPr>
                <w:rFonts w:ascii="仿宋" w:hAnsi="仿宋" w:eastAsia="仿宋" w:cs="仿宋"/>
              </w:rPr>
            </w:pPr>
          </w:p>
        </w:tc>
        <w:tc>
          <w:tcPr>
            <w:tcW w:w="1446" w:type="dxa"/>
            <w:vAlign w:val="center"/>
          </w:tcPr>
          <w:p w14:paraId="3FDD4B98">
            <w:pPr>
              <w:overflowPunct w:val="0"/>
              <w:spacing w:line="360" w:lineRule="auto"/>
              <w:jc w:val="center"/>
              <w:rPr>
                <w:rFonts w:ascii="仿宋" w:hAnsi="仿宋" w:eastAsia="仿宋" w:cs="仿宋"/>
              </w:rPr>
            </w:pPr>
          </w:p>
        </w:tc>
        <w:tc>
          <w:tcPr>
            <w:tcW w:w="884" w:type="dxa"/>
            <w:vAlign w:val="center"/>
          </w:tcPr>
          <w:p w14:paraId="3C3C77EE">
            <w:pPr>
              <w:overflowPunct w:val="0"/>
              <w:spacing w:line="360" w:lineRule="auto"/>
              <w:jc w:val="center"/>
              <w:rPr>
                <w:rFonts w:ascii="仿宋" w:hAnsi="仿宋" w:eastAsia="仿宋" w:cs="仿宋"/>
              </w:rPr>
            </w:pPr>
          </w:p>
        </w:tc>
      </w:tr>
      <w:tr w14:paraId="7062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F6B5A83">
            <w:pPr>
              <w:overflowPunct w:val="0"/>
              <w:spacing w:line="360" w:lineRule="auto"/>
              <w:jc w:val="center"/>
              <w:rPr>
                <w:rFonts w:ascii="仿宋" w:hAnsi="仿宋" w:eastAsia="仿宋" w:cs="仿宋"/>
              </w:rPr>
            </w:pPr>
          </w:p>
        </w:tc>
        <w:tc>
          <w:tcPr>
            <w:tcW w:w="2315" w:type="dxa"/>
            <w:vAlign w:val="center"/>
          </w:tcPr>
          <w:p w14:paraId="20CC7263">
            <w:pPr>
              <w:overflowPunct w:val="0"/>
              <w:spacing w:line="360" w:lineRule="auto"/>
              <w:jc w:val="center"/>
              <w:rPr>
                <w:rFonts w:ascii="仿宋" w:hAnsi="仿宋" w:eastAsia="仿宋" w:cs="仿宋"/>
              </w:rPr>
            </w:pPr>
          </w:p>
        </w:tc>
        <w:tc>
          <w:tcPr>
            <w:tcW w:w="1247" w:type="dxa"/>
            <w:vAlign w:val="center"/>
          </w:tcPr>
          <w:p w14:paraId="59A22F7C">
            <w:pPr>
              <w:overflowPunct w:val="0"/>
              <w:spacing w:line="360" w:lineRule="auto"/>
              <w:jc w:val="center"/>
              <w:rPr>
                <w:rFonts w:ascii="仿宋" w:hAnsi="仿宋" w:eastAsia="仿宋" w:cs="仿宋"/>
              </w:rPr>
            </w:pPr>
          </w:p>
        </w:tc>
        <w:tc>
          <w:tcPr>
            <w:tcW w:w="1185" w:type="dxa"/>
            <w:vAlign w:val="center"/>
          </w:tcPr>
          <w:p w14:paraId="6D10DFE1">
            <w:pPr>
              <w:overflowPunct w:val="0"/>
              <w:spacing w:line="360" w:lineRule="auto"/>
              <w:jc w:val="center"/>
              <w:rPr>
                <w:rFonts w:ascii="仿宋" w:hAnsi="仿宋" w:eastAsia="仿宋" w:cs="仿宋"/>
              </w:rPr>
            </w:pPr>
          </w:p>
        </w:tc>
        <w:tc>
          <w:tcPr>
            <w:tcW w:w="1267" w:type="dxa"/>
            <w:vAlign w:val="center"/>
          </w:tcPr>
          <w:p w14:paraId="5A0AAA19">
            <w:pPr>
              <w:overflowPunct w:val="0"/>
              <w:spacing w:line="360" w:lineRule="auto"/>
              <w:jc w:val="center"/>
              <w:rPr>
                <w:rFonts w:ascii="仿宋" w:hAnsi="仿宋" w:eastAsia="仿宋" w:cs="仿宋"/>
              </w:rPr>
            </w:pPr>
          </w:p>
        </w:tc>
        <w:tc>
          <w:tcPr>
            <w:tcW w:w="1446" w:type="dxa"/>
            <w:vAlign w:val="center"/>
          </w:tcPr>
          <w:p w14:paraId="1B12F61D">
            <w:pPr>
              <w:overflowPunct w:val="0"/>
              <w:spacing w:line="360" w:lineRule="auto"/>
              <w:jc w:val="center"/>
              <w:rPr>
                <w:rFonts w:ascii="仿宋" w:hAnsi="仿宋" w:eastAsia="仿宋" w:cs="仿宋"/>
              </w:rPr>
            </w:pPr>
          </w:p>
        </w:tc>
        <w:tc>
          <w:tcPr>
            <w:tcW w:w="884" w:type="dxa"/>
            <w:vAlign w:val="center"/>
          </w:tcPr>
          <w:p w14:paraId="566654C2">
            <w:pPr>
              <w:overflowPunct w:val="0"/>
              <w:spacing w:line="360" w:lineRule="auto"/>
              <w:jc w:val="center"/>
              <w:rPr>
                <w:rFonts w:ascii="仿宋" w:hAnsi="仿宋" w:eastAsia="仿宋" w:cs="仿宋"/>
              </w:rPr>
            </w:pPr>
          </w:p>
        </w:tc>
      </w:tr>
      <w:tr w14:paraId="645E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650B7108">
            <w:pPr>
              <w:overflowPunct w:val="0"/>
              <w:spacing w:line="360" w:lineRule="auto"/>
              <w:jc w:val="center"/>
              <w:rPr>
                <w:rFonts w:ascii="仿宋" w:hAnsi="仿宋" w:eastAsia="仿宋" w:cs="仿宋"/>
              </w:rPr>
            </w:pPr>
          </w:p>
        </w:tc>
        <w:tc>
          <w:tcPr>
            <w:tcW w:w="2315" w:type="dxa"/>
            <w:vAlign w:val="center"/>
          </w:tcPr>
          <w:p w14:paraId="1540F287">
            <w:pPr>
              <w:overflowPunct w:val="0"/>
              <w:spacing w:line="360" w:lineRule="auto"/>
              <w:jc w:val="center"/>
              <w:rPr>
                <w:rFonts w:ascii="仿宋" w:hAnsi="仿宋" w:eastAsia="仿宋" w:cs="仿宋"/>
              </w:rPr>
            </w:pPr>
          </w:p>
        </w:tc>
        <w:tc>
          <w:tcPr>
            <w:tcW w:w="1247" w:type="dxa"/>
            <w:vAlign w:val="center"/>
          </w:tcPr>
          <w:p w14:paraId="3C638A3D">
            <w:pPr>
              <w:overflowPunct w:val="0"/>
              <w:spacing w:line="360" w:lineRule="auto"/>
              <w:jc w:val="center"/>
              <w:rPr>
                <w:rFonts w:ascii="仿宋" w:hAnsi="仿宋" w:eastAsia="仿宋" w:cs="仿宋"/>
              </w:rPr>
            </w:pPr>
          </w:p>
        </w:tc>
        <w:tc>
          <w:tcPr>
            <w:tcW w:w="1185" w:type="dxa"/>
            <w:vAlign w:val="center"/>
          </w:tcPr>
          <w:p w14:paraId="63E1143F">
            <w:pPr>
              <w:overflowPunct w:val="0"/>
              <w:spacing w:line="360" w:lineRule="auto"/>
              <w:jc w:val="center"/>
              <w:rPr>
                <w:rFonts w:ascii="仿宋" w:hAnsi="仿宋" w:eastAsia="仿宋" w:cs="仿宋"/>
              </w:rPr>
            </w:pPr>
          </w:p>
        </w:tc>
        <w:tc>
          <w:tcPr>
            <w:tcW w:w="1267" w:type="dxa"/>
            <w:vAlign w:val="center"/>
          </w:tcPr>
          <w:p w14:paraId="1814545A">
            <w:pPr>
              <w:overflowPunct w:val="0"/>
              <w:spacing w:line="360" w:lineRule="auto"/>
              <w:jc w:val="center"/>
              <w:rPr>
                <w:rFonts w:ascii="仿宋" w:hAnsi="仿宋" w:eastAsia="仿宋" w:cs="仿宋"/>
              </w:rPr>
            </w:pPr>
          </w:p>
        </w:tc>
        <w:tc>
          <w:tcPr>
            <w:tcW w:w="1446" w:type="dxa"/>
            <w:vAlign w:val="center"/>
          </w:tcPr>
          <w:p w14:paraId="40085E1F">
            <w:pPr>
              <w:overflowPunct w:val="0"/>
              <w:spacing w:line="360" w:lineRule="auto"/>
              <w:jc w:val="center"/>
              <w:rPr>
                <w:rFonts w:ascii="仿宋" w:hAnsi="仿宋" w:eastAsia="仿宋" w:cs="仿宋"/>
              </w:rPr>
            </w:pPr>
          </w:p>
        </w:tc>
        <w:tc>
          <w:tcPr>
            <w:tcW w:w="884" w:type="dxa"/>
            <w:vAlign w:val="center"/>
          </w:tcPr>
          <w:p w14:paraId="3A6D1271">
            <w:pPr>
              <w:overflowPunct w:val="0"/>
              <w:spacing w:line="360" w:lineRule="auto"/>
              <w:jc w:val="center"/>
              <w:rPr>
                <w:rFonts w:ascii="仿宋" w:hAnsi="仿宋" w:eastAsia="仿宋" w:cs="仿宋"/>
              </w:rPr>
            </w:pPr>
          </w:p>
        </w:tc>
      </w:tr>
      <w:tr w14:paraId="12BF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2DFBADB">
            <w:pPr>
              <w:overflowPunct w:val="0"/>
              <w:spacing w:line="360" w:lineRule="auto"/>
              <w:jc w:val="center"/>
              <w:rPr>
                <w:rFonts w:ascii="仿宋" w:hAnsi="仿宋" w:eastAsia="仿宋" w:cs="仿宋"/>
              </w:rPr>
            </w:pPr>
            <w:r>
              <w:rPr>
                <w:rFonts w:hint="eastAsia" w:ascii="仿宋" w:hAnsi="仿宋" w:eastAsia="仿宋" w:cs="仿宋"/>
              </w:rPr>
              <w:t>...</w:t>
            </w:r>
          </w:p>
        </w:tc>
        <w:tc>
          <w:tcPr>
            <w:tcW w:w="2315" w:type="dxa"/>
            <w:vAlign w:val="center"/>
          </w:tcPr>
          <w:p w14:paraId="1E480BCC">
            <w:pPr>
              <w:pStyle w:val="31"/>
              <w:ind w:firstLine="0" w:firstLineChars="0"/>
              <w:rPr>
                <w:rFonts w:ascii="仿宋" w:hAnsi="仿宋" w:eastAsia="仿宋" w:cs="仿宋"/>
                <w:color w:val="auto"/>
              </w:rPr>
            </w:pPr>
          </w:p>
        </w:tc>
        <w:tc>
          <w:tcPr>
            <w:tcW w:w="1247" w:type="dxa"/>
            <w:vAlign w:val="center"/>
          </w:tcPr>
          <w:p w14:paraId="7429032B">
            <w:pPr>
              <w:overflowPunct w:val="0"/>
              <w:spacing w:line="360" w:lineRule="auto"/>
              <w:jc w:val="center"/>
              <w:rPr>
                <w:rFonts w:ascii="仿宋" w:hAnsi="仿宋" w:eastAsia="仿宋" w:cs="仿宋"/>
              </w:rPr>
            </w:pPr>
          </w:p>
        </w:tc>
        <w:tc>
          <w:tcPr>
            <w:tcW w:w="1185" w:type="dxa"/>
            <w:vAlign w:val="center"/>
          </w:tcPr>
          <w:p w14:paraId="7871B91E">
            <w:pPr>
              <w:overflowPunct w:val="0"/>
              <w:spacing w:line="360" w:lineRule="auto"/>
              <w:jc w:val="center"/>
              <w:rPr>
                <w:rFonts w:ascii="仿宋" w:hAnsi="仿宋" w:eastAsia="仿宋" w:cs="仿宋"/>
              </w:rPr>
            </w:pPr>
          </w:p>
        </w:tc>
        <w:tc>
          <w:tcPr>
            <w:tcW w:w="1267" w:type="dxa"/>
            <w:vAlign w:val="center"/>
          </w:tcPr>
          <w:p w14:paraId="0DDB22ED">
            <w:pPr>
              <w:overflowPunct w:val="0"/>
              <w:spacing w:line="360" w:lineRule="auto"/>
              <w:jc w:val="center"/>
              <w:rPr>
                <w:rFonts w:ascii="仿宋" w:hAnsi="仿宋" w:eastAsia="仿宋" w:cs="仿宋"/>
              </w:rPr>
            </w:pPr>
          </w:p>
        </w:tc>
        <w:tc>
          <w:tcPr>
            <w:tcW w:w="1446" w:type="dxa"/>
            <w:vAlign w:val="center"/>
          </w:tcPr>
          <w:p w14:paraId="7F9C2E4C">
            <w:pPr>
              <w:overflowPunct w:val="0"/>
              <w:spacing w:line="360" w:lineRule="auto"/>
              <w:jc w:val="center"/>
              <w:rPr>
                <w:rFonts w:ascii="仿宋" w:hAnsi="仿宋" w:eastAsia="仿宋" w:cs="仿宋"/>
              </w:rPr>
            </w:pPr>
          </w:p>
        </w:tc>
        <w:tc>
          <w:tcPr>
            <w:tcW w:w="884" w:type="dxa"/>
            <w:vAlign w:val="center"/>
          </w:tcPr>
          <w:p w14:paraId="4F909602">
            <w:pPr>
              <w:overflowPunct w:val="0"/>
              <w:spacing w:line="360" w:lineRule="auto"/>
              <w:jc w:val="center"/>
              <w:rPr>
                <w:rFonts w:ascii="仿宋" w:hAnsi="仿宋" w:eastAsia="仿宋" w:cs="仿宋"/>
              </w:rPr>
            </w:pPr>
          </w:p>
        </w:tc>
      </w:tr>
      <w:tr w14:paraId="0D2D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C1AAD6A">
            <w:pPr>
              <w:pStyle w:val="2"/>
              <w:jc w:val="center"/>
              <w:rPr>
                <w:rFonts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305CEC8B">
            <w:pPr>
              <w:pStyle w:val="2"/>
              <w:jc w:val="left"/>
              <w:rPr>
                <w:rFonts w:ascii="仿宋" w:hAnsi="仿宋" w:eastAsia="仿宋" w:cs="仿宋"/>
                <w:color w:val="auto"/>
              </w:rPr>
            </w:pPr>
            <w:r>
              <w:rPr>
                <w:rFonts w:hint="eastAsia" w:ascii="仿宋" w:hAnsi="仿宋" w:eastAsia="仿宋" w:cs="仿宋"/>
                <w:color w:val="auto"/>
              </w:rPr>
              <w:t>大写：</w:t>
            </w:r>
          </w:p>
          <w:p w14:paraId="60E28D85">
            <w:pPr>
              <w:jc w:val="left"/>
              <w:rPr>
                <w:rFonts w:ascii="仿宋" w:hAnsi="仿宋" w:eastAsia="仿宋" w:cs="仿宋"/>
              </w:rPr>
            </w:pPr>
            <w:r>
              <w:rPr>
                <w:rFonts w:hint="eastAsia" w:ascii="仿宋" w:hAnsi="仿宋" w:eastAsia="仿宋" w:cs="仿宋"/>
              </w:rPr>
              <w:t>小写：</w:t>
            </w:r>
          </w:p>
        </w:tc>
      </w:tr>
    </w:tbl>
    <w:p w14:paraId="18CA3705">
      <w:pPr>
        <w:spacing w:line="360" w:lineRule="auto"/>
        <w:ind w:firstLine="3840" w:firstLineChars="1600"/>
        <w:jc w:val="left"/>
        <w:rPr>
          <w:rFonts w:ascii="仿宋" w:hAnsi="仿宋" w:eastAsia="仿宋" w:cs="仿宋"/>
        </w:rPr>
      </w:pPr>
    </w:p>
    <w:p w14:paraId="0ABABF4D"/>
    <w:p w14:paraId="707E71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28D2596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7BE1AA2D">
      <w:pPr>
        <w:overflowPunct w:val="0"/>
        <w:spacing w:line="360" w:lineRule="auto"/>
        <w:rPr>
          <w:rFonts w:ascii="仿宋" w:hAnsi="仿宋" w:eastAsia="仿宋" w:cs="仿宋"/>
        </w:rPr>
      </w:pPr>
      <w:r>
        <w:rPr>
          <w:rFonts w:hint="eastAsia" w:ascii="仿宋" w:hAnsi="仿宋" w:eastAsia="仿宋" w:cs="仿宋"/>
        </w:rPr>
        <w:t>日      期：  年  月   日</w:t>
      </w:r>
    </w:p>
    <w:p w14:paraId="290C6F14">
      <w:pPr>
        <w:rPr>
          <w:rFonts w:ascii="仿宋" w:hAnsi="仿宋" w:eastAsia="仿宋" w:cs="仿宋"/>
        </w:rPr>
      </w:pPr>
      <w:r>
        <w:rPr>
          <w:rFonts w:hint="eastAsia" w:ascii="仿宋" w:hAnsi="仿宋" w:eastAsia="仿宋" w:cs="仿宋"/>
        </w:rPr>
        <w:br w:type="page"/>
      </w:r>
    </w:p>
    <w:p w14:paraId="4D3E8EE1">
      <w:pPr>
        <w:pStyle w:val="4"/>
        <w:rPr>
          <w:rFonts w:ascii="仿宋" w:hAnsi="仿宋" w:eastAsia="仿宋" w:cs="仿宋"/>
        </w:rPr>
      </w:pPr>
      <w:bookmarkStart w:id="188" w:name="_Toc4511"/>
      <w:r>
        <w:rPr>
          <w:rFonts w:hint="eastAsia" w:ascii="仿宋" w:hAnsi="仿宋" w:eastAsia="仿宋" w:cs="仿宋"/>
        </w:rPr>
        <w:t>五、</w:t>
      </w:r>
      <w:r>
        <w:rPr>
          <w:rStyle w:val="98"/>
          <w:rFonts w:hint="eastAsia" w:ascii="仿宋" w:hAnsi="仿宋" w:eastAsia="仿宋" w:cs="仿宋"/>
          <w:b/>
          <w:bCs/>
          <w:sz w:val="32"/>
        </w:rPr>
        <w:t>承接的类似项目情况表</w:t>
      </w:r>
      <w:bookmarkEnd w:id="188"/>
    </w:p>
    <w:tbl>
      <w:tblPr>
        <w:tblStyle w:val="9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6"/>
              <w:spacing w:before="170" w:line="206" w:lineRule="auto"/>
              <w:ind w:left="180"/>
              <w:rPr>
                <w:b/>
                <w:bCs/>
              </w:rPr>
            </w:pPr>
            <w:r>
              <w:rPr>
                <w:b/>
                <w:bCs/>
                <w:spacing w:val="-7"/>
              </w:rPr>
              <w:t>序号</w:t>
            </w:r>
          </w:p>
        </w:tc>
        <w:tc>
          <w:tcPr>
            <w:tcW w:w="1967" w:type="dxa"/>
          </w:tcPr>
          <w:p w14:paraId="4AFCF660">
            <w:pPr>
              <w:pStyle w:val="96"/>
              <w:spacing w:before="139" w:line="221" w:lineRule="auto"/>
              <w:ind w:left="147"/>
              <w:rPr>
                <w:b/>
                <w:bCs/>
              </w:rPr>
            </w:pPr>
            <w:r>
              <w:rPr>
                <w:b/>
                <w:bCs/>
              </w:rPr>
              <w:t>采购单位名称</w:t>
            </w:r>
          </w:p>
        </w:tc>
        <w:tc>
          <w:tcPr>
            <w:tcW w:w="1700" w:type="dxa"/>
          </w:tcPr>
          <w:p w14:paraId="61734DED">
            <w:pPr>
              <w:pStyle w:val="96"/>
              <w:spacing w:before="139" w:line="221" w:lineRule="auto"/>
              <w:ind w:left="380"/>
              <w:rPr>
                <w:b/>
                <w:bCs/>
              </w:rPr>
            </w:pPr>
            <w:r>
              <w:rPr>
                <w:b/>
                <w:bCs/>
                <w:spacing w:val="-3"/>
              </w:rPr>
              <w:t>合同名称</w:t>
            </w:r>
          </w:p>
        </w:tc>
        <w:tc>
          <w:tcPr>
            <w:tcW w:w="2555" w:type="dxa"/>
          </w:tcPr>
          <w:p w14:paraId="3A9F9B64">
            <w:pPr>
              <w:pStyle w:val="96"/>
              <w:spacing w:before="140" w:line="223" w:lineRule="auto"/>
              <w:ind w:left="564"/>
              <w:rPr>
                <w:b/>
                <w:bCs/>
                <w:lang w:eastAsia="zh-CN"/>
              </w:rPr>
            </w:pPr>
            <w:r>
              <w:rPr>
                <w:rFonts w:hint="eastAsia"/>
                <w:b/>
                <w:bCs/>
                <w:spacing w:val="-1"/>
                <w:lang w:eastAsia="zh-CN"/>
              </w:rPr>
              <w:t>合同签订时间</w:t>
            </w:r>
          </w:p>
        </w:tc>
        <w:tc>
          <w:tcPr>
            <w:tcW w:w="1988" w:type="dxa"/>
          </w:tcPr>
          <w:p w14:paraId="42A794D4">
            <w:pPr>
              <w:pStyle w:val="96"/>
              <w:spacing w:before="140" w:line="223" w:lineRule="auto"/>
              <w:jc w:val="right"/>
              <w:rPr>
                <w:b/>
                <w:bCs/>
              </w:rPr>
            </w:pPr>
            <w:r>
              <w:rPr>
                <w:b/>
                <w:bCs/>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6"/>
              <w:spacing w:before="170" w:line="206" w:lineRule="auto"/>
              <w:ind w:left="180"/>
              <w:rPr>
                <w:b/>
                <w:bCs/>
                <w:spacing w:val="-7"/>
              </w:rPr>
            </w:pPr>
          </w:p>
        </w:tc>
        <w:tc>
          <w:tcPr>
            <w:tcW w:w="1967" w:type="dxa"/>
          </w:tcPr>
          <w:p w14:paraId="167B6BAC">
            <w:pPr>
              <w:pStyle w:val="96"/>
              <w:spacing w:before="170" w:line="206" w:lineRule="auto"/>
              <w:ind w:left="180"/>
              <w:rPr>
                <w:b/>
                <w:bCs/>
                <w:spacing w:val="-7"/>
              </w:rPr>
            </w:pPr>
          </w:p>
        </w:tc>
        <w:tc>
          <w:tcPr>
            <w:tcW w:w="1700" w:type="dxa"/>
          </w:tcPr>
          <w:p w14:paraId="60042317">
            <w:pPr>
              <w:pStyle w:val="96"/>
              <w:spacing w:before="170" w:line="206" w:lineRule="auto"/>
              <w:ind w:left="180"/>
              <w:rPr>
                <w:b/>
                <w:bCs/>
                <w:spacing w:val="-7"/>
              </w:rPr>
            </w:pPr>
          </w:p>
        </w:tc>
        <w:tc>
          <w:tcPr>
            <w:tcW w:w="2555" w:type="dxa"/>
          </w:tcPr>
          <w:p w14:paraId="7F1471FC">
            <w:pPr>
              <w:pStyle w:val="96"/>
              <w:spacing w:before="170" w:line="206" w:lineRule="auto"/>
              <w:ind w:left="180"/>
              <w:rPr>
                <w:b/>
                <w:bCs/>
                <w:spacing w:val="-7"/>
              </w:rPr>
            </w:pPr>
          </w:p>
        </w:tc>
        <w:tc>
          <w:tcPr>
            <w:tcW w:w="1988" w:type="dxa"/>
          </w:tcPr>
          <w:p w14:paraId="055D27BA">
            <w:pPr>
              <w:pStyle w:val="96"/>
              <w:spacing w:before="170" w:line="206" w:lineRule="auto"/>
              <w:ind w:left="180"/>
              <w:rPr>
                <w:b/>
                <w:bCs/>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BC491A7">
            <w:pPr>
              <w:pStyle w:val="96"/>
              <w:spacing w:before="170" w:line="206" w:lineRule="auto"/>
              <w:ind w:left="180"/>
              <w:rPr>
                <w:b/>
                <w:bCs/>
                <w:spacing w:val="-7"/>
              </w:rPr>
            </w:pPr>
          </w:p>
        </w:tc>
        <w:tc>
          <w:tcPr>
            <w:tcW w:w="1967" w:type="dxa"/>
          </w:tcPr>
          <w:p w14:paraId="293B1E76">
            <w:pPr>
              <w:pStyle w:val="96"/>
              <w:spacing w:before="170" w:line="206" w:lineRule="auto"/>
              <w:ind w:left="180"/>
              <w:rPr>
                <w:b/>
                <w:bCs/>
                <w:spacing w:val="-7"/>
              </w:rPr>
            </w:pPr>
          </w:p>
        </w:tc>
        <w:tc>
          <w:tcPr>
            <w:tcW w:w="1700" w:type="dxa"/>
          </w:tcPr>
          <w:p w14:paraId="563F6AD1">
            <w:pPr>
              <w:pStyle w:val="96"/>
              <w:spacing w:before="170" w:line="206" w:lineRule="auto"/>
              <w:ind w:left="180"/>
              <w:rPr>
                <w:b/>
                <w:bCs/>
                <w:spacing w:val="-7"/>
              </w:rPr>
            </w:pPr>
          </w:p>
        </w:tc>
        <w:tc>
          <w:tcPr>
            <w:tcW w:w="2555" w:type="dxa"/>
          </w:tcPr>
          <w:p w14:paraId="3D76E7BA">
            <w:pPr>
              <w:pStyle w:val="96"/>
              <w:spacing w:before="170" w:line="206" w:lineRule="auto"/>
              <w:ind w:left="180"/>
              <w:rPr>
                <w:b/>
                <w:bCs/>
                <w:spacing w:val="-7"/>
              </w:rPr>
            </w:pPr>
          </w:p>
        </w:tc>
        <w:tc>
          <w:tcPr>
            <w:tcW w:w="1988" w:type="dxa"/>
          </w:tcPr>
          <w:p w14:paraId="00A78E5F">
            <w:pPr>
              <w:pStyle w:val="96"/>
              <w:spacing w:before="170" w:line="206" w:lineRule="auto"/>
              <w:ind w:left="180"/>
              <w:rPr>
                <w:b/>
                <w:bCs/>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6"/>
              <w:spacing w:before="170" w:line="206" w:lineRule="auto"/>
              <w:ind w:left="180"/>
              <w:rPr>
                <w:b/>
                <w:bCs/>
                <w:spacing w:val="-7"/>
              </w:rPr>
            </w:pPr>
          </w:p>
        </w:tc>
        <w:tc>
          <w:tcPr>
            <w:tcW w:w="1967" w:type="dxa"/>
          </w:tcPr>
          <w:p w14:paraId="6D9385DB">
            <w:pPr>
              <w:pStyle w:val="96"/>
              <w:spacing w:before="170" w:line="206" w:lineRule="auto"/>
              <w:ind w:left="180"/>
              <w:rPr>
                <w:b/>
                <w:bCs/>
                <w:spacing w:val="-7"/>
              </w:rPr>
            </w:pPr>
          </w:p>
        </w:tc>
        <w:tc>
          <w:tcPr>
            <w:tcW w:w="1700" w:type="dxa"/>
          </w:tcPr>
          <w:p w14:paraId="6EFEABC6">
            <w:pPr>
              <w:pStyle w:val="96"/>
              <w:spacing w:before="170" w:line="206" w:lineRule="auto"/>
              <w:ind w:left="180"/>
              <w:rPr>
                <w:b/>
                <w:bCs/>
                <w:spacing w:val="-7"/>
              </w:rPr>
            </w:pPr>
          </w:p>
        </w:tc>
        <w:tc>
          <w:tcPr>
            <w:tcW w:w="2555" w:type="dxa"/>
          </w:tcPr>
          <w:p w14:paraId="7079D9BE">
            <w:pPr>
              <w:pStyle w:val="96"/>
              <w:spacing w:before="170" w:line="206" w:lineRule="auto"/>
              <w:ind w:left="180"/>
              <w:rPr>
                <w:b/>
                <w:bCs/>
                <w:spacing w:val="-7"/>
              </w:rPr>
            </w:pPr>
          </w:p>
        </w:tc>
        <w:tc>
          <w:tcPr>
            <w:tcW w:w="1988" w:type="dxa"/>
          </w:tcPr>
          <w:p w14:paraId="3D64B702">
            <w:pPr>
              <w:pStyle w:val="96"/>
              <w:spacing w:before="170" w:line="206" w:lineRule="auto"/>
              <w:ind w:left="180"/>
              <w:rPr>
                <w:b/>
                <w:bCs/>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6"/>
              <w:spacing w:before="170" w:line="206" w:lineRule="auto"/>
              <w:ind w:left="180"/>
              <w:rPr>
                <w:b/>
                <w:bCs/>
                <w:spacing w:val="-7"/>
              </w:rPr>
            </w:pPr>
          </w:p>
        </w:tc>
        <w:tc>
          <w:tcPr>
            <w:tcW w:w="1967" w:type="dxa"/>
          </w:tcPr>
          <w:p w14:paraId="1BD61C59">
            <w:pPr>
              <w:pStyle w:val="96"/>
              <w:spacing w:before="170" w:line="206" w:lineRule="auto"/>
              <w:ind w:left="180"/>
              <w:rPr>
                <w:b/>
                <w:bCs/>
                <w:spacing w:val="-7"/>
              </w:rPr>
            </w:pPr>
          </w:p>
        </w:tc>
        <w:tc>
          <w:tcPr>
            <w:tcW w:w="1700" w:type="dxa"/>
          </w:tcPr>
          <w:p w14:paraId="5FCFBF65">
            <w:pPr>
              <w:pStyle w:val="96"/>
              <w:spacing w:before="170" w:line="206" w:lineRule="auto"/>
              <w:ind w:left="180"/>
              <w:rPr>
                <w:b/>
                <w:bCs/>
                <w:spacing w:val="-7"/>
              </w:rPr>
            </w:pPr>
          </w:p>
        </w:tc>
        <w:tc>
          <w:tcPr>
            <w:tcW w:w="2555" w:type="dxa"/>
          </w:tcPr>
          <w:p w14:paraId="0BBE18EF">
            <w:pPr>
              <w:pStyle w:val="96"/>
              <w:spacing w:before="170" w:line="206" w:lineRule="auto"/>
              <w:ind w:left="180"/>
              <w:rPr>
                <w:b/>
                <w:bCs/>
                <w:spacing w:val="-7"/>
              </w:rPr>
            </w:pPr>
          </w:p>
        </w:tc>
        <w:tc>
          <w:tcPr>
            <w:tcW w:w="1988" w:type="dxa"/>
          </w:tcPr>
          <w:p w14:paraId="68051060">
            <w:pPr>
              <w:pStyle w:val="96"/>
              <w:spacing w:before="170" w:line="206" w:lineRule="auto"/>
              <w:ind w:left="180"/>
              <w:rPr>
                <w:b/>
                <w:bCs/>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6"/>
              <w:spacing w:before="170" w:line="206" w:lineRule="auto"/>
              <w:ind w:left="180"/>
              <w:rPr>
                <w:b/>
                <w:bCs/>
                <w:spacing w:val="-7"/>
              </w:rPr>
            </w:pPr>
          </w:p>
        </w:tc>
        <w:tc>
          <w:tcPr>
            <w:tcW w:w="1967" w:type="dxa"/>
          </w:tcPr>
          <w:p w14:paraId="5E2F5C68">
            <w:pPr>
              <w:pStyle w:val="96"/>
              <w:spacing w:before="170" w:line="206" w:lineRule="auto"/>
              <w:ind w:left="180"/>
              <w:rPr>
                <w:b/>
                <w:bCs/>
                <w:spacing w:val="-7"/>
              </w:rPr>
            </w:pPr>
          </w:p>
        </w:tc>
        <w:tc>
          <w:tcPr>
            <w:tcW w:w="1700" w:type="dxa"/>
          </w:tcPr>
          <w:p w14:paraId="7BB5D75D">
            <w:pPr>
              <w:pStyle w:val="96"/>
              <w:spacing w:before="170" w:line="206" w:lineRule="auto"/>
              <w:ind w:left="180"/>
              <w:rPr>
                <w:b/>
                <w:bCs/>
                <w:spacing w:val="-7"/>
              </w:rPr>
            </w:pPr>
          </w:p>
        </w:tc>
        <w:tc>
          <w:tcPr>
            <w:tcW w:w="2555" w:type="dxa"/>
          </w:tcPr>
          <w:p w14:paraId="5963EDB4">
            <w:pPr>
              <w:pStyle w:val="96"/>
              <w:spacing w:before="170" w:line="206" w:lineRule="auto"/>
              <w:ind w:left="180"/>
              <w:rPr>
                <w:b/>
                <w:bCs/>
                <w:spacing w:val="-7"/>
              </w:rPr>
            </w:pPr>
          </w:p>
        </w:tc>
        <w:tc>
          <w:tcPr>
            <w:tcW w:w="1988" w:type="dxa"/>
          </w:tcPr>
          <w:p w14:paraId="2AEE4C4E">
            <w:pPr>
              <w:pStyle w:val="96"/>
              <w:spacing w:before="170" w:line="206" w:lineRule="auto"/>
              <w:ind w:left="180"/>
              <w:rPr>
                <w:b/>
                <w:bCs/>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6"/>
              <w:spacing w:before="170" w:line="206" w:lineRule="auto"/>
              <w:ind w:left="180"/>
              <w:rPr>
                <w:b/>
                <w:bCs/>
                <w:spacing w:val="-7"/>
              </w:rPr>
            </w:pPr>
          </w:p>
        </w:tc>
        <w:tc>
          <w:tcPr>
            <w:tcW w:w="1967" w:type="dxa"/>
          </w:tcPr>
          <w:p w14:paraId="272884C1">
            <w:pPr>
              <w:pStyle w:val="96"/>
              <w:spacing w:before="170" w:line="206" w:lineRule="auto"/>
              <w:ind w:left="180"/>
              <w:rPr>
                <w:b/>
                <w:bCs/>
                <w:spacing w:val="-7"/>
              </w:rPr>
            </w:pPr>
          </w:p>
        </w:tc>
        <w:tc>
          <w:tcPr>
            <w:tcW w:w="1700" w:type="dxa"/>
          </w:tcPr>
          <w:p w14:paraId="7F4C72B3">
            <w:pPr>
              <w:pStyle w:val="96"/>
              <w:spacing w:before="170" w:line="206" w:lineRule="auto"/>
              <w:ind w:left="180"/>
              <w:rPr>
                <w:b/>
                <w:bCs/>
                <w:spacing w:val="-7"/>
              </w:rPr>
            </w:pPr>
          </w:p>
        </w:tc>
        <w:tc>
          <w:tcPr>
            <w:tcW w:w="2555" w:type="dxa"/>
          </w:tcPr>
          <w:p w14:paraId="3B2097F4">
            <w:pPr>
              <w:pStyle w:val="96"/>
              <w:spacing w:before="170" w:line="206" w:lineRule="auto"/>
              <w:ind w:left="180"/>
              <w:rPr>
                <w:b/>
                <w:bCs/>
                <w:spacing w:val="-7"/>
              </w:rPr>
            </w:pPr>
          </w:p>
        </w:tc>
        <w:tc>
          <w:tcPr>
            <w:tcW w:w="1988" w:type="dxa"/>
          </w:tcPr>
          <w:p w14:paraId="1F9F3B02">
            <w:pPr>
              <w:pStyle w:val="96"/>
              <w:spacing w:before="170" w:line="206" w:lineRule="auto"/>
              <w:ind w:left="180"/>
              <w:rPr>
                <w:b/>
                <w:bCs/>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6"/>
              <w:spacing w:before="170" w:line="206" w:lineRule="auto"/>
              <w:ind w:left="180"/>
              <w:rPr>
                <w:b/>
                <w:bCs/>
                <w:spacing w:val="-7"/>
              </w:rPr>
            </w:pPr>
          </w:p>
        </w:tc>
        <w:tc>
          <w:tcPr>
            <w:tcW w:w="1967" w:type="dxa"/>
          </w:tcPr>
          <w:p w14:paraId="690A65DC">
            <w:pPr>
              <w:pStyle w:val="96"/>
              <w:spacing w:before="170" w:line="206" w:lineRule="auto"/>
              <w:ind w:left="180"/>
              <w:rPr>
                <w:b/>
                <w:bCs/>
                <w:spacing w:val="-7"/>
              </w:rPr>
            </w:pPr>
          </w:p>
        </w:tc>
        <w:tc>
          <w:tcPr>
            <w:tcW w:w="1700" w:type="dxa"/>
          </w:tcPr>
          <w:p w14:paraId="7316C578">
            <w:pPr>
              <w:pStyle w:val="96"/>
              <w:spacing w:before="170" w:line="206" w:lineRule="auto"/>
              <w:ind w:left="180"/>
              <w:rPr>
                <w:b/>
                <w:bCs/>
                <w:spacing w:val="-7"/>
              </w:rPr>
            </w:pPr>
          </w:p>
        </w:tc>
        <w:tc>
          <w:tcPr>
            <w:tcW w:w="2555" w:type="dxa"/>
          </w:tcPr>
          <w:p w14:paraId="1CAD9F03">
            <w:pPr>
              <w:pStyle w:val="96"/>
              <w:spacing w:before="170" w:line="206" w:lineRule="auto"/>
              <w:ind w:left="180"/>
              <w:rPr>
                <w:b/>
                <w:bCs/>
                <w:spacing w:val="-7"/>
              </w:rPr>
            </w:pPr>
          </w:p>
        </w:tc>
        <w:tc>
          <w:tcPr>
            <w:tcW w:w="1988" w:type="dxa"/>
          </w:tcPr>
          <w:p w14:paraId="36D6FF99">
            <w:pPr>
              <w:pStyle w:val="96"/>
              <w:spacing w:before="170" w:line="206" w:lineRule="auto"/>
              <w:ind w:left="180"/>
              <w:rPr>
                <w:b/>
                <w:bCs/>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4" w:hRule="atLeast"/>
        </w:trPr>
        <w:tc>
          <w:tcPr>
            <w:tcW w:w="825" w:type="dxa"/>
          </w:tcPr>
          <w:p w14:paraId="2F0B2B1E">
            <w:pPr>
              <w:pStyle w:val="96"/>
              <w:spacing w:before="170" w:line="206" w:lineRule="auto"/>
              <w:ind w:left="180"/>
              <w:rPr>
                <w:b/>
                <w:bCs/>
                <w:spacing w:val="-7"/>
              </w:rPr>
            </w:pPr>
            <w:r>
              <w:rPr>
                <w:b/>
                <w:bCs/>
                <w:spacing w:val="-7"/>
              </w:rPr>
              <w:t>……</w:t>
            </w:r>
          </w:p>
        </w:tc>
        <w:tc>
          <w:tcPr>
            <w:tcW w:w="1967" w:type="dxa"/>
          </w:tcPr>
          <w:p w14:paraId="32C0583C">
            <w:pPr>
              <w:pStyle w:val="96"/>
              <w:spacing w:before="170" w:line="206" w:lineRule="auto"/>
              <w:ind w:left="180"/>
              <w:rPr>
                <w:b/>
                <w:bCs/>
                <w:spacing w:val="-7"/>
              </w:rPr>
            </w:pPr>
          </w:p>
        </w:tc>
        <w:tc>
          <w:tcPr>
            <w:tcW w:w="1700" w:type="dxa"/>
          </w:tcPr>
          <w:p w14:paraId="5515D005">
            <w:pPr>
              <w:pStyle w:val="96"/>
              <w:spacing w:before="170" w:line="206" w:lineRule="auto"/>
              <w:ind w:left="180"/>
              <w:rPr>
                <w:b/>
                <w:bCs/>
                <w:spacing w:val="-7"/>
              </w:rPr>
            </w:pPr>
          </w:p>
        </w:tc>
        <w:tc>
          <w:tcPr>
            <w:tcW w:w="2555" w:type="dxa"/>
          </w:tcPr>
          <w:p w14:paraId="0148013E">
            <w:pPr>
              <w:pStyle w:val="96"/>
              <w:spacing w:before="170" w:line="206" w:lineRule="auto"/>
              <w:ind w:left="180"/>
              <w:rPr>
                <w:b/>
                <w:bCs/>
                <w:spacing w:val="-7"/>
              </w:rPr>
            </w:pPr>
          </w:p>
        </w:tc>
        <w:tc>
          <w:tcPr>
            <w:tcW w:w="1988" w:type="dxa"/>
          </w:tcPr>
          <w:p w14:paraId="45F06073">
            <w:pPr>
              <w:pStyle w:val="96"/>
              <w:spacing w:before="170" w:line="206" w:lineRule="auto"/>
              <w:ind w:left="180"/>
              <w:rPr>
                <w:b/>
                <w:bCs/>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6"/>
              <w:spacing w:before="170" w:line="206" w:lineRule="auto"/>
              <w:ind w:left="180"/>
              <w:rPr>
                <w:b/>
                <w:bCs/>
                <w:spacing w:val="-7"/>
              </w:rPr>
            </w:pPr>
            <w:r>
              <w:rPr>
                <w:b/>
                <w:bCs/>
                <w:spacing w:val="-7"/>
              </w:rPr>
              <w:t>数量合计（个）：</w:t>
            </w:r>
          </w:p>
        </w:tc>
      </w:tr>
    </w:tbl>
    <w:p w14:paraId="18FA21FF">
      <w:pPr>
        <w:pStyle w:val="2"/>
        <w:spacing w:before="41" w:line="222" w:lineRule="auto"/>
        <w:ind w:left="333"/>
        <w:rPr>
          <w:rFonts w:ascii="仿宋" w:hAnsi="仿宋" w:eastAsia="仿宋" w:cs="仿宋"/>
          <w:b/>
          <w:kern w:val="0"/>
        </w:rPr>
      </w:pPr>
    </w:p>
    <w:p w14:paraId="02CADA94">
      <w:pPr>
        <w:pStyle w:val="2"/>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ascii="仿宋" w:hAnsi="仿宋" w:eastAsia="仿宋" w:cs="仿宋"/>
          <w:sz w:val="28"/>
          <w:szCs w:val="28"/>
        </w:rPr>
      </w:pPr>
    </w:p>
    <w:p w14:paraId="0C53960C">
      <w:pPr>
        <w:rPr>
          <w:rFonts w:ascii="仿宋" w:hAnsi="仿宋" w:eastAsia="仿宋" w:cs="仿宋"/>
          <w:sz w:val="28"/>
          <w:szCs w:val="28"/>
        </w:rPr>
      </w:pPr>
    </w:p>
    <w:p w14:paraId="20D0600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CB9D10B">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504A7BA">
      <w:pPr>
        <w:overflowPunct w:val="0"/>
        <w:spacing w:line="360" w:lineRule="auto"/>
        <w:rPr>
          <w:rFonts w:ascii="仿宋" w:hAnsi="仿宋" w:eastAsia="仿宋" w:cs="仿宋"/>
        </w:rPr>
      </w:pPr>
      <w:r>
        <w:rPr>
          <w:rFonts w:hint="eastAsia" w:ascii="仿宋" w:hAnsi="仿宋" w:eastAsia="仿宋" w:cs="仿宋"/>
        </w:rPr>
        <w:t>日      期：  年  月   日</w:t>
      </w:r>
    </w:p>
    <w:p w14:paraId="4DB1C852">
      <w:pPr>
        <w:rPr>
          <w:rFonts w:ascii="仿宋" w:hAnsi="仿宋" w:eastAsia="仿宋" w:cs="仿宋"/>
          <w:b/>
          <w:bCs/>
          <w:sz w:val="32"/>
          <w:szCs w:val="32"/>
        </w:rPr>
      </w:pPr>
      <w:r>
        <w:rPr>
          <w:rFonts w:hint="eastAsia" w:ascii="仿宋" w:hAnsi="仿宋" w:eastAsia="仿宋" w:cs="仿宋"/>
          <w:b/>
          <w:bCs/>
          <w:sz w:val="32"/>
          <w:szCs w:val="32"/>
        </w:rPr>
        <w:br w:type="page"/>
      </w:r>
    </w:p>
    <w:p w14:paraId="58863C1F">
      <w:pPr>
        <w:overflowPunct w:val="0"/>
        <w:spacing w:line="360" w:lineRule="auto"/>
        <w:jc w:val="center"/>
        <w:outlineLvl w:val="1"/>
        <w:rPr>
          <w:rStyle w:val="98"/>
          <w:rFonts w:ascii="仿宋" w:hAnsi="仿宋" w:eastAsia="仿宋" w:cs="仿宋"/>
          <w:sz w:val="32"/>
        </w:rPr>
      </w:pPr>
      <w:bookmarkStart w:id="189" w:name="_Toc9291"/>
      <w:r>
        <w:rPr>
          <w:rStyle w:val="98"/>
          <w:rFonts w:hint="eastAsia" w:ascii="仿宋" w:hAnsi="仿宋" w:eastAsia="仿宋" w:cs="仿宋"/>
          <w:sz w:val="32"/>
        </w:rPr>
        <w:t>六、项目服务方案</w:t>
      </w:r>
      <w:bookmarkEnd w:id="189"/>
    </w:p>
    <w:p w14:paraId="2A1EAF6F">
      <w:pPr>
        <w:spacing w:line="360" w:lineRule="auto"/>
        <w:rPr>
          <w:rFonts w:ascii="仿宋" w:hAnsi="仿宋" w:eastAsia="仿宋" w:cs="仿宋"/>
        </w:rPr>
      </w:pPr>
      <w:r>
        <w:rPr>
          <w:rFonts w:hint="eastAsia" w:ascii="仿宋" w:hAnsi="仿宋" w:eastAsia="仿宋" w:cs="仿宋"/>
        </w:rPr>
        <w:t>项目名称：</w:t>
      </w:r>
    </w:p>
    <w:p w14:paraId="22E5EFED">
      <w:pPr>
        <w:spacing w:line="360" w:lineRule="auto"/>
        <w:rPr>
          <w:rFonts w:hint="eastAsia" w:ascii="仿宋" w:hAnsi="仿宋" w:eastAsia="仿宋" w:cs="仿宋"/>
        </w:rPr>
      </w:pPr>
      <w:r>
        <w:rPr>
          <w:rFonts w:hint="eastAsia" w:ascii="仿宋" w:hAnsi="仿宋" w:eastAsia="仿宋" w:cs="仿宋"/>
        </w:rPr>
        <w:t>项目编号：</w:t>
      </w:r>
    </w:p>
    <w:p w14:paraId="2C81CCE3">
      <w:pPr>
        <w:spacing w:line="360" w:lineRule="auto"/>
        <w:rPr>
          <w:rFonts w:ascii="仿宋" w:hAnsi="仿宋" w:eastAsia="仿宋" w:cs="仿宋"/>
        </w:rPr>
      </w:pPr>
      <w:r>
        <w:rPr>
          <w:rFonts w:hint="eastAsia" w:ascii="仿宋" w:hAnsi="仿宋" w:eastAsia="仿宋" w:cs="宋体"/>
          <w:kern w:val="0"/>
        </w:rPr>
        <w:t>供应商名称</w:t>
      </w:r>
      <w:r>
        <w:rPr>
          <w:rFonts w:hint="eastAsia" w:ascii="仿宋" w:hAnsi="仿宋" w:eastAsia="仿宋" w:cs="仿宋"/>
        </w:rPr>
        <w:t>：</w:t>
      </w:r>
    </w:p>
    <w:p w14:paraId="2743B51A">
      <w:pPr>
        <w:spacing w:line="360" w:lineRule="auto"/>
        <w:rPr>
          <w:rFonts w:ascii="仿宋" w:hAnsi="仿宋" w:eastAsia="仿宋" w:cs="仿宋"/>
          <w:u w:val="single"/>
        </w:rPr>
      </w:pPr>
      <w:r>
        <w:rPr>
          <w:rFonts w:hint="eastAsia" w:ascii="仿宋" w:hAnsi="仿宋" w:eastAsia="仿宋" w:cs="仿宋"/>
          <w:u w:val="single"/>
        </w:rPr>
        <w:t xml:space="preserve">                                                                            </w:t>
      </w:r>
    </w:p>
    <w:p w14:paraId="5B731151">
      <w:pPr>
        <w:kinsoku w:val="0"/>
        <w:spacing w:line="360" w:lineRule="auto"/>
        <w:rPr>
          <w:rFonts w:ascii="仿宋" w:hAnsi="仿宋" w:eastAsia="仿宋" w:cs="仿宋"/>
        </w:rPr>
      </w:pPr>
      <w:bookmarkStart w:id="190" w:name="_Hlt526418107"/>
      <w:bookmarkEnd w:id="190"/>
      <w:bookmarkStart w:id="191" w:name="_Hlt526418111"/>
      <w:bookmarkEnd w:id="191"/>
      <w:bookmarkStart w:id="192" w:name="_Hlt526418103"/>
      <w:bookmarkEnd w:id="192"/>
      <w:r>
        <w:rPr>
          <w:rFonts w:hint="eastAsia" w:ascii="仿宋" w:hAnsi="仿宋" w:eastAsia="仿宋" w:cs="仿宋"/>
          <w:b/>
        </w:rPr>
        <w:t>（各供应商根据评审办法，可自主编写方案说明）</w:t>
      </w:r>
    </w:p>
    <w:p w14:paraId="5E5FEE80">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宋体"/>
          <w:kern w:val="0"/>
        </w:rPr>
        <w:t>供应商</w:t>
      </w:r>
      <w:r>
        <w:rPr>
          <w:rFonts w:hint="eastAsia" w:ascii="仿宋" w:hAnsi="仿宋" w:eastAsia="仿宋" w:cs="仿宋"/>
        </w:rPr>
        <w:t>自行承担。</w:t>
      </w:r>
    </w:p>
    <w:p w14:paraId="56A57744">
      <w:pPr>
        <w:rPr>
          <w:rFonts w:ascii="仿宋" w:hAnsi="仿宋" w:eastAsia="仿宋" w:cs="仿宋"/>
          <w:b/>
          <w:bCs/>
          <w:sz w:val="32"/>
          <w:szCs w:val="32"/>
        </w:rPr>
      </w:pPr>
      <w:r>
        <w:rPr>
          <w:rFonts w:hint="eastAsia" w:ascii="仿宋" w:hAnsi="仿宋" w:eastAsia="仿宋" w:cs="仿宋"/>
          <w:b/>
          <w:bCs/>
          <w:sz w:val="32"/>
          <w:szCs w:val="32"/>
        </w:rPr>
        <w:br w:type="page"/>
      </w:r>
    </w:p>
    <w:p w14:paraId="0F0ED7B2">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2"/>
        <w:tblW w:w="923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7C10F158">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6EC71D7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tcBorders>
              <w:bottom w:val="single" w:color="auto" w:sz="4" w:space="0"/>
            </w:tcBorders>
            <w:vAlign w:val="center"/>
          </w:tcPr>
          <w:p w14:paraId="21B05CC2">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5E5EC0A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tcBorders>
              <w:bottom w:val="single" w:color="auto" w:sz="4" w:space="0"/>
            </w:tcBorders>
            <w:vAlign w:val="center"/>
          </w:tcPr>
          <w:p w14:paraId="59D1D109">
            <w:pPr>
              <w:autoSpaceDE w:val="0"/>
              <w:autoSpaceDN w:val="0"/>
              <w:adjustRightInd w:val="0"/>
              <w:snapToGrid w:val="0"/>
              <w:spacing w:line="360" w:lineRule="auto"/>
              <w:jc w:val="center"/>
              <w:rPr>
                <w:rFonts w:ascii="仿宋" w:hAnsi="仿宋" w:eastAsia="仿宋" w:cs="仿宋"/>
                <w:spacing w:val="-3"/>
                <w:kern w:val="0"/>
              </w:rPr>
            </w:pPr>
          </w:p>
        </w:tc>
      </w:tr>
      <w:tr w14:paraId="716ADB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09B5F2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1CEEF16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tcBorders>
              <w:bottom w:val="single" w:color="auto" w:sz="4" w:space="0"/>
            </w:tcBorders>
            <w:vAlign w:val="center"/>
          </w:tcPr>
          <w:p w14:paraId="2FCF73AC">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150F6E47">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tcBorders>
              <w:bottom w:val="single" w:color="auto" w:sz="4" w:space="0"/>
            </w:tcBorders>
            <w:vAlign w:val="center"/>
          </w:tcPr>
          <w:p w14:paraId="5D414360">
            <w:pPr>
              <w:autoSpaceDE w:val="0"/>
              <w:autoSpaceDN w:val="0"/>
              <w:adjustRightInd w:val="0"/>
              <w:snapToGrid w:val="0"/>
              <w:spacing w:line="360" w:lineRule="auto"/>
              <w:jc w:val="center"/>
              <w:rPr>
                <w:rFonts w:ascii="仿宋" w:hAnsi="仿宋" w:eastAsia="仿宋" w:cs="仿宋"/>
                <w:spacing w:val="-3"/>
                <w:kern w:val="0"/>
              </w:rPr>
            </w:pPr>
          </w:p>
        </w:tc>
      </w:tr>
      <w:tr w14:paraId="26A1A7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ascii="仿宋" w:hAnsi="仿宋" w:eastAsia="仿宋" w:cs="仿宋"/>
                <w:spacing w:val="-3"/>
                <w:kern w:val="0"/>
              </w:rPr>
            </w:pPr>
          </w:p>
        </w:tc>
      </w:tr>
      <w:tr w14:paraId="227BF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ascii="仿宋" w:hAnsi="仿宋" w:eastAsia="仿宋" w:cs="仿宋"/>
                <w:spacing w:val="-3"/>
                <w:kern w:val="0"/>
              </w:rPr>
            </w:pPr>
          </w:p>
        </w:tc>
      </w:tr>
      <w:tr w14:paraId="38624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02957105">
            <w:pPr>
              <w:autoSpaceDE w:val="0"/>
              <w:autoSpaceDN w:val="0"/>
              <w:adjustRightInd w:val="0"/>
              <w:snapToGrid w:val="0"/>
              <w:spacing w:line="360" w:lineRule="auto"/>
              <w:jc w:val="center"/>
              <w:rPr>
                <w:rFonts w:ascii="仿宋" w:hAnsi="仿宋" w:eastAsia="仿宋" w:cs="仿宋"/>
                <w:spacing w:val="-3"/>
                <w:kern w:val="0"/>
              </w:rPr>
            </w:pPr>
          </w:p>
        </w:tc>
      </w:tr>
      <w:tr w14:paraId="46C07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ascii="仿宋" w:hAnsi="仿宋" w:eastAsia="仿宋" w:cs="仿宋"/>
                <w:spacing w:val="-3"/>
                <w:kern w:val="0"/>
              </w:rPr>
            </w:pPr>
          </w:p>
        </w:tc>
      </w:tr>
      <w:tr w14:paraId="5F7AB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24F7D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4BA8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32AE226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ascii="仿宋" w:hAnsi="仿宋" w:eastAsia="仿宋" w:cs="仿宋"/>
                <w:spacing w:val="-3"/>
                <w:kern w:val="0"/>
              </w:rPr>
            </w:pPr>
          </w:p>
        </w:tc>
      </w:tr>
      <w:tr w14:paraId="08B7E6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094AE2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ascii="仿宋" w:hAnsi="仿宋" w:eastAsia="仿宋" w:cs="仿宋"/>
                <w:spacing w:val="-3"/>
                <w:kern w:val="0"/>
              </w:rPr>
            </w:pPr>
          </w:p>
        </w:tc>
      </w:tr>
      <w:tr w14:paraId="395892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B207747">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ascii="仿宋" w:hAnsi="仿宋" w:eastAsia="仿宋" w:cs="仿宋"/>
                <w:spacing w:val="-3"/>
                <w:kern w:val="0"/>
              </w:rPr>
            </w:pPr>
          </w:p>
        </w:tc>
      </w:tr>
      <w:tr w14:paraId="64652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6819BC5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ascii="仿宋" w:hAnsi="仿宋" w:eastAsia="仿宋" w:cs="仿宋"/>
                <w:spacing w:val="-3"/>
                <w:kern w:val="0"/>
              </w:rPr>
            </w:pPr>
          </w:p>
        </w:tc>
      </w:tr>
      <w:tr w14:paraId="63120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3F4F871">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ascii="仿宋" w:hAnsi="仿宋" w:eastAsia="仿宋" w:cs="仿宋"/>
                <w:spacing w:val="-3"/>
                <w:kern w:val="0"/>
              </w:rPr>
            </w:pPr>
          </w:p>
        </w:tc>
      </w:tr>
      <w:tr w14:paraId="3732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21EFC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ascii="仿宋" w:hAnsi="仿宋" w:eastAsia="仿宋" w:cs="仿宋"/>
                <w:spacing w:val="-3"/>
                <w:kern w:val="0"/>
              </w:rPr>
            </w:pPr>
          </w:p>
        </w:tc>
      </w:tr>
      <w:tr w14:paraId="2CBB36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24A69055">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ascii="仿宋" w:hAnsi="仿宋" w:eastAsia="仿宋" w:cs="仿宋"/>
                <w:spacing w:val="-3"/>
                <w:kern w:val="0"/>
              </w:rPr>
            </w:pPr>
          </w:p>
        </w:tc>
      </w:tr>
    </w:tbl>
    <w:p w14:paraId="04C4B4A8">
      <w:pPr>
        <w:spacing w:line="360" w:lineRule="auto"/>
        <w:rPr>
          <w:rFonts w:ascii="仿宋" w:hAnsi="仿宋" w:eastAsia="仿宋" w:cs="仿宋"/>
          <w:b/>
          <w:bCs/>
        </w:rPr>
      </w:pPr>
      <w:r>
        <w:rPr>
          <w:rFonts w:hint="eastAsia" w:ascii="仿宋" w:hAnsi="仿宋" w:eastAsia="仿宋" w:cs="仿宋"/>
          <w:b/>
          <w:bCs/>
        </w:rPr>
        <w:t>注：本表后附相关证明材料。</w:t>
      </w:r>
    </w:p>
    <w:p w14:paraId="3983DB70">
      <w:pPr>
        <w:spacing w:line="480" w:lineRule="auto"/>
        <w:ind w:firstLine="3360" w:firstLineChars="1400"/>
        <w:rPr>
          <w:rFonts w:ascii="仿宋" w:hAnsi="仿宋" w:eastAsia="仿宋" w:cs="仿宋"/>
        </w:rPr>
      </w:pPr>
    </w:p>
    <w:p w14:paraId="6C6F6762">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7D99B93">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967343F">
      <w:pPr>
        <w:overflowPunct w:val="0"/>
        <w:spacing w:line="360" w:lineRule="auto"/>
        <w:rPr>
          <w:rFonts w:ascii="仿宋" w:hAnsi="仿宋" w:eastAsia="仿宋" w:cs="仿宋"/>
        </w:rPr>
      </w:pPr>
      <w:r>
        <w:rPr>
          <w:rFonts w:hint="eastAsia" w:ascii="仿宋" w:hAnsi="仿宋" w:eastAsia="仿宋" w:cs="仿宋"/>
        </w:rPr>
        <w:t>日      期：  年  月   日</w:t>
      </w:r>
    </w:p>
    <w:p w14:paraId="624DCDBB">
      <w:pPr>
        <w:rPr>
          <w:rFonts w:ascii="仿宋" w:hAnsi="仿宋" w:eastAsia="仿宋" w:cs="仿宋"/>
          <w:sz w:val="28"/>
        </w:rPr>
      </w:pPr>
      <w:r>
        <w:rPr>
          <w:rFonts w:hint="eastAsia" w:ascii="仿宋" w:hAnsi="仿宋" w:eastAsia="仿宋" w:cs="仿宋"/>
          <w:sz w:val="28"/>
        </w:rPr>
        <w:br w:type="page"/>
      </w:r>
    </w:p>
    <w:p w14:paraId="5E9E1147">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2"/>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129382E0">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5814220C">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348F24A0">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40567D31">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0E246DC5">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6F20DC34">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ascii="仿宋" w:hAnsi="仿宋" w:eastAsia="仿宋" w:cs="仿宋"/>
              </w:rPr>
            </w:pPr>
          </w:p>
        </w:tc>
        <w:tc>
          <w:tcPr>
            <w:tcW w:w="1575" w:type="dxa"/>
          </w:tcPr>
          <w:p w14:paraId="5E1AB2DE">
            <w:pPr>
              <w:tabs>
                <w:tab w:val="left" w:pos="0"/>
              </w:tabs>
              <w:spacing w:line="360" w:lineRule="auto"/>
              <w:rPr>
                <w:rFonts w:ascii="仿宋" w:hAnsi="仿宋" w:eastAsia="仿宋" w:cs="仿宋"/>
              </w:rPr>
            </w:pPr>
          </w:p>
        </w:tc>
        <w:tc>
          <w:tcPr>
            <w:tcW w:w="945" w:type="dxa"/>
          </w:tcPr>
          <w:p w14:paraId="003D383E">
            <w:pPr>
              <w:tabs>
                <w:tab w:val="left" w:pos="0"/>
              </w:tabs>
              <w:spacing w:line="360" w:lineRule="auto"/>
              <w:rPr>
                <w:rFonts w:ascii="仿宋" w:hAnsi="仿宋" w:eastAsia="仿宋" w:cs="仿宋"/>
              </w:rPr>
            </w:pPr>
          </w:p>
        </w:tc>
        <w:tc>
          <w:tcPr>
            <w:tcW w:w="1198" w:type="dxa"/>
          </w:tcPr>
          <w:p w14:paraId="20A6A9D3">
            <w:pPr>
              <w:tabs>
                <w:tab w:val="left" w:pos="0"/>
              </w:tabs>
              <w:spacing w:line="360" w:lineRule="auto"/>
              <w:rPr>
                <w:rFonts w:ascii="仿宋" w:hAnsi="仿宋" w:eastAsia="仿宋" w:cs="仿宋"/>
              </w:rPr>
            </w:pPr>
          </w:p>
        </w:tc>
        <w:tc>
          <w:tcPr>
            <w:tcW w:w="797" w:type="dxa"/>
          </w:tcPr>
          <w:p w14:paraId="08790B3D">
            <w:pPr>
              <w:tabs>
                <w:tab w:val="left" w:pos="0"/>
              </w:tabs>
              <w:spacing w:line="360" w:lineRule="auto"/>
              <w:rPr>
                <w:rFonts w:ascii="仿宋" w:hAnsi="仿宋" w:eastAsia="仿宋" w:cs="仿宋"/>
              </w:rPr>
            </w:pPr>
          </w:p>
        </w:tc>
        <w:tc>
          <w:tcPr>
            <w:tcW w:w="1575" w:type="dxa"/>
          </w:tcPr>
          <w:p w14:paraId="219B3643">
            <w:pPr>
              <w:tabs>
                <w:tab w:val="left" w:pos="0"/>
              </w:tabs>
              <w:spacing w:line="360" w:lineRule="auto"/>
              <w:rPr>
                <w:rFonts w:ascii="仿宋" w:hAnsi="仿宋" w:eastAsia="仿宋" w:cs="仿宋"/>
              </w:rPr>
            </w:pPr>
          </w:p>
        </w:tc>
        <w:tc>
          <w:tcPr>
            <w:tcW w:w="2193" w:type="dxa"/>
          </w:tcPr>
          <w:p w14:paraId="668023DE">
            <w:pPr>
              <w:tabs>
                <w:tab w:val="left" w:pos="0"/>
              </w:tabs>
              <w:spacing w:line="360" w:lineRule="auto"/>
              <w:rPr>
                <w:rFonts w:ascii="仿宋" w:hAnsi="仿宋" w:eastAsia="仿宋" w:cs="仿宋"/>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ascii="仿宋" w:hAnsi="仿宋" w:eastAsia="仿宋" w:cs="仿宋"/>
              </w:rPr>
            </w:pPr>
          </w:p>
        </w:tc>
        <w:tc>
          <w:tcPr>
            <w:tcW w:w="1575" w:type="dxa"/>
          </w:tcPr>
          <w:p w14:paraId="596E9077">
            <w:pPr>
              <w:tabs>
                <w:tab w:val="left" w:pos="0"/>
              </w:tabs>
              <w:spacing w:line="360" w:lineRule="auto"/>
              <w:rPr>
                <w:rFonts w:ascii="仿宋" w:hAnsi="仿宋" w:eastAsia="仿宋" w:cs="仿宋"/>
              </w:rPr>
            </w:pPr>
          </w:p>
        </w:tc>
        <w:tc>
          <w:tcPr>
            <w:tcW w:w="945" w:type="dxa"/>
          </w:tcPr>
          <w:p w14:paraId="54141B62">
            <w:pPr>
              <w:tabs>
                <w:tab w:val="left" w:pos="0"/>
              </w:tabs>
              <w:spacing w:line="360" w:lineRule="auto"/>
              <w:rPr>
                <w:rFonts w:ascii="仿宋" w:hAnsi="仿宋" w:eastAsia="仿宋" w:cs="仿宋"/>
              </w:rPr>
            </w:pPr>
          </w:p>
        </w:tc>
        <w:tc>
          <w:tcPr>
            <w:tcW w:w="1198" w:type="dxa"/>
          </w:tcPr>
          <w:p w14:paraId="68422B95">
            <w:pPr>
              <w:tabs>
                <w:tab w:val="left" w:pos="0"/>
              </w:tabs>
              <w:spacing w:line="360" w:lineRule="auto"/>
              <w:rPr>
                <w:rFonts w:ascii="仿宋" w:hAnsi="仿宋" w:eastAsia="仿宋" w:cs="仿宋"/>
              </w:rPr>
            </w:pPr>
          </w:p>
        </w:tc>
        <w:tc>
          <w:tcPr>
            <w:tcW w:w="797" w:type="dxa"/>
          </w:tcPr>
          <w:p w14:paraId="4635D7A8">
            <w:pPr>
              <w:tabs>
                <w:tab w:val="left" w:pos="0"/>
              </w:tabs>
              <w:spacing w:line="360" w:lineRule="auto"/>
              <w:rPr>
                <w:rFonts w:ascii="仿宋" w:hAnsi="仿宋" w:eastAsia="仿宋" w:cs="仿宋"/>
              </w:rPr>
            </w:pPr>
          </w:p>
        </w:tc>
        <w:tc>
          <w:tcPr>
            <w:tcW w:w="1575" w:type="dxa"/>
          </w:tcPr>
          <w:p w14:paraId="01B7B7A5">
            <w:pPr>
              <w:tabs>
                <w:tab w:val="left" w:pos="0"/>
              </w:tabs>
              <w:spacing w:line="360" w:lineRule="auto"/>
              <w:rPr>
                <w:rFonts w:ascii="仿宋" w:hAnsi="仿宋" w:eastAsia="仿宋" w:cs="仿宋"/>
              </w:rPr>
            </w:pPr>
          </w:p>
        </w:tc>
        <w:tc>
          <w:tcPr>
            <w:tcW w:w="2193" w:type="dxa"/>
          </w:tcPr>
          <w:p w14:paraId="4758B481">
            <w:pPr>
              <w:tabs>
                <w:tab w:val="left" w:pos="0"/>
              </w:tabs>
              <w:spacing w:line="360" w:lineRule="auto"/>
              <w:rPr>
                <w:rFonts w:ascii="仿宋" w:hAnsi="仿宋" w:eastAsia="仿宋" w:cs="仿宋"/>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ascii="仿宋" w:hAnsi="仿宋" w:eastAsia="仿宋" w:cs="仿宋"/>
              </w:rPr>
            </w:pPr>
          </w:p>
        </w:tc>
        <w:tc>
          <w:tcPr>
            <w:tcW w:w="1575" w:type="dxa"/>
          </w:tcPr>
          <w:p w14:paraId="2A4360AE">
            <w:pPr>
              <w:tabs>
                <w:tab w:val="left" w:pos="0"/>
              </w:tabs>
              <w:spacing w:line="360" w:lineRule="auto"/>
              <w:rPr>
                <w:rFonts w:ascii="仿宋" w:hAnsi="仿宋" w:eastAsia="仿宋" w:cs="仿宋"/>
              </w:rPr>
            </w:pPr>
          </w:p>
        </w:tc>
        <w:tc>
          <w:tcPr>
            <w:tcW w:w="945" w:type="dxa"/>
          </w:tcPr>
          <w:p w14:paraId="2317F7ED">
            <w:pPr>
              <w:tabs>
                <w:tab w:val="left" w:pos="0"/>
              </w:tabs>
              <w:spacing w:line="360" w:lineRule="auto"/>
              <w:rPr>
                <w:rFonts w:ascii="仿宋" w:hAnsi="仿宋" w:eastAsia="仿宋" w:cs="仿宋"/>
              </w:rPr>
            </w:pPr>
          </w:p>
        </w:tc>
        <w:tc>
          <w:tcPr>
            <w:tcW w:w="1198" w:type="dxa"/>
          </w:tcPr>
          <w:p w14:paraId="20817079">
            <w:pPr>
              <w:tabs>
                <w:tab w:val="left" w:pos="0"/>
              </w:tabs>
              <w:spacing w:line="360" w:lineRule="auto"/>
              <w:rPr>
                <w:rFonts w:ascii="仿宋" w:hAnsi="仿宋" w:eastAsia="仿宋" w:cs="仿宋"/>
              </w:rPr>
            </w:pPr>
          </w:p>
        </w:tc>
        <w:tc>
          <w:tcPr>
            <w:tcW w:w="797" w:type="dxa"/>
          </w:tcPr>
          <w:p w14:paraId="2B191D07">
            <w:pPr>
              <w:tabs>
                <w:tab w:val="left" w:pos="0"/>
              </w:tabs>
              <w:spacing w:line="360" w:lineRule="auto"/>
              <w:rPr>
                <w:rFonts w:ascii="仿宋" w:hAnsi="仿宋" w:eastAsia="仿宋" w:cs="仿宋"/>
              </w:rPr>
            </w:pPr>
          </w:p>
        </w:tc>
        <w:tc>
          <w:tcPr>
            <w:tcW w:w="1575" w:type="dxa"/>
          </w:tcPr>
          <w:p w14:paraId="64401094">
            <w:pPr>
              <w:tabs>
                <w:tab w:val="left" w:pos="0"/>
              </w:tabs>
              <w:spacing w:line="360" w:lineRule="auto"/>
              <w:rPr>
                <w:rFonts w:ascii="仿宋" w:hAnsi="仿宋" w:eastAsia="仿宋" w:cs="仿宋"/>
              </w:rPr>
            </w:pPr>
          </w:p>
        </w:tc>
        <w:tc>
          <w:tcPr>
            <w:tcW w:w="2193" w:type="dxa"/>
          </w:tcPr>
          <w:p w14:paraId="68E66C70">
            <w:pPr>
              <w:tabs>
                <w:tab w:val="left" w:pos="0"/>
              </w:tabs>
              <w:spacing w:line="360" w:lineRule="auto"/>
              <w:rPr>
                <w:rFonts w:ascii="仿宋" w:hAnsi="仿宋" w:eastAsia="仿宋" w:cs="仿宋"/>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ascii="仿宋" w:hAnsi="仿宋" w:eastAsia="仿宋" w:cs="仿宋"/>
              </w:rPr>
            </w:pPr>
          </w:p>
        </w:tc>
        <w:tc>
          <w:tcPr>
            <w:tcW w:w="1575" w:type="dxa"/>
          </w:tcPr>
          <w:p w14:paraId="642FA66C">
            <w:pPr>
              <w:tabs>
                <w:tab w:val="left" w:pos="0"/>
              </w:tabs>
              <w:spacing w:line="360" w:lineRule="auto"/>
              <w:rPr>
                <w:rFonts w:ascii="仿宋" w:hAnsi="仿宋" w:eastAsia="仿宋" w:cs="仿宋"/>
              </w:rPr>
            </w:pPr>
          </w:p>
        </w:tc>
        <w:tc>
          <w:tcPr>
            <w:tcW w:w="945" w:type="dxa"/>
          </w:tcPr>
          <w:p w14:paraId="5584A3DD">
            <w:pPr>
              <w:tabs>
                <w:tab w:val="left" w:pos="0"/>
              </w:tabs>
              <w:spacing w:line="360" w:lineRule="auto"/>
              <w:rPr>
                <w:rFonts w:ascii="仿宋" w:hAnsi="仿宋" w:eastAsia="仿宋" w:cs="仿宋"/>
              </w:rPr>
            </w:pPr>
          </w:p>
        </w:tc>
        <w:tc>
          <w:tcPr>
            <w:tcW w:w="1198" w:type="dxa"/>
          </w:tcPr>
          <w:p w14:paraId="31C58AB7">
            <w:pPr>
              <w:tabs>
                <w:tab w:val="left" w:pos="0"/>
              </w:tabs>
              <w:spacing w:line="360" w:lineRule="auto"/>
              <w:rPr>
                <w:rFonts w:ascii="仿宋" w:hAnsi="仿宋" w:eastAsia="仿宋" w:cs="仿宋"/>
              </w:rPr>
            </w:pPr>
          </w:p>
        </w:tc>
        <w:tc>
          <w:tcPr>
            <w:tcW w:w="797" w:type="dxa"/>
          </w:tcPr>
          <w:p w14:paraId="4A89FC0B">
            <w:pPr>
              <w:tabs>
                <w:tab w:val="left" w:pos="0"/>
              </w:tabs>
              <w:spacing w:line="360" w:lineRule="auto"/>
              <w:rPr>
                <w:rFonts w:ascii="仿宋" w:hAnsi="仿宋" w:eastAsia="仿宋" w:cs="仿宋"/>
              </w:rPr>
            </w:pPr>
          </w:p>
        </w:tc>
        <w:tc>
          <w:tcPr>
            <w:tcW w:w="1575" w:type="dxa"/>
          </w:tcPr>
          <w:p w14:paraId="7EE51A0E">
            <w:pPr>
              <w:tabs>
                <w:tab w:val="left" w:pos="0"/>
              </w:tabs>
              <w:spacing w:line="360" w:lineRule="auto"/>
              <w:rPr>
                <w:rFonts w:ascii="仿宋" w:hAnsi="仿宋" w:eastAsia="仿宋" w:cs="仿宋"/>
              </w:rPr>
            </w:pPr>
          </w:p>
        </w:tc>
        <w:tc>
          <w:tcPr>
            <w:tcW w:w="2193" w:type="dxa"/>
          </w:tcPr>
          <w:p w14:paraId="197B70D0">
            <w:pPr>
              <w:tabs>
                <w:tab w:val="left" w:pos="0"/>
              </w:tabs>
              <w:spacing w:line="360" w:lineRule="auto"/>
              <w:rPr>
                <w:rFonts w:ascii="仿宋" w:hAnsi="仿宋" w:eastAsia="仿宋" w:cs="仿宋"/>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ascii="仿宋" w:hAnsi="仿宋" w:eastAsia="仿宋" w:cs="仿宋"/>
              </w:rPr>
            </w:pPr>
          </w:p>
        </w:tc>
        <w:tc>
          <w:tcPr>
            <w:tcW w:w="1575" w:type="dxa"/>
          </w:tcPr>
          <w:p w14:paraId="4167C779">
            <w:pPr>
              <w:tabs>
                <w:tab w:val="left" w:pos="0"/>
              </w:tabs>
              <w:spacing w:line="360" w:lineRule="auto"/>
              <w:rPr>
                <w:rFonts w:ascii="仿宋" w:hAnsi="仿宋" w:eastAsia="仿宋" w:cs="仿宋"/>
              </w:rPr>
            </w:pPr>
          </w:p>
        </w:tc>
        <w:tc>
          <w:tcPr>
            <w:tcW w:w="945" w:type="dxa"/>
          </w:tcPr>
          <w:p w14:paraId="14728F1B">
            <w:pPr>
              <w:tabs>
                <w:tab w:val="left" w:pos="0"/>
              </w:tabs>
              <w:spacing w:line="360" w:lineRule="auto"/>
              <w:rPr>
                <w:rFonts w:ascii="仿宋" w:hAnsi="仿宋" w:eastAsia="仿宋" w:cs="仿宋"/>
              </w:rPr>
            </w:pPr>
          </w:p>
        </w:tc>
        <w:tc>
          <w:tcPr>
            <w:tcW w:w="1198" w:type="dxa"/>
          </w:tcPr>
          <w:p w14:paraId="088B7661">
            <w:pPr>
              <w:tabs>
                <w:tab w:val="left" w:pos="0"/>
              </w:tabs>
              <w:spacing w:line="360" w:lineRule="auto"/>
              <w:rPr>
                <w:rFonts w:ascii="仿宋" w:hAnsi="仿宋" w:eastAsia="仿宋" w:cs="仿宋"/>
              </w:rPr>
            </w:pPr>
          </w:p>
        </w:tc>
        <w:tc>
          <w:tcPr>
            <w:tcW w:w="797" w:type="dxa"/>
          </w:tcPr>
          <w:p w14:paraId="658E7F93">
            <w:pPr>
              <w:tabs>
                <w:tab w:val="left" w:pos="0"/>
              </w:tabs>
              <w:spacing w:line="360" w:lineRule="auto"/>
              <w:rPr>
                <w:rFonts w:ascii="仿宋" w:hAnsi="仿宋" w:eastAsia="仿宋" w:cs="仿宋"/>
              </w:rPr>
            </w:pPr>
          </w:p>
        </w:tc>
        <w:tc>
          <w:tcPr>
            <w:tcW w:w="1575" w:type="dxa"/>
          </w:tcPr>
          <w:p w14:paraId="29464897">
            <w:pPr>
              <w:tabs>
                <w:tab w:val="left" w:pos="0"/>
              </w:tabs>
              <w:spacing w:line="360" w:lineRule="auto"/>
              <w:rPr>
                <w:rFonts w:ascii="仿宋" w:hAnsi="仿宋" w:eastAsia="仿宋" w:cs="仿宋"/>
              </w:rPr>
            </w:pPr>
          </w:p>
        </w:tc>
        <w:tc>
          <w:tcPr>
            <w:tcW w:w="2193" w:type="dxa"/>
          </w:tcPr>
          <w:p w14:paraId="361613F1">
            <w:pPr>
              <w:tabs>
                <w:tab w:val="left" w:pos="0"/>
              </w:tabs>
              <w:spacing w:line="360" w:lineRule="auto"/>
              <w:rPr>
                <w:rFonts w:ascii="仿宋" w:hAnsi="仿宋" w:eastAsia="仿宋" w:cs="仿宋"/>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ascii="仿宋" w:hAnsi="仿宋" w:eastAsia="仿宋" w:cs="仿宋"/>
              </w:rPr>
            </w:pPr>
          </w:p>
        </w:tc>
        <w:tc>
          <w:tcPr>
            <w:tcW w:w="1575" w:type="dxa"/>
          </w:tcPr>
          <w:p w14:paraId="69E2B20D">
            <w:pPr>
              <w:tabs>
                <w:tab w:val="left" w:pos="0"/>
              </w:tabs>
              <w:spacing w:line="360" w:lineRule="auto"/>
              <w:rPr>
                <w:rFonts w:ascii="仿宋" w:hAnsi="仿宋" w:eastAsia="仿宋" w:cs="仿宋"/>
              </w:rPr>
            </w:pPr>
          </w:p>
        </w:tc>
        <w:tc>
          <w:tcPr>
            <w:tcW w:w="945" w:type="dxa"/>
          </w:tcPr>
          <w:p w14:paraId="6B7F5FF9">
            <w:pPr>
              <w:tabs>
                <w:tab w:val="left" w:pos="0"/>
              </w:tabs>
              <w:spacing w:line="360" w:lineRule="auto"/>
              <w:rPr>
                <w:rFonts w:ascii="仿宋" w:hAnsi="仿宋" w:eastAsia="仿宋" w:cs="仿宋"/>
              </w:rPr>
            </w:pPr>
          </w:p>
        </w:tc>
        <w:tc>
          <w:tcPr>
            <w:tcW w:w="1198" w:type="dxa"/>
          </w:tcPr>
          <w:p w14:paraId="161E0061">
            <w:pPr>
              <w:tabs>
                <w:tab w:val="left" w:pos="0"/>
              </w:tabs>
              <w:spacing w:line="360" w:lineRule="auto"/>
              <w:rPr>
                <w:rFonts w:ascii="仿宋" w:hAnsi="仿宋" w:eastAsia="仿宋" w:cs="仿宋"/>
              </w:rPr>
            </w:pPr>
          </w:p>
        </w:tc>
        <w:tc>
          <w:tcPr>
            <w:tcW w:w="797" w:type="dxa"/>
          </w:tcPr>
          <w:p w14:paraId="2D41DC5A">
            <w:pPr>
              <w:tabs>
                <w:tab w:val="left" w:pos="0"/>
              </w:tabs>
              <w:spacing w:line="360" w:lineRule="auto"/>
              <w:rPr>
                <w:rFonts w:ascii="仿宋" w:hAnsi="仿宋" w:eastAsia="仿宋" w:cs="仿宋"/>
              </w:rPr>
            </w:pPr>
          </w:p>
        </w:tc>
        <w:tc>
          <w:tcPr>
            <w:tcW w:w="1575" w:type="dxa"/>
          </w:tcPr>
          <w:p w14:paraId="7EAFA83E">
            <w:pPr>
              <w:tabs>
                <w:tab w:val="left" w:pos="0"/>
              </w:tabs>
              <w:spacing w:line="360" w:lineRule="auto"/>
              <w:rPr>
                <w:rFonts w:ascii="仿宋" w:hAnsi="仿宋" w:eastAsia="仿宋" w:cs="仿宋"/>
              </w:rPr>
            </w:pPr>
          </w:p>
        </w:tc>
        <w:tc>
          <w:tcPr>
            <w:tcW w:w="2193" w:type="dxa"/>
          </w:tcPr>
          <w:p w14:paraId="18596182">
            <w:pPr>
              <w:tabs>
                <w:tab w:val="left" w:pos="0"/>
              </w:tabs>
              <w:spacing w:line="360" w:lineRule="auto"/>
              <w:rPr>
                <w:rFonts w:ascii="仿宋" w:hAnsi="仿宋" w:eastAsia="仿宋" w:cs="仿宋"/>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ascii="仿宋" w:hAnsi="仿宋" w:eastAsia="仿宋" w:cs="仿宋"/>
              </w:rPr>
            </w:pPr>
          </w:p>
        </w:tc>
        <w:tc>
          <w:tcPr>
            <w:tcW w:w="1575" w:type="dxa"/>
          </w:tcPr>
          <w:p w14:paraId="72A7470D">
            <w:pPr>
              <w:tabs>
                <w:tab w:val="left" w:pos="0"/>
              </w:tabs>
              <w:spacing w:line="360" w:lineRule="auto"/>
              <w:rPr>
                <w:rFonts w:ascii="仿宋" w:hAnsi="仿宋" w:eastAsia="仿宋" w:cs="仿宋"/>
              </w:rPr>
            </w:pPr>
          </w:p>
        </w:tc>
        <w:tc>
          <w:tcPr>
            <w:tcW w:w="945" w:type="dxa"/>
          </w:tcPr>
          <w:p w14:paraId="7AF73B4C">
            <w:pPr>
              <w:tabs>
                <w:tab w:val="left" w:pos="0"/>
              </w:tabs>
              <w:spacing w:line="360" w:lineRule="auto"/>
              <w:rPr>
                <w:rFonts w:ascii="仿宋" w:hAnsi="仿宋" w:eastAsia="仿宋" w:cs="仿宋"/>
              </w:rPr>
            </w:pPr>
          </w:p>
        </w:tc>
        <w:tc>
          <w:tcPr>
            <w:tcW w:w="1198" w:type="dxa"/>
          </w:tcPr>
          <w:p w14:paraId="64E78025">
            <w:pPr>
              <w:tabs>
                <w:tab w:val="left" w:pos="0"/>
              </w:tabs>
              <w:spacing w:line="360" w:lineRule="auto"/>
              <w:rPr>
                <w:rFonts w:ascii="仿宋" w:hAnsi="仿宋" w:eastAsia="仿宋" w:cs="仿宋"/>
              </w:rPr>
            </w:pPr>
          </w:p>
        </w:tc>
        <w:tc>
          <w:tcPr>
            <w:tcW w:w="797" w:type="dxa"/>
          </w:tcPr>
          <w:p w14:paraId="443DC10C">
            <w:pPr>
              <w:tabs>
                <w:tab w:val="left" w:pos="0"/>
              </w:tabs>
              <w:spacing w:line="360" w:lineRule="auto"/>
              <w:rPr>
                <w:rFonts w:ascii="仿宋" w:hAnsi="仿宋" w:eastAsia="仿宋" w:cs="仿宋"/>
              </w:rPr>
            </w:pPr>
          </w:p>
        </w:tc>
        <w:tc>
          <w:tcPr>
            <w:tcW w:w="1575" w:type="dxa"/>
          </w:tcPr>
          <w:p w14:paraId="2763CF71">
            <w:pPr>
              <w:tabs>
                <w:tab w:val="left" w:pos="0"/>
              </w:tabs>
              <w:spacing w:line="360" w:lineRule="auto"/>
              <w:rPr>
                <w:rFonts w:ascii="仿宋" w:hAnsi="仿宋" w:eastAsia="仿宋" w:cs="仿宋"/>
              </w:rPr>
            </w:pPr>
          </w:p>
        </w:tc>
        <w:tc>
          <w:tcPr>
            <w:tcW w:w="2193" w:type="dxa"/>
          </w:tcPr>
          <w:p w14:paraId="58CA58EE">
            <w:pPr>
              <w:tabs>
                <w:tab w:val="left" w:pos="0"/>
              </w:tabs>
              <w:spacing w:line="360" w:lineRule="auto"/>
              <w:rPr>
                <w:rFonts w:ascii="仿宋" w:hAnsi="仿宋" w:eastAsia="仿宋" w:cs="仿宋"/>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ascii="仿宋" w:hAnsi="仿宋" w:eastAsia="仿宋" w:cs="仿宋"/>
              </w:rPr>
            </w:pPr>
          </w:p>
        </w:tc>
        <w:tc>
          <w:tcPr>
            <w:tcW w:w="1575" w:type="dxa"/>
          </w:tcPr>
          <w:p w14:paraId="4B183143">
            <w:pPr>
              <w:tabs>
                <w:tab w:val="left" w:pos="0"/>
              </w:tabs>
              <w:spacing w:line="360" w:lineRule="auto"/>
              <w:rPr>
                <w:rFonts w:ascii="仿宋" w:hAnsi="仿宋" w:eastAsia="仿宋" w:cs="仿宋"/>
              </w:rPr>
            </w:pPr>
          </w:p>
        </w:tc>
        <w:tc>
          <w:tcPr>
            <w:tcW w:w="945" w:type="dxa"/>
          </w:tcPr>
          <w:p w14:paraId="3522008E">
            <w:pPr>
              <w:tabs>
                <w:tab w:val="left" w:pos="0"/>
              </w:tabs>
              <w:spacing w:line="360" w:lineRule="auto"/>
              <w:rPr>
                <w:rFonts w:ascii="仿宋" w:hAnsi="仿宋" w:eastAsia="仿宋" w:cs="仿宋"/>
              </w:rPr>
            </w:pPr>
          </w:p>
        </w:tc>
        <w:tc>
          <w:tcPr>
            <w:tcW w:w="1198" w:type="dxa"/>
          </w:tcPr>
          <w:p w14:paraId="6F520CB7">
            <w:pPr>
              <w:tabs>
                <w:tab w:val="left" w:pos="0"/>
              </w:tabs>
              <w:spacing w:line="360" w:lineRule="auto"/>
              <w:rPr>
                <w:rFonts w:ascii="仿宋" w:hAnsi="仿宋" w:eastAsia="仿宋" w:cs="仿宋"/>
              </w:rPr>
            </w:pPr>
          </w:p>
        </w:tc>
        <w:tc>
          <w:tcPr>
            <w:tcW w:w="797" w:type="dxa"/>
          </w:tcPr>
          <w:p w14:paraId="42ECB2EC">
            <w:pPr>
              <w:tabs>
                <w:tab w:val="left" w:pos="0"/>
              </w:tabs>
              <w:spacing w:line="360" w:lineRule="auto"/>
              <w:rPr>
                <w:rFonts w:ascii="仿宋" w:hAnsi="仿宋" w:eastAsia="仿宋" w:cs="仿宋"/>
              </w:rPr>
            </w:pPr>
          </w:p>
        </w:tc>
        <w:tc>
          <w:tcPr>
            <w:tcW w:w="1575" w:type="dxa"/>
          </w:tcPr>
          <w:p w14:paraId="5E32EA2F">
            <w:pPr>
              <w:tabs>
                <w:tab w:val="left" w:pos="0"/>
              </w:tabs>
              <w:spacing w:line="360" w:lineRule="auto"/>
              <w:rPr>
                <w:rFonts w:ascii="仿宋" w:hAnsi="仿宋" w:eastAsia="仿宋" w:cs="仿宋"/>
              </w:rPr>
            </w:pPr>
          </w:p>
        </w:tc>
        <w:tc>
          <w:tcPr>
            <w:tcW w:w="2193" w:type="dxa"/>
          </w:tcPr>
          <w:p w14:paraId="19C57AD4">
            <w:pPr>
              <w:tabs>
                <w:tab w:val="left" w:pos="0"/>
              </w:tabs>
              <w:spacing w:line="360" w:lineRule="auto"/>
              <w:rPr>
                <w:rFonts w:ascii="仿宋" w:hAnsi="仿宋" w:eastAsia="仿宋" w:cs="仿宋"/>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ascii="仿宋" w:hAnsi="仿宋" w:eastAsia="仿宋" w:cs="仿宋"/>
              </w:rPr>
            </w:pPr>
          </w:p>
        </w:tc>
        <w:tc>
          <w:tcPr>
            <w:tcW w:w="1575" w:type="dxa"/>
          </w:tcPr>
          <w:p w14:paraId="12F29B67">
            <w:pPr>
              <w:tabs>
                <w:tab w:val="left" w:pos="0"/>
              </w:tabs>
              <w:spacing w:line="360" w:lineRule="auto"/>
              <w:rPr>
                <w:rFonts w:ascii="仿宋" w:hAnsi="仿宋" w:eastAsia="仿宋" w:cs="仿宋"/>
              </w:rPr>
            </w:pPr>
          </w:p>
        </w:tc>
        <w:tc>
          <w:tcPr>
            <w:tcW w:w="945" w:type="dxa"/>
          </w:tcPr>
          <w:p w14:paraId="7EA93948">
            <w:pPr>
              <w:tabs>
                <w:tab w:val="left" w:pos="0"/>
              </w:tabs>
              <w:spacing w:line="360" w:lineRule="auto"/>
              <w:rPr>
                <w:rFonts w:ascii="仿宋" w:hAnsi="仿宋" w:eastAsia="仿宋" w:cs="仿宋"/>
              </w:rPr>
            </w:pPr>
          </w:p>
        </w:tc>
        <w:tc>
          <w:tcPr>
            <w:tcW w:w="1198" w:type="dxa"/>
          </w:tcPr>
          <w:p w14:paraId="0440F4AF">
            <w:pPr>
              <w:tabs>
                <w:tab w:val="left" w:pos="0"/>
              </w:tabs>
              <w:spacing w:line="360" w:lineRule="auto"/>
              <w:rPr>
                <w:rFonts w:ascii="仿宋" w:hAnsi="仿宋" w:eastAsia="仿宋" w:cs="仿宋"/>
              </w:rPr>
            </w:pPr>
          </w:p>
        </w:tc>
        <w:tc>
          <w:tcPr>
            <w:tcW w:w="797" w:type="dxa"/>
          </w:tcPr>
          <w:p w14:paraId="237B5A90">
            <w:pPr>
              <w:tabs>
                <w:tab w:val="left" w:pos="0"/>
              </w:tabs>
              <w:spacing w:line="360" w:lineRule="auto"/>
              <w:rPr>
                <w:rFonts w:ascii="仿宋" w:hAnsi="仿宋" w:eastAsia="仿宋" w:cs="仿宋"/>
              </w:rPr>
            </w:pPr>
          </w:p>
        </w:tc>
        <w:tc>
          <w:tcPr>
            <w:tcW w:w="1575" w:type="dxa"/>
          </w:tcPr>
          <w:p w14:paraId="7977ACC0">
            <w:pPr>
              <w:tabs>
                <w:tab w:val="left" w:pos="0"/>
              </w:tabs>
              <w:spacing w:line="360" w:lineRule="auto"/>
              <w:rPr>
                <w:rFonts w:ascii="仿宋" w:hAnsi="仿宋" w:eastAsia="仿宋" w:cs="仿宋"/>
              </w:rPr>
            </w:pPr>
          </w:p>
        </w:tc>
        <w:tc>
          <w:tcPr>
            <w:tcW w:w="2193" w:type="dxa"/>
          </w:tcPr>
          <w:p w14:paraId="713C7D1D">
            <w:pPr>
              <w:tabs>
                <w:tab w:val="left" w:pos="0"/>
              </w:tabs>
              <w:spacing w:line="360" w:lineRule="auto"/>
              <w:rPr>
                <w:rFonts w:ascii="仿宋" w:hAnsi="仿宋" w:eastAsia="仿宋" w:cs="仿宋"/>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ascii="仿宋" w:hAnsi="仿宋" w:eastAsia="仿宋" w:cs="仿宋"/>
              </w:rPr>
            </w:pPr>
          </w:p>
        </w:tc>
        <w:tc>
          <w:tcPr>
            <w:tcW w:w="1575" w:type="dxa"/>
          </w:tcPr>
          <w:p w14:paraId="1E476B0B">
            <w:pPr>
              <w:tabs>
                <w:tab w:val="left" w:pos="0"/>
              </w:tabs>
              <w:spacing w:line="360" w:lineRule="auto"/>
              <w:rPr>
                <w:rFonts w:ascii="仿宋" w:hAnsi="仿宋" w:eastAsia="仿宋" w:cs="仿宋"/>
              </w:rPr>
            </w:pPr>
          </w:p>
        </w:tc>
        <w:tc>
          <w:tcPr>
            <w:tcW w:w="945" w:type="dxa"/>
          </w:tcPr>
          <w:p w14:paraId="7E1CEF17">
            <w:pPr>
              <w:tabs>
                <w:tab w:val="left" w:pos="0"/>
              </w:tabs>
              <w:spacing w:line="360" w:lineRule="auto"/>
              <w:rPr>
                <w:rFonts w:ascii="仿宋" w:hAnsi="仿宋" w:eastAsia="仿宋" w:cs="仿宋"/>
              </w:rPr>
            </w:pPr>
          </w:p>
        </w:tc>
        <w:tc>
          <w:tcPr>
            <w:tcW w:w="1198" w:type="dxa"/>
          </w:tcPr>
          <w:p w14:paraId="7916849B">
            <w:pPr>
              <w:tabs>
                <w:tab w:val="left" w:pos="0"/>
              </w:tabs>
              <w:spacing w:line="360" w:lineRule="auto"/>
              <w:rPr>
                <w:rFonts w:ascii="仿宋" w:hAnsi="仿宋" w:eastAsia="仿宋" w:cs="仿宋"/>
              </w:rPr>
            </w:pPr>
          </w:p>
        </w:tc>
        <w:tc>
          <w:tcPr>
            <w:tcW w:w="797" w:type="dxa"/>
          </w:tcPr>
          <w:p w14:paraId="27C91D47">
            <w:pPr>
              <w:tabs>
                <w:tab w:val="left" w:pos="0"/>
              </w:tabs>
              <w:spacing w:line="360" w:lineRule="auto"/>
              <w:rPr>
                <w:rFonts w:ascii="仿宋" w:hAnsi="仿宋" w:eastAsia="仿宋" w:cs="仿宋"/>
              </w:rPr>
            </w:pPr>
          </w:p>
        </w:tc>
        <w:tc>
          <w:tcPr>
            <w:tcW w:w="1575" w:type="dxa"/>
          </w:tcPr>
          <w:p w14:paraId="7E395FCD">
            <w:pPr>
              <w:tabs>
                <w:tab w:val="left" w:pos="0"/>
              </w:tabs>
              <w:spacing w:line="360" w:lineRule="auto"/>
              <w:rPr>
                <w:rFonts w:ascii="仿宋" w:hAnsi="仿宋" w:eastAsia="仿宋" w:cs="仿宋"/>
              </w:rPr>
            </w:pPr>
          </w:p>
        </w:tc>
        <w:tc>
          <w:tcPr>
            <w:tcW w:w="2193" w:type="dxa"/>
          </w:tcPr>
          <w:p w14:paraId="0B919435">
            <w:pPr>
              <w:tabs>
                <w:tab w:val="left" w:pos="0"/>
              </w:tabs>
              <w:spacing w:line="360" w:lineRule="auto"/>
              <w:rPr>
                <w:rFonts w:ascii="仿宋" w:hAnsi="仿宋" w:eastAsia="仿宋" w:cs="仿宋"/>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ascii="仿宋" w:hAnsi="仿宋" w:eastAsia="仿宋" w:cs="仿宋"/>
              </w:rPr>
            </w:pPr>
          </w:p>
        </w:tc>
        <w:tc>
          <w:tcPr>
            <w:tcW w:w="1575" w:type="dxa"/>
          </w:tcPr>
          <w:p w14:paraId="4230B447">
            <w:pPr>
              <w:tabs>
                <w:tab w:val="left" w:pos="0"/>
              </w:tabs>
              <w:spacing w:line="360" w:lineRule="auto"/>
              <w:rPr>
                <w:rFonts w:ascii="仿宋" w:hAnsi="仿宋" w:eastAsia="仿宋" w:cs="仿宋"/>
              </w:rPr>
            </w:pPr>
          </w:p>
        </w:tc>
        <w:tc>
          <w:tcPr>
            <w:tcW w:w="945" w:type="dxa"/>
          </w:tcPr>
          <w:p w14:paraId="5465C7B1">
            <w:pPr>
              <w:tabs>
                <w:tab w:val="left" w:pos="0"/>
              </w:tabs>
              <w:spacing w:line="360" w:lineRule="auto"/>
              <w:rPr>
                <w:rFonts w:ascii="仿宋" w:hAnsi="仿宋" w:eastAsia="仿宋" w:cs="仿宋"/>
              </w:rPr>
            </w:pPr>
          </w:p>
        </w:tc>
        <w:tc>
          <w:tcPr>
            <w:tcW w:w="1198" w:type="dxa"/>
          </w:tcPr>
          <w:p w14:paraId="0D57E948">
            <w:pPr>
              <w:tabs>
                <w:tab w:val="left" w:pos="0"/>
              </w:tabs>
              <w:spacing w:line="360" w:lineRule="auto"/>
              <w:rPr>
                <w:rFonts w:ascii="仿宋" w:hAnsi="仿宋" w:eastAsia="仿宋" w:cs="仿宋"/>
              </w:rPr>
            </w:pPr>
          </w:p>
        </w:tc>
        <w:tc>
          <w:tcPr>
            <w:tcW w:w="797" w:type="dxa"/>
          </w:tcPr>
          <w:p w14:paraId="0C12D02E">
            <w:pPr>
              <w:tabs>
                <w:tab w:val="left" w:pos="0"/>
              </w:tabs>
              <w:spacing w:line="360" w:lineRule="auto"/>
              <w:rPr>
                <w:rFonts w:ascii="仿宋" w:hAnsi="仿宋" w:eastAsia="仿宋" w:cs="仿宋"/>
              </w:rPr>
            </w:pPr>
          </w:p>
        </w:tc>
        <w:tc>
          <w:tcPr>
            <w:tcW w:w="1575" w:type="dxa"/>
          </w:tcPr>
          <w:p w14:paraId="7F7912CD">
            <w:pPr>
              <w:tabs>
                <w:tab w:val="left" w:pos="0"/>
              </w:tabs>
              <w:spacing w:line="360" w:lineRule="auto"/>
              <w:rPr>
                <w:rFonts w:ascii="仿宋" w:hAnsi="仿宋" w:eastAsia="仿宋" w:cs="仿宋"/>
              </w:rPr>
            </w:pPr>
          </w:p>
        </w:tc>
        <w:tc>
          <w:tcPr>
            <w:tcW w:w="2193" w:type="dxa"/>
          </w:tcPr>
          <w:p w14:paraId="681F0BD2">
            <w:pPr>
              <w:tabs>
                <w:tab w:val="left" w:pos="0"/>
              </w:tabs>
              <w:spacing w:line="360" w:lineRule="auto"/>
              <w:rPr>
                <w:rFonts w:ascii="仿宋" w:hAnsi="仿宋" w:eastAsia="仿宋" w:cs="仿宋"/>
              </w:rPr>
            </w:pPr>
          </w:p>
        </w:tc>
      </w:tr>
    </w:tbl>
    <w:p w14:paraId="6D41316E">
      <w:pPr>
        <w:pStyle w:val="2"/>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ascii="仿宋" w:hAnsi="仿宋" w:eastAsia="仿宋" w:cs="仿宋"/>
        </w:rPr>
      </w:pPr>
    </w:p>
    <w:p w14:paraId="621AE6FF">
      <w:pPr>
        <w:pStyle w:val="2"/>
      </w:pPr>
    </w:p>
    <w:p w14:paraId="7299673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446AFA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1353E06">
      <w:pPr>
        <w:overflowPunct w:val="0"/>
        <w:spacing w:line="360" w:lineRule="auto"/>
        <w:rPr>
          <w:rFonts w:ascii="仿宋" w:hAnsi="仿宋" w:eastAsia="仿宋" w:cs="仿宋"/>
        </w:rPr>
      </w:pPr>
      <w:r>
        <w:rPr>
          <w:rFonts w:hint="eastAsia" w:ascii="仿宋" w:hAnsi="仿宋" w:eastAsia="仿宋" w:cs="仿宋"/>
        </w:rPr>
        <w:t>日      期：  年  月   日</w:t>
      </w:r>
    </w:p>
    <w:p w14:paraId="0825F2D3">
      <w:pPr>
        <w:pStyle w:val="2"/>
        <w:rPr>
          <w:rFonts w:ascii="仿宋" w:hAnsi="仿宋" w:eastAsia="仿宋" w:cs="仿宋"/>
          <w:bCs/>
          <w:color w:val="auto"/>
          <w:sz w:val="22"/>
          <w:szCs w:val="22"/>
        </w:rPr>
      </w:pPr>
    </w:p>
    <w:p w14:paraId="6146AE99">
      <w:pPr>
        <w:pStyle w:val="25"/>
        <w:rPr>
          <w:rFonts w:ascii="仿宋" w:hAnsi="仿宋" w:eastAsia="仿宋" w:cs="仿宋"/>
          <w:bCs/>
          <w:sz w:val="22"/>
          <w:szCs w:val="22"/>
        </w:rPr>
      </w:pPr>
    </w:p>
    <w:p w14:paraId="48C25EEF">
      <w:pPr>
        <w:overflowPunct w:val="0"/>
        <w:spacing w:line="360" w:lineRule="auto"/>
        <w:jc w:val="center"/>
        <w:outlineLvl w:val="1"/>
        <w:rPr>
          <w:rStyle w:val="98"/>
          <w:rFonts w:ascii="仿宋" w:hAnsi="仿宋" w:eastAsia="仿宋" w:cs="仿宋"/>
          <w:sz w:val="32"/>
        </w:rPr>
      </w:pPr>
      <w:bookmarkStart w:id="193" w:name="_Toc12541"/>
      <w:bookmarkStart w:id="194" w:name="_Toc24121"/>
      <w:bookmarkStart w:id="195" w:name="_Toc1965"/>
      <w:r>
        <w:rPr>
          <w:rStyle w:val="98"/>
          <w:rFonts w:hint="eastAsia" w:ascii="仿宋" w:hAnsi="仿宋" w:eastAsia="仿宋" w:cs="仿宋"/>
          <w:sz w:val="32"/>
        </w:rPr>
        <w:t>七、</w:t>
      </w:r>
      <w:bookmarkEnd w:id="193"/>
      <w:bookmarkEnd w:id="194"/>
      <w:r>
        <w:rPr>
          <w:rStyle w:val="98"/>
          <w:rFonts w:hint="eastAsia" w:ascii="仿宋" w:hAnsi="仿宋" w:eastAsia="仿宋" w:cs="仿宋"/>
          <w:sz w:val="32"/>
        </w:rPr>
        <w:t>商务和服务偏离表</w:t>
      </w:r>
      <w:bookmarkEnd w:id="195"/>
    </w:p>
    <w:p w14:paraId="325E7088">
      <w:pPr>
        <w:adjustRightInd w:val="0"/>
        <w:snapToGrid w:val="0"/>
        <w:spacing w:line="360" w:lineRule="auto"/>
        <w:rPr>
          <w:rFonts w:ascii="仿宋" w:hAnsi="仿宋" w:eastAsia="仿宋" w:cs="仿宋"/>
          <w:b/>
          <w:bCs/>
        </w:rPr>
      </w:pPr>
      <w:r>
        <w:rPr>
          <w:rFonts w:hint="eastAsia" w:ascii="仿宋" w:hAnsi="仿宋" w:eastAsia="仿宋" w:cs="仿宋"/>
          <w:b/>
          <w:bCs/>
        </w:rPr>
        <w:t>1、商务偏离表</w:t>
      </w:r>
    </w:p>
    <w:tbl>
      <w:tblPr>
        <w:tblStyle w:val="32"/>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ascii="仿宋" w:hAnsi="仿宋" w:eastAsia="仿宋"/>
                <w:b/>
              </w:rPr>
            </w:pPr>
            <w:r>
              <w:rPr>
                <w:rFonts w:hint="eastAsia" w:ascii="仿宋" w:hAnsi="仿宋" w:eastAsia="仿宋"/>
                <w:b/>
              </w:rPr>
              <w:t>磋商要求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ascii="仿宋" w:hAnsi="仿宋" w:eastAsia="仿宋"/>
                <w:b/>
              </w:rPr>
            </w:pPr>
            <w:r>
              <w:rPr>
                <w:rFonts w:hint="eastAsia" w:ascii="仿宋" w:hAnsi="仿宋" w:eastAsia="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ascii="仿宋" w:hAnsi="仿宋" w:eastAsia="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ascii="仿宋" w:hAnsi="仿宋" w:eastAsia="仿宋"/>
                <w:b/>
              </w:rPr>
            </w:pPr>
            <w:r>
              <w:rPr>
                <w:rFonts w:hint="eastAsia" w:ascii="仿宋" w:hAnsi="仿宋" w:eastAsia="仿宋"/>
                <w:b/>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ascii="仿宋" w:hAnsi="仿宋" w:eastAsia="仿宋"/>
                <w:b/>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ascii="仿宋" w:hAnsi="仿宋" w:eastAsia="仿宋"/>
                <w:b/>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ascii="仿宋" w:hAnsi="仿宋" w:eastAsia="仿宋"/>
                <w:b/>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ascii="仿宋" w:hAnsi="仿宋" w:eastAsia="仿宋"/>
                <w:b/>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ascii="仿宋" w:hAnsi="仿宋" w:eastAsia="仿宋"/>
                <w:b/>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ascii="仿宋" w:hAnsi="仿宋" w:eastAsia="仿宋"/>
                <w:b/>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ascii="仿宋" w:hAnsi="仿宋" w:eastAsia="仿宋"/>
                <w:b/>
              </w:rPr>
            </w:pPr>
          </w:p>
        </w:tc>
      </w:tr>
    </w:tbl>
    <w:p w14:paraId="2B1A06B6">
      <w:pPr>
        <w:pStyle w:val="27"/>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0619D206">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73641CA2">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6B036059">
      <w:pPr>
        <w:pStyle w:val="12"/>
        <w:spacing w:before="120"/>
        <w:ind w:left="0" w:right="34"/>
        <w:jc w:val="both"/>
        <w:rPr>
          <w:rFonts w:ascii="仿宋" w:hAnsi="仿宋" w:eastAsia="仿宋" w:cs="仿宋"/>
          <w:bCs/>
        </w:rPr>
      </w:pPr>
    </w:p>
    <w:p w14:paraId="527FBE95">
      <w:pPr>
        <w:pStyle w:val="17"/>
        <w:rPr>
          <w:rFonts w:ascii="仿宋" w:hAnsi="仿宋" w:eastAsia="仿宋" w:cs="仿宋"/>
          <w:sz w:val="24"/>
          <w:szCs w:val="24"/>
        </w:rPr>
      </w:pPr>
    </w:p>
    <w:p w14:paraId="6CFAB5E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51FF2A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8425B7D">
      <w:pPr>
        <w:overflowPunct w:val="0"/>
        <w:spacing w:line="360" w:lineRule="auto"/>
        <w:rPr>
          <w:rFonts w:ascii="仿宋" w:hAnsi="仿宋" w:eastAsia="仿宋" w:cs="仿宋"/>
        </w:rPr>
      </w:pPr>
      <w:r>
        <w:rPr>
          <w:rFonts w:hint="eastAsia" w:ascii="仿宋" w:hAnsi="仿宋" w:eastAsia="仿宋" w:cs="仿宋"/>
        </w:rPr>
        <w:t>日      期：  年  月   日</w:t>
      </w:r>
    </w:p>
    <w:p w14:paraId="29001060">
      <w:pPr>
        <w:rPr>
          <w:rFonts w:ascii="仿宋" w:hAnsi="仿宋" w:eastAsia="仿宋" w:cs="仿宋"/>
          <w:b/>
          <w:bCs/>
          <w:sz w:val="32"/>
          <w:szCs w:val="32"/>
        </w:rPr>
      </w:pPr>
    </w:p>
    <w:p w14:paraId="4B1136E2">
      <w:pPr>
        <w:jc w:val="center"/>
        <w:rPr>
          <w:rFonts w:ascii="仿宋" w:hAnsi="仿宋" w:eastAsia="仿宋" w:cs="仿宋"/>
          <w:b/>
          <w:bCs/>
          <w:sz w:val="32"/>
          <w:szCs w:val="32"/>
        </w:rPr>
      </w:pPr>
      <w:r>
        <w:rPr>
          <w:rFonts w:hint="eastAsia" w:ascii="仿宋" w:hAnsi="仿宋" w:eastAsia="仿宋" w:cs="仿宋"/>
          <w:b/>
          <w:bCs/>
          <w:sz w:val="32"/>
          <w:szCs w:val="32"/>
        </w:rPr>
        <w:br w:type="page"/>
      </w:r>
    </w:p>
    <w:p w14:paraId="5B1DEFB4">
      <w:pPr>
        <w:adjustRightInd w:val="0"/>
        <w:snapToGrid w:val="0"/>
        <w:spacing w:line="360" w:lineRule="auto"/>
        <w:rPr>
          <w:rFonts w:ascii="仿宋" w:hAnsi="仿宋" w:eastAsia="仿宋" w:cs="仿宋"/>
          <w:b/>
          <w:bCs/>
        </w:rPr>
        <w:sectPr>
          <w:footerReference r:id="rId10" w:type="default"/>
          <w:pgSz w:w="11906" w:h="16838"/>
          <w:pgMar w:top="1417" w:right="1249" w:bottom="1417" w:left="1417" w:header="850" w:footer="992" w:gutter="0"/>
          <w:pgNumType w:fmt="numberInDash"/>
          <w:cols w:space="0" w:num="1"/>
          <w:docGrid w:type="lines" w:linePitch="312" w:charSpace="0"/>
        </w:sectPr>
      </w:pPr>
      <w:bookmarkStart w:id="196" w:name="_Toc14672"/>
    </w:p>
    <w:bookmarkEnd w:id="196"/>
    <w:p w14:paraId="0E9788F0">
      <w:pPr>
        <w:adjustRightInd w:val="0"/>
        <w:snapToGrid w:val="0"/>
        <w:spacing w:line="360" w:lineRule="auto"/>
        <w:rPr>
          <w:rFonts w:ascii="仿宋" w:hAnsi="仿宋" w:eastAsia="仿宋" w:cs="仿宋"/>
          <w:b/>
          <w:bCs/>
        </w:rPr>
      </w:pPr>
      <w:r>
        <w:rPr>
          <w:rFonts w:hint="eastAsia" w:ascii="仿宋" w:hAnsi="仿宋" w:eastAsia="仿宋" w:cs="仿宋"/>
          <w:b/>
          <w:bCs/>
        </w:rPr>
        <w:t>2、服务偏离表</w:t>
      </w:r>
    </w:p>
    <w:tbl>
      <w:tblPr>
        <w:tblStyle w:val="32"/>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21"/>
        <w:gridCol w:w="3137"/>
        <w:gridCol w:w="2999"/>
        <w:gridCol w:w="1924"/>
        <w:gridCol w:w="710"/>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vAlign w:val="center"/>
          </w:tcPr>
          <w:p w14:paraId="30FCE72D">
            <w:pPr>
              <w:spacing w:line="360" w:lineRule="auto"/>
              <w:jc w:val="center"/>
              <w:rPr>
                <w:rFonts w:ascii="仿宋" w:hAnsi="仿宋" w:eastAsia="仿宋" w:cs="仿宋"/>
                <w:b/>
                <w:bCs/>
              </w:rPr>
            </w:pPr>
            <w:r>
              <w:rPr>
                <w:rFonts w:hint="eastAsia" w:ascii="仿宋" w:hAnsi="仿宋" w:eastAsia="仿宋" w:cs="仿宋"/>
                <w:b/>
                <w:bCs/>
              </w:rPr>
              <w:t>序号</w:t>
            </w:r>
          </w:p>
        </w:tc>
        <w:tc>
          <w:tcPr>
            <w:tcW w:w="1687" w:type="pct"/>
            <w:vAlign w:val="center"/>
          </w:tcPr>
          <w:p w14:paraId="59CF68CA">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3" w:type="pct"/>
            <w:vAlign w:val="center"/>
          </w:tcPr>
          <w:p w14:paraId="7AC6D98C">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1035" w:type="pct"/>
            <w:vAlign w:val="center"/>
          </w:tcPr>
          <w:p w14:paraId="1745A76A">
            <w:pPr>
              <w:spacing w:line="360" w:lineRule="auto"/>
              <w:jc w:val="center"/>
              <w:rPr>
                <w:rFonts w:ascii="仿宋" w:hAnsi="仿宋" w:eastAsia="仿宋" w:cs="仿宋"/>
                <w:b/>
                <w:bCs/>
              </w:rPr>
            </w:pPr>
            <w:r>
              <w:rPr>
                <w:rFonts w:hint="eastAsia" w:ascii="仿宋" w:hAnsi="仿宋" w:eastAsia="仿宋" w:cs="仿宋"/>
                <w:b/>
                <w:bCs/>
              </w:rPr>
              <w:t>偏离情况</w:t>
            </w:r>
          </w:p>
        </w:tc>
        <w:tc>
          <w:tcPr>
            <w:tcW w:w="382" w:type="pct"/>
            <w:vAlign w:val="center"/>
          </w:tcPr>
          <w:p w14:paraId="5CFB3217">
            <w:pPr>
              <w:spacing w:line="360" w:lineRule="auto"/>
              <w:jc w:val="center"/>
              <w:rPr>
                <w:rFonts w:ascii="仿宋" w:hAnsi="仿宋" w:eastAsia="仿宋" w:cs="仿宋"/>
                <w:b/>
                <w:bCs/>
              </w:rPr>
            </w:pPr>
            <w:r>
              <w:rPr>
                <w:rFonts w:hint="eastAsia" w:ascii="仿宋" w:hAnsi="仿宋" w:eastAsia="仿宋" w:cs="仿宋"/>
                <w:b/>
                <w:bCs/>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5BE9E498">
            <w:pPr>
              <w:spacing w:line="360" w:lineRule="auto"/>
              <w:jc w:val="center"/>
              <w:rPr>
                <w:rFonts w:ascii="仿宋" w:hAnsi="仿宋" w:eastAsia="仿宋" w:cs="仿宋"/>
              </w:rPr>
            </w:pPr>
          </w:p>
        </w:tc>
        <w:tc>
          <w:tcPr>
            <w:tcW w:w="1687" w:type="pct"/>
          </w:tcPr>
          <w:p w14:paraId="7F583E9A">
            <w:pPr>
              <w:widowControl/>
              <w:adjustRightInd w:val="0"/>
              <w:snapToGrid w:val="0"/>
              <w:spacing w:line="360" w:lineRule="auto"/>
              <w:jc w:val="left"/>
              <w:rPr>
                <w:rFonts w:ascii="仿宋" w:hAnsi="仿宋" w:eastAsia="仿宋" w:cs="仿宋"/>
              </w:rPr>
            </w:pPr>
          </w:p>
        </w:tc>
        <w:tc>
          <w:tcPr>
            <w:tcW w:w="1613" w:type="pct"/>
          </w:tcPr>
          <w:p w14:paraId="5BCAAC0B">
            <w:pPr>
              <w:spacing w:line="360" w:lineRule="auto"/>
              <w:jc w:val="left"/>
              <w:rPr>
                <w:rFonts w:ascii="仿宋" w:hAnsi="仿宋" w:eastAsia="仿宋" w:cs="仿宋"/>
              </w:rPr>
            </w:pPr>
          </w:p>
        </w:tc>
        <w:tc>
          <w:tcPr>
            <w:tcW w:w="1035" w:type="pct"/>
          </w:tcPr>
          <w:p w14:paraId="0B03EEE1">
            <w:pPr>
              <w:spacing w:line="360" w:lineRule="auto"/>
              <w:jc w:val="center"/>
              <w:rPr>
                <w:rFonts w:ascii="仿宋" w:hAnsi="仿宋" w:eastAsia="仿宋" w:cs="仿宋"/>
              </w:rPr>
            </w:pPr>
          </w:p>
        </w:tc>
        <w:tc>
          <w:tcPr>
            <w:tcW w:w="382" w:type="pct"/>
          </w:tcPr>
          <w:p w14:paraId="3AD77237">
            <w:pPr>
              <w:spacing w:line="360" w:lineRule="auto"/>
              <w:jc w:val="center"/>
              <w:rPr>
                <w:rFonts w:ascii="仿宋" w:hAnsi="仿宋" w:eastAsia="仿宋" w:cs="仿宋"/>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3E02D7C8">
            <w:pPr>
              <w:spacing w:line="360" w:lineRule="auto"/>
              <w:jc w:val="center"/>
              <w:rPr>
                <w:rFonts w:ascii="仿宋" w:hAnsi="仿宋" w:eastAsia="仿宋" w:cs="仿宋"/>
              </w:rPr>
            </w:pPr>
          </w:p>
        </w:tc>
        <w:tc>
          <w:tcPr>
            <w:tcW w:w="1687" w:type="pct"/>
          </w:tcPr>
          <w:p w14:paraId="053ED69D">
            <w:pPr>
              <w:widowControl/>
              <w:adjustRightInd w:val="0"/>
              <w:snapToGrid w:val="0"/>
              <w:spacing w:line="360" w:lineRule="auto"/>
              <w:jc w:val="left"/>
              <w:rPr>
                <w:rFonts w:ascii="仿宋" w:hAnsi="仿宋" w:eastAsia="仿宋" w:cs="仿宋"/>
              </w:rPr>
            </w:pPr>
          </w:p>
        </w:tc>
        <w:tc>
          <w:tcPr>
            <w:tcW w:w="1613" w:type="pct"/>
          </w:tcPr>
          <w:p w14:paraId="3E94F0A7">
            <w:pPr>
              <w:spacing w:line="360" w:lineRule="auto"/>
              <w:jc w:val="left"/>
              <w:rPr>
                <w:rFonts w:ascii="仿宋" w:hAnsi="仿宋" w:eastAsia="仿宋" w:cs="仿宋"/>
              </w:rPr>
            </w:pPr>
          </w:p>
        </w:tc>
        <w:tc>
          <w:tcPr>
            <w:tcW w:w="1035" w:type="pct"/>
          </w:tcPr>
          <w:p w14:paraId="55B22E0C">
            <w:pPr>
              <w:spacing w:line="360" w:lineRule="auto"/>
              <w:jc w:val="center"/>
              <w:rPr>
                <w:rFonts w:ascii="仿宋" w:hAnsi="仿宋" w:eastAsia="仿宋" w:cs="仿宋"/>
              </w:rPr>
            </w:pPr>
          </w:p>
        </w:tc>
        <w:tc>
          <w:tcPr>
            <w:tcW w:w="382" w:type="pct"/>
          </w:tcPr>
          <w:p w14:paraId="40F98E80">
            <w:pPr>
              <w:spacing w:line="360" w:lineRule="auto"/>
              <w:jc w:val="center"/>
              <w:rPr>
                <w:rFonts w:ascii="仿宋" w:hAnsi="仿宋" w:eastAsia="仿宋" w:cs="仿宋"/>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0071CB76">
            <w:pPr>
              <w:spacing w:line="360" w:lineRule="auto"/>
              <w:jc w:val="center"/>
              <w:rPr>
                <w:rFonts w:ascii="仿宋" w:hAnsi="仿宋" w:eastAsia="仿宋" w:cs="仿宋"/>
              </w:rPr>
            </w:pPr>
          </w:p>
        </w:tc>
        <w:tc>
          <w:tcPr>
            <w:tcW w:w="1687" w:type="pct"/>
          </w:tcPr>
          <w:p w14:paraId="0000FC05">
            <w:pPr>
              <w:widowControl/>
              <w:adjustRightInd w:val="0"/>
              <w:snapToGrid w:val="0"/>
              <w:spacing w:line="360" w:lineRule="auto"/>
              <w:jc w:val="left"/>
              <w:rPr>
                <w:rFonts w:ascii="仿宋" w:hAnsi="仿宋" w:eastAsia="仿宋" w:cs="仿宋"/>
              </w:rPr>
            </w:pPr>
          </w:p>
        </w:tc>
        <w:tc>
          <w:tcPr>
            <w:tcW w:w="1613" w:type="pct"/>
          </w:tcPr>
          <w:p w14:paraId="5713270C">
            <w:pPr>
              <w:spacing w:line="360" w:lineRule="auto"/>
              <w:jc w:val="left"/>
              <w:rPr>
                <w:rFonts w:ascii="仿宋" w:hAnsi="仿宋" w:eastAsia="仿宋" w:cs="仿宋"/>
              </w:rPr>
            </w:pPr>
          </w:p>
        </w:tc>
        <w:tc>
          <w:tcPr>
            <w:tcW w:w="1035" w:type="pct"/>
          </w:tcPr>
          <w:p w14:paraId="50C2E967">
            <w:pPr>
              <w:spacing w:line="360" w:lineRule="auto"/>
              <w:jc w:val="center"/>
              <w:rPr>
                <w:rFonts w:ascii="仿宋" w:hAnsi="仿宋" w:eastAsia="仿宋" w:cs="仿宋"/>
              </w:rPr>
            </w:pPr>
          </w:p>
        </w:tc>
        <w:tc>
          <w:tcPr>
            <w:tcW w:w="382" w:type="pct"/>
          </w:tcPr>
          <w:p w14:paraId="4C2F3CE4">
            <w:pPr>
              <w:spacing w:line="360" w:lineRule="auto"/>
              <w:jc w:val="center"/>
              <w:rPr>
                <w:rFonts w:ascii="仿宋" w:hAnsi="仿宋" w:eastAsia="仿宋" w:cs="仿宋"/>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2B75649C">
            <w:pPr>
              <w:spacing w:line="360" w:lineRule="auto"/>
              <w:jc w:val="center"/>
              <w:rPr>
                <w:rFonts w:ascii="仿宋" w:hAnsi="仿宋" w:eastAsia="仿宋" w:cs="仿宋"/>
              </w:rPr>
            </w:pPr>
          </w:p>
        </w:tc>
        <w:tc>
          <w:tcPr>
            <w:tcW w:w="1687" w:type="pct"/>
          </w:tcPr>
          <w:p w14:paraId="375849D1">
            <w:pPr>
              <w:widowControl/>
              <w:adjustRightInd w:val="0"/>
              <w:snapToGrid w:val="0"/>
              <w:spacing w:line="360" w:lineRule="auto"/>
              <w:jc w:val="left"/>
              <w:rPr>
                <w:rFonts w:ascii="仿宋" w:hAnsi="仿宋" w:eastAsia="仿宋" w:cs="仿宋"/>
              </w:rPr>
            </w:pPr>
          </w:p>
        </w:tc>
        <w:tc>
          <w:tcPr>
            <w:tcW w:w="1613" w:type="pct"/>
          </w:tcPr>
          <w:p w14:paraId="219E752E">
            <w:pPr>
              <w:spacing w:line="360" w:lineRule="auto"/>
              <w:jc w:val="left"/>
              <w:rPr>
                <w:rFonts w:ascii="仿宋" w:hAnsi="仿宋" w:eastAsia="仿宋" w:cs="仿宋"/>
              </w:rPr>
            </w:pPr>
          </w:p>
        </w:tc>
        <w:tc>
          <w:tcPr>
            <w:tcW w:w="1035" w:type="pct"/>
          </w:tcPr>
          <w:p w14:paraId="46E8BA1F">
            <w:pPr>
              <w:spacing w:line="360" w:lineRule="auto"/>
              <w:jc w:val="center"/>
              <w:rPr>
                <w:rFonts w:ascii="仿宋" w:hAnsi="仿宋" w:eastAsia="仿宋" w:cs="仿宋"/>
              </w:rPr>
            </w:pPr>
          </w:p>
        </w:tc>
        <w:tc>
          <w:tcPr>
            <w:tcW w:w="382" w:type="pct"/>
          </w:tcPr>
          <w:p w14:paraId="51B527F1">
            <w:pPr>
              <w:spacing w:line="360" w:lineRule="auto"/>
              <w:jc w:val="center"/>
              <w:rPr>
                <w:rFonts w:ascii="仿宋" w:hAnsi="仿宋" w:eastAsia="仿宋" w:cs="仿宋"/>
              </w:rPr>
            </w:pPr>
          </w:p>
        </w:tc>
      </w:tr>
    </w:tbl>
    <w:p w14:paraId="0046BEB6">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0D5157D">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rPr>
        <w:t>的内容；</w:t>
      </w:r>
    </w:p>
    <w:p w14:paraId="333B779C">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ascii="仿宋" w:hAnsi="仿宋" w:eastAsia="仿宋" w:cs="仿宋"/>
          <w:b/>
        </w:rPr>
        <w:t>”</w:t>
      </w:r>
      <w:r>
        <w:rPr>
          <w:rFonts w:hint="eastAsia" w:ascii="仿宋" w:hAnsi="仿宋" w:eastAsia="仿宋" w:cs="仿宋"/>
        </w:rPr>
        <w:t>的内容进行响应</w:t>
      </w:r>
      <w:r>
        <w:rPr>
          <w:rFonts w:hint="eastAsia" w:ascii="仿宋" w:hAnsi="仿宋" w:eastAsia="仿宋" w:cs="仿宋"/>
          <w:bCs/>
        </w:rPr>
        <w:t>，并按磋商文件要求提供相应的证明材料</w:t>
      </w:r>
      <w:r>
        <w:rPr>
          <w:rFonts w:hint="eastAsia" w:ascii="仿宋" w:hAnsi="仿宋" w:eastAsia="仿宋" w:cs="仿宋"/>
        </w:rPr>
        <w:t>；</w:t>
      </w:r>
    </w:p>
    <w:p w14:paraId="23519EF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w:t>
      </w:r>
      <w:r>
        <w:rPr>
          <w:rFonts w:hint="eastAsia" w:ascii="仿宋" w:hAnsi="仿宋" w:eastAsia="仿宋" w:cs="仿宋"/>
          <w:bCs/>
          <w:lang w:eastAsia="zh-CN"/>
        </w:rPr>
        <w:t>为准</w:t>
      </w:r>
      <w:r>
        <w:rPr>
          <w:rFonts w:hint="eastAsia" w:ascii="仿宋" w:hAnsi="仿宋" w:eastAsia="仿宋" w:cs="仿宋"/>
          <w:bCs/>
        </w:rPr>
        <w:t>。</w:t>
      </w:r>
    </w:p>
    <w:p w14:paraId="59237A69">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3CA7534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00EA38AA">
      <w:pPr>
        <w:snapToGrid w:val="0"/>
        <w:spacing w:line="360" w:lineRule="auto"/>
        <w:jc w:val="left"/>
        <w:rPr>
          <w:rFonts w:ascii="仿宋" w:hAnsi="仿宋" w:eastAsia="仿宋" w:cs="仿宋"/>
        </w:rPr>
      </w:pPr>
    </w:p>
    <w:p w14:paraId="6B3955C4">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34309B">
      <w:pPr>
        <w:snapToGrid w:val="0"/>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48AFB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031465B7">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2CC38301">
      <w:pPr>
        <w:overflowPunct w:val="0"/>
        <w:spacing w:line="360" w:lineRule="auto"/>
        <w:jc w:val="center"/>
        <w:outlineLvl w:val="1"/>
        <w:rPr>
          <w:rStyle w:val="98"/>
          <w:rFonts w:ascii="仿宋" w:hAnsi="仿宋" w:eastAsia="仿宋" w:cs="仿宋"/>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8"/>
          <w:rFonts w:ascii="仿宋" w:hAnsi="仿宋" w:eastAsia="仿宋" w:cs="仿宋"/>
          <w:sz w:val="32"/>
        </w:rPr>
      </w:pPr>
      <w:bookmarkStart w:id="197" w:name="_Toc29066"/>
      <w:r>
        <w:rPr>
          <w:rStyle w:val="98"/>
          <w:rFonts w:hint="eastAsia" w:ascii="仿宋" w:hAnsi="仿宋" w:eastAsia="仿宋" w:cs="仿宋"/>
          <w:sz w:val="32"/>
        </w:rPr>
        <w:t>八、资格证明文件</w:t>
      </w:r>
      <w:bookmarkEnd w:id="197"/>
    </w:p>
    <w:p w14:paraId="75CE8560">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2"/>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585CDC82">
            <w:pPr>
              <w:overflowPunct w:val="0"/>
              <w:spacing w:line="400" w:lineRule="atLeast"/>
              <w:jc w:val="center"/>
              <w:rPr>
                <w:rFonts w:ascii="仿宋" w:hAnsi="仿宋" w:eastAsia="仿宋" w:cs="仿宋"/>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702D53FE">
            <w:pPr>
              <w:overflowPunct w:val="0"/>
              <w:spacing w:line="400" w:lineRule="atLeast"/>
              <w:jc w:val="center"/>
              <w:rPr>
                <w:rFonts w:ascii="仿宋" w:hAnsi="仿宋" w:eastAsia="仿宋" w:cs="仿宋"/>
              </w:rPr>
            </w:pPr>
          </w:p>
        </w:tc>
        <w:tc>
          <w:tcPr>
            <w:tcW w:w="2265" w:type="dxa"/>
          </w:tcPr>
          <w:p w14:paraId="22FC46AE">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4026B18E">
            <w:pPr>
              <w:overflowPunct w:val="0"/>
              <w:spacing w:line="400" w:lineRule="atLeast"/>
              <w:jc w:val="center"/>
              <w:rPr>
                <w:rFonts w:ascii="仿宋" w:hAnsi="仿宋" w:eastAsia="仿宋" w:cs="仿宋"/>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658C4466">
            <w:pPr>
              <w:overflowPunct w:val="0"/>
              <w:spacing w:line="400" w:lineRule="atLeast"/>
              <w:jc w:val="center"/>
              <w:rPr>
                <w:rFonts w:ascii="仿宋" w:hAnsi="仿宋" w:eastAsia="仿宋" w:cs="仿宋"/>
              </w:rPr>
            </w:pPr>
          </w:p>
        </w:tc>
        <w:tc>
          <w:tcPr>
            <w:tcW w:w="2265" w:type="dxa"/>
          </w:tcPr>
          <w:p w14:paraId="27F501BA">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476209CF">
            <w:pPr>
              <w:overflowPunct w:val="0"/>
              <w:spacing w:line="400" w:lineRule="atLeast"/>
              <w:jc w:val="center"/>
              <w:rPr>
                <w:rFonts w:ascii="仿宋" w:hAnsi="仿宋" w:eastAsia="仿宋" w:cs="仿宋"/>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ascii="仿宋" w:hAnsi="仿宋" w:eastAsia="仿宋" w:cs="仿宋"/>
              </w:rPr>
            </w:pPr>
            <w:r>
              <w:rPr>
                <w:rFonts w:hint="eastAsia" w:ascii="仿宋" w:hAnsi="仿宋" w:eastAsia="仿宋" w:cs="仿宋"/>
              </w:rPr>
              <w:t>法定代表人</w:t>
            </w:r>
          </w:p>
        </w:tc>
        <w:tc>
          <w:tcPr>
            <w:tcW w:w="2764" w:type="dxa"/>
          </w:tcPr>
          <w:p w14:paraId="768E7A51">
            <w:pPr>
              <w:overflowPunct w:val="0"/>
              <w:spacing w:line="400" w:lineRule="atLeast"/>
              <w:jc w:val="center"/>
              <w:rPr>
                <w:rFonts w:ascii="仿宋" w:hAnsi="仿宋" w:eastAsia="仿宋" w:cs="仿宋"/>
              </w:rPr>
            </w:pPr>
          </w:p>
        </w:tc>
        <w:tc>
          <w:tcPr>
            <w:tcW w:w="2265" w:type="dxa"/>
          </w:tcPr>
          <w:p w14:paraId="412B394E">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4D2433B9">
            <w:pPr>
              <w:overflowPunct w:val="0"/>
              <w:spacing w:line="400" w:lineRule="atLeast"/>
              <w:jc w:val="center"/>
              <w:rPr>
                <w:rFonts w:ascii="仿宋" w:hAnsi="仿宋" w:eastAsia="仿宋" w:cs="仿宋"/>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770C497F">
            <w:pPr>
              <w:overflowPunct w:val="0"/>
              <w:spacing w:line="400" w:lineRule="atLeast"/>
              <w:jc w:val="center"/>
              <w:rPr>
                <w:rFonts w:ascii="仿宋" w:hAnsi="仿宋" w:eastAsia="仿宋" w:cs="仿宋"/>
              </w:rPr>
            </w:pPr>
          </w:p>
        </w:tc>
        <w:tc>
          <w:tcPr>
            <w:tcW w:w="2265" w:type="dxa"/>
          </w:tcPr>
          <w:p w14:paraId="5EC0F505">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13412E2F">
            <w:pPr>
              <w:overflowPunct w:val="0"/>
              <w:spacing w:line="400" w:lineRule="atLeast"/>
              <w:jc w:val="center"/>
              <w:rPr>
                <w:rFonts w:ascii="仿宋" w:hAnsi="仿宋" w:eastAsia="仿宋" w:cs="仿宋"/>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309701AF">
            <w:pPr>
              <w:overflowPunct w:val="0"/>
              <w:spacing w:line="400" w:lineRule="atLeast"/>
              <w:jc w:val="center"/>
              <w:rPr>
                <w:rFonts w:ascii="仿宋" w:hAnsi="仿宋" w:eastAsia="仿宋" w:cs="仿宋"/>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62186DEE">
            <w:pPr>
              <w:overflowPunct w:val="0"/>
              <w:spacing w:line="400" w:lineRule="atLeast"/>
              <w:jc w:val="center"/>
              <w:rPr>
                <w:rFonts w:ascii="仿宋" w:hAnsi="仿宋" w:eastAsia="仿宋" w:cs="仿宋"/>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20C34FC7">
            <w:pPr>
              <w:overflowPunct w:val="0"/>
              <w:spacing w:line="400" w:lineRule="atLeast"/>
              <w:jc w:val="center"/>
              <w:rPr>
                <w:rFonts w:ascii="仿宋" w:hAnsi="仿宋" w:eastAsia="仿宋" w:cs="仿宋"/>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1EFCAC6C">
            <w:pPr>
              <w:overflowPunct w:val="0"/>
              <w:spacing w:line="400" w:lineRule="atLeast"/>
              <w:jc w:val="center"/>
              <w:rPr>
                <w:rFonts w:ascii="仿宋" w:hAnsi="仿宋" w:eastAsia="仿宋" w:cs="仿宋"/>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0BCC0F99">
            <w:pPr>
              <w:overflowPunct w:val="0"/>
              <w:spacing w:line="400" w:lineRule="atLeast"/>
              <w:jc w:val="center"/>
              <w:rPr>
                <w:rFonts w:ascii="仿宋" w:hAnsi="仿宋" w:eastAsia="仿宋" w:cs="仿宋"/>
              </w:rPr>
            </w:pPr>
          </w:p>
        </w:tc>
      </w:tr>
    </w:tbl>
    <w:p w14:paraId="1A42B5F9">
      <w:pPr>
        <w:rPr>
          <w:rFonts w:ascii="仿宋" w:hAnsi="仿宋" w:eastAsia="仿宋" w:cs="仿宋"/>
          <w:sz w:val="22"/>
          <w:szCs w:val="28"/>
        </w:rPr>
      </w:pPr>
      <w:r>
        <w:rPr>
          <w:rFonts w:hint="eastAsia" w:ascii="仿宋" w:hAnsi="仿宋" w:eastAsia="仿宋" w:cs="仿宋"/>
          <w:sz w:val="22"/>
          <w:szCs w:val="28"/>
        </w:rPr>
        <w:br w:type="page"/>
      </w:r>
    </w:p>
    <w:p w14:paraId="36BBAA34">
      <w:pPr>
        <w:spacing w:line="360" w:lineRule="auto"/>
        <w:jc w:val="left"/>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15C757B4">
      <w:pPr>
        <w:spacing w:line="360" w:lineRule="auto"/>
        <w:jc w:val="left"/>
        <w:rPr>
          <w:rFonts w:hint="eastAsia"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22B89FB9">
      <w:pPr>
        <w:spacing w:line="360" w:lineRule="auto"/>
        <w:jc w:val="left"/>
        <w:rPr>
          <w:rFonts w:hint="eastAsia"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35A5460E">
      <w:pPr>
        <w:spacing w:line="360" w:lineRule="auto"/>
        <w:jc w:val="left"/>
        <w:rPr>
          <w:rFonts w:hint="eastAsia"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A7260B3">
      <w:pPr>
        <w:spacing w:line="360" w:lineRule="auto"/>
        <w:jc w:val="left"/>
        <w:rPr>
          <w:rFonts w:hint="eastAsia" w:ascii="仿宋" w:hAnsi="仿宋" w:eastAsia="仿宋" w:cs="仿宋"/>
        </w:rPr>
      </w:pPr>
      <w:r>
        <w:rPr>
          <w:rFonts w:hint="eastAsia" w:ascii="仿宋" w:hAnsi="仿宋" w:eastAsia="仿宋" w:cs="仿宋"/>
        </w:rPr>
        <w:t>5、提供具有履行本合同所必需的专业技术能力的书面声明；</w:t>
      </w:r>
    </w:p>
    <w:p w14:paraId="777831AC">
      <w:pPr>
        <w:spacing w:line="360" w:lineRule="auto"/>
        <w:jc w:val="left"/>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4BD35710">
      <w:pPr>
        <w:spacing w:line="360" w:lineRule="auto"/>
        <w:jc w:val="left"/>
        <w:rPr>
          <w:rFonts w:hint="eastAsia"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3F28773A">
      <w:pPr>
        <w:spacing w:line="360" w:lineRule="auto"/>
        <w:jc w:val="left"/>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73EC7386">
      <w:pPr>
        <w:spacing w:line="360" w:lineRule="auto"/>
        <w:jc w:val="left"/>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193443E5">
      <w:pPr>
        <w:spacing w:line="360" w:lineRule="auto"/>
        <w:jc w:val="left"/>
        <w:rPr>
          <w:rFonts w:hint="eastAsia" w:ascii="仿宋" w:hAnsi="仿宋" w:eastAsia="仿宋" w:cs="仿宋"/>
        </w:rPr>
      </w:pPr>
      <w:r>
        <w:rPr>
          <w:rFonts w:hint="eastAsia" w:ascii="仿宋" w:hAnsi="仿宋" w:eastAsia="仿宋" w:cs="仿宋"/>
        </w:rPr>
        <w:t>10、</w:t>
      </w:r>
      <w:r>
        <w:rPr>
          <w:rFonts w:hint="eastAsia" w:ascii="仿宋" w:hAnsi="仿宋" w:eastAsia="仿宋" w:cs="仿宋"/>
          <w:lang w:val="en-US" w:eastAsia="zh-CN"/>
        </w:rPr>
        <w:t>中小企业声明函：本项目专门面向中小企业采购，供应商须提供中小企业声明函；</w:t>
      </w:r>
    </w:p>
    <w:p w14:paraId="003AFACD">
      <w:pPr>
        <w:spacing w:line="360" w:lineRule="auto"/>
        <w:jc w:val="left"/>
        <w:rPr>
          <w:rFonts w:hint="eastAsia" w:ascii="仿宋" w:hAnsi="仿宋" w:eastAsia="仿宋" w:cs="仿宋"/>
        </w:rPr>
      </w:pPr>
      <w:r>
        <w:rPr>
          <w:rFonts w:hint="eastAsia" w:ascii="仿宋" w:hAnsi="仿宋" w:eastAsia="仿宋" w:cs="仿宋"/>
          <w:lang w:val="en-US" w:eastAsia="zh-CN"/>
        </w:rPr>
        <w:t>11、</w:t>
      </w:r>
      <w:r>
        <w:rPr>
          <w:rFonts w:hint="eastAsia" w:ascii="仿宋" w:hAnsi="仿宋" w:eastAsia="仿宋" w:cs="仿宋"/>
        </w:rPr>
        <w:t>本项目不接受联合体响应。</w:t>
      </w:r>
    </w:p>
    <w:p w14:paraId="2A14B91A">
      <w:pPr>
        <w:spacing w:line="360" w:lineRule="auto"/>
        <w:jc w:val="left"/>
        <w:rPr>
          <w:rFonts w:ascii="仿宋" w:hAnsi="仿宋" w:eastAsia="仿宋" w:cs="仿宋"/>
        </w:rPr>
      </w:pPr>
      <w:r>
        <w:rPr>
          <w:rFonts w:hint="eastAsia" w:ascii="仿宋" w:hAnsi="仿宋" w:eastAsia="仿宋" w:cs="仿宋"/>
        </w:rPr>
        <w:t>备注：</w:t>
      </w:r>
    </w:p>
    <w:p w14:paraId="4D0C91EB">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139A7F1D">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p w14:paraId="52469A5A">
      <w:pPr>
        <w:pStyle w:val="27"/>
        <w:spacing w:beforeAutospacing="0" w:afterAutospacing="0" w:line="360" w:lineRule="auto"/>
        <w:rPr>
          <w:rFonts w:ascii="仿宋" w:hAnsi="仿宋" w:eastAsia="仿宋" w:cs="仿宋"/>
          <w:sz w:val="28"/>
          <w:szCs w:val="28"/>
        </w:rPr>
      </w:pPr>
      <w:r>
        <w:rPr>
          <w:rFonts w:hint="eastAsia" w:ascii="仿宋" w:hAnsi="仿宋" w:eastAsia="仿宋" w:cs="仿宋"/>
          <w:b/>
          <w:bCs/>
        </w:rPr>
        <w:br w:type="page"/>
      </w:r>
      <w:bookmarkEnd w:id="175"/>
      <w:bookmarkEnd w:id="176"/>
      <w:bookmarkEnd w:id="177"/>
      <w:bookmarkEnd w:id="178"/>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5CD32B2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5A856C9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42E5956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w:t>
      </w:r>
      <w:r>
        <w:rPr>
          <w:rFonts w:hint="eastAsia" w:ascii="仿宋" w:hAnsi="仿宋" w:eastAsia="仿宋" w:cs="仿宋"/>
          <w:shd w:val="clear" w:color="auto" w:fill="FFFFFF"/>
          <w:lang w:eastAsia="zh-CN"/>
        </w:rPr>
        <w:t>《中华人民共和国政府采购法》</w:t>
      </w:r>
      <w:r>
        <w:rPr>
          <w:rFonts w:hint="eastAsia" w:ascii="仿宋" w:hAnsi="仿宋" w:eastAsia="仿宋" w:cs="仿宋"/>
          <w:shd w:val="clear" w:color="auto" w:fill="FFFFFF"/>
        </w:rPr>
        <w:t>第二十二条第一款第(五)项所称重大违法记录。</w:t>
      </w:r>
    </w:p>
    <w:p w14:paraId="69854B76">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2、我单位或者其法定代表人、董事、监事、高级管理人员未因经营活动中的违法行为受到刑事处罚或者责令停产停业、吊销许可证或者执照、较大数额罚款等行政处罚。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40E4E46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4B535002">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526AB3BB">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628D8D49">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ascii="仿宋" w:hAnsi="仿宋" w:eastAsia="仿宋" w:cs="仿宋"/>
          <w:shd w:val="clear" w:color="auto" w:fill="FFFFFF"/>
        </w:rPr>
      </w:pPr>
    </w:p>
    <w:p w14:paraId="64A4691C">
      <w:pPr>
        <w:pStyle w:val="2"/>
        <w:rPr>
          <w:rFonts w:ascii="仿宋" w:hAnsi="仿宋" w:eastAsia="仿宋" w:cs="仿宋"/>
          <w:color w:val="auto"/>
        </w:rPr>
      </w:pPr>
    </w:p>
    <w:p w14:paraId="2B2817E2">
      <w:pPr>
        <w:spacing w:line="500" w:lineRule="exact"/>
        <w:ind w:firstLine="2640" w:firstLineChars="1100"/>
        <w:rPr>
          <w:rFonts w:ascii="仿宋" w:hAnsi="仿宋" w:eastAsia="仿宋" w:cs="仿宋"/>
        </w:rPr>
      </w:pPr>
    </w:p>
    <w:p w14:paraId="48DCC6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1B392E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A58534D">
      <w:pPr>
        <w:overflowPunct w:val="0"/>
        <w:spacing w:line="360" w:lineRule="auto"/>
        <w:rPr>
          <w:rFonts w:ascii="仿宋" w:hAnsi="仿宋" w:eastAsia="仿宋" w:cs="仿宋"/>
        </w:rPr>
      </w:pPr>
      <w:r>
        <w:rPr>
          <w:rFonts w:hint="eastAsia" w:ascii="仿宋" w:hAnsi="仿宋" w:eastAsia="仿宋" w:cs="仿宋"/>
        </w:rPr>
        <w:t>日      期：  年  月   日</w:t>
      </w:r>
    </w:p>
    <w:p w14:paraId="692E2032">
      <w:pPr>
        <w:rPr>
          <w:rFonts w:ascii="仿宋" w:hAnsi="仿宋" w:eastAsia="仿宋" w:cs="仿宋"/>
          <w:b/>
          <w:bCs/>
          <w:sz w:val="28"/>
          <w:szCs w:val="28"/>
        </w:rPr>
      </w:pPr>
      <w:r>
        <w:rPr>
          <w:rFonts w:hint="eastAsia" w:ascii="仿宋" w:hAnsi="仿宋" w:eastAsia="仿宋" w:cs="仿宋"/>
          <w:b/>
          <w:bCs/>
          <w:sz w:val="28"/>
          <w:szCs w:val="28"/>
        </w:rPr>
        <w:br w:type="page"/>
      </w:r>
    </w:p>
    <w:p w14:paraId="7B92F652">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5A10261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3EA2574C">
      <w:pPr>
        <w:spacing w:line="360" w:lineRule="auto"/>
        <w:rPr>
          <w:rFonts w:ascii="仿宋_GB2312" w:hAnsi="仿宋_GB2312" w:eastAsia="仿宋_GB2312" w:cs="仿宋_GB2312"/>
          <w:spacing w:val="4"/>
          <w:u w:val="single"/>
        </w:rPr>
      </w:pPr>
      <w:r>
        <w:rPr>
          <w:rFonts w:hint="eastAsia" w:ascii="仿宋_GB2312" w:hAnsi="仿宋_GB2312" w:eastAsia="仿宋_GB2312" w:cs="仿宋_GB2312"/>
          <w:spacing w:val="4"/>
          <w:u w:val="single"/>
        </w:rPr>
        <w:t>（采购人名称）：</w:t>
      </w:r>
    </w:p>
    <w:p w14:paraId="7DB0072D">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u w:val="single"/>
        </w:rPr>
        <w:t xml:space="preserve">      （供应商名称）    </w:t>
      </w:r>
      <w:r>
        <w:rPr>
          <w:rFonts w:hint="eastAsia" w:ascii="仿宋_GB2312" w:hAnsi="仿宋_GB2312" w:eastAsia="仿宋_GB2312" w:cs="仿宋_GB2312"/>
          <w:spacing w:val="4"/>
        </w:rPr>
        <w:t xml:space="preserve"> 于</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年</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月</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日在中华人民共和国境内</w:t>
      </w:r>
      <w:r>
        <w:rPr>
          <w:rFonts w:hint="eastAsia" w:ascii="仿宋_GB2312" w:hAnsi="仿宋_GB2312" w:eastAsia="仿宋_GB2312" w:cs="仿宋_GB2312"/>
          <w:spacing w:val="4"/>
          <w:u w:val="single"/>
        </w:rPr>
        <w:t xml:space="preserve">               （详细注册地址）  </w:t>
      </w:r>
      <w:r>
        <w:rPr>
          <w:rFonts w:hint="eastAsia" w:ascii="仿宋_GB2312" w:hAnsi="仿宋_GB2312" w:eastAsia="仿宋_GB2312" w:cs="仿宋_GB2312"/>
          <w:spacing w:val="4"/>
        </w:rPr>
        <w:t>合法注册并经营，公司主营业务为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，营业（生产经营）面积为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 xml:space="preserve"> ，现有员工数量为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，本公司郑重承诺，具有履行本合同所必需的设备和专业技术能力。</w:t>
      </w:r>
      <w:r>
        <w:rPr>
          <w:rFonts w:hint="eastAsia" w:ascii="仿宋_GB2312" w:hAnsi="仿宋_GB2312" w:eastAsia="仿宋_GB2312" w:cs="仿宋_GB2312"/>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5CD70AB5">
      <w:pPr>
        <w:spacing w:line="500" w:lineRule="exact"/>
        <w:ind w:firstLine="2707" w:firstLineChars="1128"/>
        <w:rPr>
          <w:rFonts w:ascii="仿宋" w:hAnsi="仿宋" w:eastAsia="仿宋" w:cs="仿宋"/>
        </w:rPr>
      </w:pPr>
    </w:p>
    <w:p w14:paraId="69BA4D0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AABEC26">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686D0BE">
      <w:pPr>
        <w:overflowPunct w:val="0"/>
        <w:spacing w:line="360" w:lineRule="auto"/>
        <w:rPr>
          <w:rFonts w:ascii="仿宋" w:hAnsi="仿宋" w:eastAsia="仿宋" w:cs="仿宋"/>
        </w:rPr>
      </w:pPr>
      <w:r>
        <w:rPr>
          <w:rFonts w:hint="eastAsia" w:ascii="仿宋" w:hAnsi="仿宋" w:eastAsia="仿宋" w:cs="仿宋"/>
        </w:rPr>
        <w:t>日      期：  年  月   日</w:t>
      </w:r>
    </w:p>
    <w:p w14:paraId="63CEA808">
      <w:pPr>
        <w:tabs>
          <w:tab w:val="left" w:pos="-180"/>
        </w:tabs>
        <w:ind w:right="204" w:rightChars="85"/>
        <w:rPr>
          <w:rFonts w:ascii="仿宋" w:hAnsi="仿宋" w:eastAsia="仿宋" w:cs="仿宋"/>
        </w:rPr>
      </w:pPr>
    </w:p>
    <w:p w14:paraId="5B837C5E">
      <w:pPr>
        <w:rPr>
          <w:rFonts w:ascii="仿宋" w:hAnsi="仿宋" w:eastAsia="仿宋" w:cs="仿宋"/>
          <w:sz w:val="32"/>
          <w:szCs w:val="32"/>
        </w:rPr>
      </w:pPr>
      <w:r>
        <w:rPr>
          <w:rFonts w:hint="eastAsia" w:ascii="仿宋" w:hAnsi="仿宋" w:eastAsia="仿宋" w:cs="仿宋"/>
          <w:sz w:val="32"/>
          <w:szCs w:val="32"/>
        </w:rPr>
        <w:br w:type="page"/>
      </w:r>
    </w:p>
    <w:p w14:paraId="15232501">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5F63948A">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45D39D52">
      <w:pPr>
        <w:spacing w:line="540" w:lineRule="exact"/>
        <w:ind w:right="-226" w:rightChars="-94"/>
        <w:jc w:val="left"/>
        <w:rPr>
          <w:rFonts w:ascii="仿宋_GB2312" w:eastAsia="仿宋_GB2312"/>
          <w:u w:val="single"/>
        </w:rPr>
      </w:pPr>
      <w:r>
        <w:rPr>
          <w:rFonts w:hint="eastAsia" w:ascii="仿宋_GB2312" w:eastAsia="仿宋_GB2312"/>
          <w:u w:val="single"/>
        </w:rPr>
        <w:t>（采购人名称）    ：</w:t>
      </w:r>
    </w:p>
    <w:p w14:paraId="66B66259">
      <w:pPr>
        <w:spacing w:line="540" w:lineRule="exact"/>
        <w:ind w:right="-226" w:rightChars="-94" w:firstLine="480" w:firstLineChars="200"/>
        <w:jc w:val="left"/>
        <w:rPr>
          <w:rFonts w:ascii="仿宋_GB2312" w:eastAsia="仿宋_GB2312"/>
        </w:rPr>
      </w:pPr>
      <w:r>
        <w:rPr>
          <w:rFonts w:hint="eastAsia" w:ascii="仿宋_GB2312" w:eastAsia="仿宋_GB2312"/>
        </w:rPr>
        <w:t>一、关联关系清单</w:t>
      </w:r>
    </w:p>
    <w:tbl>
      <w:tblPr>
        <w:tblStyle w:val="33"/>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188FE5B9">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53D7B20D">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3A6121D2">
            <w:pPr>
              <w:widowControl/>
              <w:jc w:val="center"/>
              <w:rPr>
                <w:rFonts w:ascii="仿宋" w:hAnsi="仿宋" w:eastAsia="仿宋" w:cs="仿宋"/>
                <w:b/>
                <w:bCs/>
              </w:rPr>
            </w:pPr>
            <w:r>
              <w:rPr>
                <w:rFonts w:hint="eastAsia" w:ascii="仿宋" w:hAnsi="仿宋" w:eastAsia="仿宋" w:cs="仿宋"/>
                <w:b/>
                <w:bCs/>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ascii="仿宋" w:hAnsi="仿宋" w:eastAsia="仿宋" w:cs="仿宋"/>
              </w:rPr>
            </w:pPr>
            <w:r>
              <w:rPr>
                <w:rFonts w:hint="eastAsia" w:ascii="仿宋" w:hAnsi="仿宋" w:eastAsia="仿宋" w:cs="仿宋"/>
              </w:rPr>
              <w:t>1</w:t>
            </w:r>
          </w:p>
        </w:tc>
        <w:tc>
          <w:tcPr>
            <w:tcW w:w="4040" w:type="dxa"/>
          </w:tcPr>
          <w:p w14:paraId="4FE5894E">
            <w:pPr>
              <w:widowControl/>
              <w:rPr>
                <w:rFonts w:ascii="仿宋" w:hAnsi="仿宋" w:eastAsia="仿宋" w:cs="仿宋"/>
              </w:rPr>
            </w:pPr>
          </w:p>
        </w:tc>
        <w:tc>
          <w:tcPr>
            <w:tcW w:w="3080" w:type="dxa"/>
          </w:tcPr>
          <w:p w14:paraId="4955A16E">
            <w:pPr>
              <w:widowControl/>
              <w:rPr>
                <w:rFonts w:ascii="仿宋" w:hAnsi="仿宋" w:eastAsia="仿宋" w:cs="仿宋"/>
              </w:rPr>
            </w:pPr>
          </w:p>
        </w:tc>
        <w:tc>
          <w:tcPr>
            <w:tcW w:w="900" w:type="dxa"/>
          </w:tcPr>
          <w:p w14:paraId="6D91EF6A">
            <w:pPr>
              <w:widowControl/>
              <w:rPr>
                <w:rFonts w:ascii="仿宋" w:hAnsi="仿宋" w:eastAsia="仿宋" w:cs="仿宋"/>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ascii="仿宋" w:hAnsi="仿宋" w:eastAsia="仿宋" w:cs="仿宋"/>
              </w:rPr>
            </w:pPr>
            <w:r>
              <w:rPr>
                <w:rFonts w:hint="eastAsia" w:ascii="仿宋" w:hAnsi="仿宋" w:eastAsia="仿宋" w:cs="仿宋"/>
              </w:rPr>
              <w:t>2</w:t>
            </w:r>
          </w:p>
        </w:tc>
        <w:tc>
          <w:tcPr>
            <w:tcW w:w="4040" w:type="dxa"/>
          </w:tcPr>
          <w:p w14:paraId="55671048">
            <w:pPr>
              <w:widowControl/>
              <w:rPr>
                <w:rFonts w:ascii="仿宋" w:hAnsi="仿宋" w:eastAsia="仿宋" w:cs="仿宋"/>
              </w:rPr>
            </w:pPr>
          </w:p>
        </w:tc>
        <w:tc>
          <w:tcPr>
            <w:tcW w:w="3080" w:type="dxa"/>
          </w:tcPr>
          <w:p w14:paraId="5A5B524C">
            <w:pPr>
              <w:widowControl/>
              <w:rPr>
                <w:rFonts w:ascii="仿宋" w:hAnsi="仿宋" w:eastAsia="仿宋" w:cs="仿宋"/>
              </w:rPr>
            </w:pPr>
          </w:p>
        </w:tc>
        <w:tc>
          <w:tcPr>
            <w:tcW w:w="900" w:type="dxa"/>
          </w:tcPr>
          <w:p w14:paraId="456E99F5">
            <w:pPr>
              <w:widowControl/>
              <w:rPr>
                <w:rFonts w:ascii="仿宋" w:hAnsi="仿宋" w:eastAsia="仿宋" w:cs="仿宋"/>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ascii="仿宋" w:hAnsi="仿宋" w:eastAsia="仿宋" w:cs="仿宋"/>
              </w:rPr>
            </w:pPr>
            <w:r>
              <w:rPr>
                <w:rFonts w:hint="eastAsia" w:ascii="仿宋" w:hAnsi="仿宋" w:eastAsia="仿宋" w:cs="仿宋"/>
              </w:rPr>
              <w:t>3</w:t>
            </w:r>
          </w:p>
        </w:tc>
        <w:tc>
          <w:tcPr>
            <w:tcW w:w="4040" w:type="dxa"/>
          </w:tcPr>
          <w:p w14:paraId="21FB3C73">
            <w:pPr>
              <w:widowControl/>
              <w:rPr>
                <w:rFonts w:ascii="仿宋" w:hAnsi="仿宋" w:eastAsia="仿宋" w:cs="仿宋"/>
              </w:rPr>
            </w:pPr>
          </w:p>
        </w:tc>
        <w:tc>
          <w:tcPr>
            <w:tcW w:w="3080" w:type="dxa"/>
          </w:tcPr>
          <w:p w14:paraId="0E1CD985">
            <w:pPr>
              <w:widowControl/>
              <w:rPr>
                <w:rFonts w:ascii="仿宋" w:hAnsi="仿宋" w:eastAsia="仿宋" w:cs="仿宋"/>
              </w:rPr>
            </w:pPr>
          </w:p>
        </w:tc>
        <w:tc>
          <w:tcPr>
            <w:tcW w:w="900" w:type="dxa"/>
          </w:tcPr>
          <w:p w14:paraId="5A0E0F77">
            <w:pPr>
              <w:widowControl/>
              <w:rPr>
                <w:rFonts w:ascii="仿宋" w:hAnsi="仿宋" w:eastAsia="仿宋" w:cs="仿宋"/>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ascii="仿宋" w:hAnsi="仿宋" w:eastAsia="仿宋" w:cs="仿宋"/>
              </w:rPr>
            </w:pPr>
            <w:r>
              <w:rPr>
                <w:rFonts w:hint="eastAsia" w:ascii="仿宋" w:hAnsi="仿宋" w:eastAsia="仿宋" w:cs="仿宋"/>
              </w:rPr>
              <w:t>...</w:t>
            </w:r>
          </w:p>
        </w:tc>
        <w:tc>
          <w:tcPr>
            <w:tcW w:w="4040" w:type="dxa"/>
          </w:tcPr>
          <w:p w14:paraId="3878EAEF">
            <w:pPr>
              <w:widowControl/>
              <w:rPr>
                <w:rFonts w:ascii="仿宋" w:hAnsi="仿宋" w:eastAsia="仿宋" w:cs="仿宋"/>
              </w:rPr>
            </w:pPr>
          </w:p>
        </w:tc>
        <w:tc>
          <w:tcPr>
            <w:tcW w:w="3080" w:type="dxa"/>
          </w:tcPr>
          <w:p w14:paraId="7AD0C638">
            <w:pPr>
              <w:widowControl/>
              <w:rPr>
                <w:rFonts w:ascii="仿宋" w:hAnsi="仿宋" w:eastAsia="仿宋" w:cs="仿宋"/>
              </w:rPr>
            </w:pPr>
          </w:p>
        </w:tc>
        <w:tc>
          <w:tcPr>
            <w:tcW w:w="900" w:type="dxa"/>
          </w:tcPr>
          <w:p w14:paraId="3FF8FA08">
            <w:pPr>
              <w:widowControl/>
              <w:rPr>
                <w:rFonts w:ascii="仿宋" w:hAnsi="仿宋" w:eastAsia="仿宋" w:cs="仿宋"/>
              </w:rPr>
            </w:pPr>
          </w:p>
        </w:tc>
      </w:tr>
    </w:tbl>
    <w:p w14:paraId="5BC86BE9">
      <w:pPr>
        <w:spacing w:line="540" w:lineRule="exact"/>
        <w:ind w:right="-226" w:rightChars="-94" w:firstLine="480" w:firstLineChars="200"/>
        <w:jc w:val="left"/>
        <w:rPr>
          <w:rFonts w:ascii="仿宋_GB2312" w:eastAsia="仿宋_GB2312"/>
        </w:rPr>
      </w:pPr>
      <w:r>
        <w:rPr>
          <w:rFonts w:hint="eastAsia" w:ascii="仿宋_GB2312" w:eastAsia="仿宋_GB2312"/>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ascii="仿宋_GB2312" w:eastAsia="仿宋_GB2312"/>
        </w:rPr>
      </w:pPr>
      <w:r>
        <w:rPr>
          <w:rFonts w:hint="eastAsia" w:ascii="仿宋_GB2312" w:eastAsia="仿宋_GB2312"/>
        </w:rPr>
        <w:t>本单位对上述声明的真实性负责，如有虚假，我方将无条件地退出本项目的采购活动，并遵照《</w:t>
      </w:r>
      <w:r>
        <w:rPr>
          <w:rFonts w:hint="eastAsia" w:ascii="仿宋_GB2312" w:hAnsi="仿宋_GB2312" w:eastAsia="仿宋_GB2312" w:cs="仿宋_GB2312"/>
        </w:rPr>
        <w:t>中华人民共和国政府采购法</w:t>
      </w:r>
      <w:r>
        <w:rPr>
          <w:rFonts w:hint="eastAsia" w:ascii="仿宋_GB2312" w:eastAsia="仿宋_GB2312"/>
        </w:rPr>
        <w:t>》有关"提供虚假材料的规定"接受处罚。</w:t>
      </w:r>
      <w:r>
        <w:rPr>
          <w:rFonts w:hint="eastAsia" w:ascii="仿宋_GB2312" w:eastAsia="仿宋_GB2312"/>
        </w:rPr>
        <w:br w:type="textWrapping"/>
      </w:r>
      <w:r>
        <w:rPr>
          <w:rFonts w:hint="eastAsia" w:ascii="仿宋_GB2312" w:eastAsia="仿宋_GB2312"/>
        </w:rPr>
        <w:t xml:space="preserve">     特此声明。</w:t>
      </w:r>
    </w:p>
    <w:p w14:paraId="17CF2BB2">
      <w:pPr>
        <w:pStyle w:val="13"/>
        <w:adjustRightInd w:val="0"/>
        <w:snapToGrid w:val="0"/>
        <w:spacing w:line="720" w:lineRule="exact"/>
        <w:rPr>
          <w:rFonts w:ascii="仿宋" w:hAnsi="仿宋" w:eastAsia="仿宋" w:cs="仿宋"/>
          <w:spacing w:val="4"/>
          <w:szCs w:val="24"/>
        </w:rPr>
      </w:pPr>
    </w:p>
    <w:p w14:paraId="3D170E60">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EC27A6">
      <w:pPr>
        <w:spacing w:line="500" w:lineRule="exac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rPr>
        <w:t>(签字或盖章)</w:t>
      </w:r>
    </w:p>
    <w:p w14:paraId="43BBFB4B">
      <w:pPr>
        <w:pStyle w:val="48"/>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7DAE80F8">
      <w:pPr>
        <w:kinsoku w:val="0"/>
        <w:spacing w:line="336" w:lineRule="auto"/>
        <w:ind w:firstLine="480" w:firstLineChars="200"/>
        <w:jc w:val="left"/>
        <w:rPr>
          <w:rFonts w:ascii="仿宋" w:hAnsi="仿宋" w:eastAsia="仿宋" w:cs="仿宋"/>
          <w:bCs/>
          <w:kern w:val="0"/>
          <w:lang w:val="zh-CN"/>
        </w:rPr>
      </w:pPr>
    </w:p>
    <w:p w14:paraId="4E91E5F4">
      <w:pPr>
        <w:kinsoku w:val="0"/>
        <w:spacing w:line="336" w:lineRule="auto"/>
        <w:ind w:firstLine="480" w:firstLineChars="200"/>
        <w:jc w:val="left"/>
        <w:rPr>
          <w:rFonts w:ascii="仿宋" w:hAnsi="仿宋" w:eastAsia="仿宋" w:cs="仿宋"/>
          <w:bCs/>
          <w:kern w:val="0"/>
          <w:lang w:val="zh-CN"/>
        </w:rPr>
      </w:pPr>
    </w:p>
    <w:p w14:paraId="00CE39B7">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8"/>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69B4552C">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630BA02F">
      <w:pPr>
        <w:spacing w:line="480" w:lineRule="auto"/>
        <w:ind w:right="-226" w:rightChars="-94"/>
        <w:jc w:val="left"/>
        <w:rPr>
          <w:rFonts w:ascii="仿宋_GB2312" w:eastAsia="仿宋_GB2312"/>
          <w:u w:val="single"/>
        </w:rPr>
      </w:pPr>
      <w:r>
        <w:rPr>
          <w:rFonts w:hint="eastAsia" w:ascii="仿宋_GB2312" w:eastAsia="仿宋_GB2312"/>
          <w:u w:val="single"/>
        </w:rPr>
        <w:t>（采购人名称）    ：</w:t>
      </w:r>
    </w:p>
    <w:p w14:paraId="33274629">
      <w:pPr>
        <w:widowControl/>
        <w:spacing w:line="480" w:lineRule="auto"/>
        <w:ind w:firstLine="480" w:firstLineChars="200"/>
        <w:jc w:val="left"/>
        <w:rPr>
          <w:rFonts w:ascii="仿宋_GB2312" w:eastAsia="仿宋_GB2312"/>
        </w:rPr>
      </w:pPr>
      <w:r>
        <w:rPr>
          <w:rFonts w:hint="eastAsia" w:ascii="仿宋_GB2312" w:eastAsia="仿宋_GB2312"/>
        </w:rPr>
        <w:t>我单位作为</w:t>
      </w:r>
      <w:r>
        <w:rPr>
          <w:rFonts w:hint="eastAsia" w:ascii="仿宋_GB2312" w:eastAsia="仿宋_GB2312"/>
          <w:u w:val="single"/>
        </w:rPr>
        <w:t xml:space="preserve">   （项目名称）    </w:t>
      </w:r>
      <w:r>
        <w:rPr>
          <w:rFonts w:hint="eastAsia" w:ascii="仿宋_GB2312" w:eastAsia="仿宋_GB2312"/>
        </w:rPr>
        <w:t xml:space="preserve">的供应商，在此郑重声明本项目为非联合体磋商，本项目实施过程由本单位独立承担。 </w:t>
      </w:r>
    </w:p>
    <w:p w14:paraId="7C80F476">
      <w:pPr>
        <w:widowControl/>
        <w:spacing w:line="480" w:lineRule="auto"/>
        <w:ind w:firstLine="480" w:firstLineChars="200"/>
        <w:jc w:val="left"/>
        <w:rPr>
          <w:rFonts w:ascii="仿宋_GB2312" w:eastAsia="仿宋_GB2312"/>
        </w:rPr>
      </w:pPr>
      <w:r>
        <w:rPr>
          <w:rFonts w:hint="eastAsia" w:ascii="仿宋_GB2312" w:eastAsia="仿宋_GB2312"/>
        </w:rPr>
        <w:t>本单位对上述声明的真实性负责。如有虚假，将依法承担相应责任。</w:t>
      </w:r>
    </w:p>
    <w:p w14:paraId="1D84CAFA">
      <w:pPr>
        <w:rPr>
          <w:rFonts w:ascii="仿宋_GB2312" w:eastAsia="仿宋_GB2312"/>
          <w:sz w:val="28"/>
          <w:szCs w:val="28"/>
        </w:rPr>
      </w:pPr>
    </w:p>
    <w:p w14:paraId="3EF3F071">
      <w:pPr>
        <w:spacing w:line="360" w:lineRule="auto"/>
        <w:jc w:val="left"/>
        <w:rPr>
          <w:rFonts w:ascii="仿宋" w:hAnsi="仿宋" w:eastAsia="仿宋" w:cs="仿宋"/>
        </w:rPr>
      </w:pPr>
    </w:p>
    <w:p w14:paraId="75B15D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30DA94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5CAE9C7">
      <w:pPr>
        <w:overflowPunct w:val="0"/>
        <w:spacing w:line="360" w:lineRule="auto"/>
        <w:rPr>
          <w:rFonts w:ascii="仿宋" w:hAnsi="仿宋" w:eastAsia="仿宋" w:cs="仿宋"/>
          <w:b/>
          <w:bCs/>
        </w:rPr>
      </w:pPr>
      <w:r>
        <w:rPr>
          <w:rFonts w:hint="eastAsia" w:ascii="仿宋" w:hAnsi="仿宋" w:eastAsia="仿宋" w:cs="仿宋"/>
        </w:rPr>
        <w:t>日      期：  年  月   日</w:t>
      </w:r>
    </w:p>
    <w:p w14:paraId="40691C14">
      <w:pPr>
        <w:pStyle w:val="82"/>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45DB5898">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789DA9D3">
      <w:pPr>
        <w:spacing w:line="480" w:lineRule="auto"/>
        <w:jc w:val="center"/>
        <w:rPr>
          <w:rFonts w:ascii="仿宋" w:hAnsi="仿宋" w:eastAsia="仿宋" w:cs="仿宋"/>
          <w:b/>
          <w:sz w:val="36"/>
          <w:szCs w:val="36"/>
        </w:rPr>
      </w:pPr>
      <w:r>
        <w:rPr>
          <w:rFonts w:hint="eastAsia" w:ascii="仿宋" w:hAnsi="仿宋" w:eastAsia="仿宋" w:cs="仿宋"/>
          <w:b/>
          <w:sz w:val="30"/>
          <w:szCs w:val="30"/>
        </w:rPr>
        <w:t>拒绝商业贿赂承诺书</w:t>
      </w:r>
    </w:p>
    <w:p w14:paraId="46D89792">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6911D9F">
      <w:pPr>
        <w:pStyle w:val="82"/>
        <w:spacing w:before="165" w:beforeLines="50"/>
        <w:ind w:firstLine="0" w:firstLineChars="0"/>
        <w:rPr>
          <w:rFonts w:ascii="仿宋" w:hAnsi="仿宋" w:eastAsia="仿宋" w:cs="仿宋"/>
          <w:sz w:val="28"/>
          <w:szCs w:val="28"/>
        </w:rPr>
      </w:pPr>
    </w:p>
    <w:p w14:paraId="69A24FC8">
      <w:pPr>
        <w:spacing w:line="360" w:lineRule="auto"/>
        <w:jc w:val="left"/>
        <w:rPr>
          <w:rFonts w:ascii="仿宋" w:hAnsi="仿宋" w:eastAsia="仿宋" w:cs="仿宋"/>
        </w:rPr>
      </w:pPr>
    </w:p>
    <w:p w14:paraId="6D2165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87F738">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587A0DE">
      <w:pPr>
        <w:overflowPunct w:val="0"/>
        <w:spacing w:line="360" w:lineRule="auto"/>
        <w:rPr>
          <w:rFonts w:ascii="仿宋" w:hAnsi="仿宋" w:eastAsia="仿宋" w:cs="仿宋"/>
          <w:b/>
          <w:bCs/>
        </w:rPr>
      </w:pPr>
      <w:r>
        <w:rPr>
          <w:rFonts w:hint="eastAsia" w:ascii="仿宋" w:hAnsi="仿宋" w:eastAsia="仿宋" w:cs="仿宋"/>
        </w:rPr>
        <w:t>日      期：  年  月   日</w:t>
      </w:r>
    </w:p>
    <w:p w14:paraId="4CE2D2E7">
      <w:pPr>
        <w:rPr>
          <w:rFonts w:ascii="仿宋" w:hAnsi="仿宋" w:eastAsia="仿宋" w:cs="仿宋"/>
          <w:sz w:val="28"/>
          <w:szCs w:val="28"/>
        </w:rPr>
      </w:pPr>
      <w:r>
        <w:rPr>
          <w:rFonts w:hint="eastAsia" w:ascii="仿宋" w:hAnsi="仿宋" w:eastAsia="仿宋" w:cs="仿宋"/>
          <w:sz w:val="28"/>
          <w:szCs w:val="28"/>
        </w:rPr>
        <w:br w:type="page"/>
      </w:r>
    </w:p>
    <w:p w14:paraId="5C39E79B">
      <w:pPr>
        <w:pStyle w:val="82"/>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1DD0109A">
      <w:pPr>
        <w:tabs>
          <w:tab w:val="left" w:pos="-180"/>
        </w:tabs>
        <w:ind w:right="204" w:rightChars="85"/>
        <w:jc w:val="center"/>
        <w:rPr>
          <w:rFonts w:ascii="仿宋" w:hAnsi="仿宋" w:eastAsia="仿宋" w:cs="仿宋"/>
          <w:b/>
          <w:sz w:val="32"/>
          <w:szCs w:val="32"/>
        </w:rPr>
      </w:pPr>
      <w:r>
        <w:rPr>
          <w:rFonts w:hint="eastAsia" w:ascii="仿宋" w:hAnsi="仿宋" w:eastAsia="仿宋" w:cs="仿宋"/>
          <w:b/>
          <w:sz w:val="32"/>
          <w:szCs w:val="32"/>
        </w:rPr>
        <w:t>无围标、串标行为承诺书</w:t>
      </w:r>
    </w:p>
    <w:p w14:paraId="2F18BE9A">
      <w:pPr>
        <w:pStyle w:val="82"/>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2"/>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764AFCF4">
      <w:pPr>
        <w:pStyle w:val="82"/>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4C869AC6">
      <w:pPr>
        <w:pStyle w:val="82"/>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087A278E">
      <w:pPr>
        <w:pStyle w:val="82"/>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81C7273">
      <w:pPr>
        <w:pStyle w:val="82"/>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2EB622A1">
      <w:pPr>
        <w:pStyle w:val="82"/>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73051B54">
      <w:pPr>
        <w:pStyle w:val="82"/>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38FEDE4A">
      <w:pPr>
        <w:pStyle w:val="82"/>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4B3950DF">
      <w:pPr>
        <w:pStyle w:val="82"/>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30801B74">
      <w:pPr>
        <w:pStyle w:val="82"/>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7CE8761B">
      <w:pPr>
        <w:pStyle w:val="82"/>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0EF8E07D">
      <w:pPr>
        <w:spacing w:line="360" w:lineRule="auto"/>
        <w:jc w:val="center"/>
        <w:rPr>
          <w:rFonts w:ascii="仿宋" w:hAnsi="仿宋" w:eastAsia="仿宋" w:cs="仿宋"/>
        </w:rPr>
      </w:pPr>
    </w:p>
    <w:p w14:paraId="19ABCF8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B4B7972">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7FEF5E7">
      <w:pPr>
        <w:overflowPunct w:val="0"/>
        <w:spacing w:line="360" w:lineRule="auto"/>
        <w:rPr>
          <w:rFonts w:ascii="仿宋" w:hAnsi="仿宋" w:eastAsia="仿宋" w:cs="仿宋"/>
          <w:b/>
          <w:bCs/>
        </w:rPr>
      </w:pPr>
      <w:r>
        <w:rPr>
          <w:rFonts w:hint="eastAsia" w:ascii="仿宋" w:hAnsi="仿宋" w:eastAsia="仿宋" w:cs="仿宋"/>
        </w:rPr>
        <w:t>日      期：  年  月   日</w:t>
      </w:r>
    </w:p>
    <w:p w14:paraId="538C4E0A">
      <w:pPr>
        <w:pStyle w:val="82"/>
        <w:spacing w:before="165" w:beforeLines="50" w:line="500" w:lineRule="exact"/>
        <w:ind w:firstLine="3360" w:firstLineChars="1400"/>
        <w:rPr>
          <w:rFonts w:ascii="仿宋" w:hAnsi="仿宋" w:eastAsia="仿宋" w:cs="仿宋"/>
          <w:szCs w:val="24"/>
        </w:rPr>
      </w:pPr>
    </w:p>
    <w:p w14:paraId="4B7F7953">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7FD39480">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3EBBFA60">
      <w:pPr>
        <w:spacing w:line="360" w:lineRule="auto"/>
        <w:jc w:val="center"/>
        <w:rPr>
          <w:rFonts w:ascii="仿宋" w:hAnsi="仿宋" w:eastAsia="仿宋" w:cs="仿宋"/>
          <w:b/>
          <w:bCs/>
          <w:sz w:val="28"/>
        </w:rPr>
      </w:pPr>
      <w:bookmarkStart w:id="198" w:name="_Toc61531865"/>
      <w:bookmarkStart w:id="199" w:name="OLE_LINK13"/>
      <w:bookmarkStart w:id="200" w:name="OLE_LINK14"/>
      <w:r>
        <w:rPr>
          <w:rFonts w:hint="eastAsia" w:ascii="仿宋" w:hAnsi="仿宋" w:eastAsia="仿宋" w:cs="仿宋"/>
          <w:b/>
          <w:bCs/>
          <w:sz w:val="28"/>
        </w:rPr>
        <w:t>中小企业声明函(服务</w:t>
      </w:r>
      <w:bookmarkEnd w:id="198"/>
      <w:r>
        <w:rPr>
          <w:rFonts w:hint="eastAsia" w:ascii="仿宋" w:hAnsi="仿宋" w:eastAsia="仿宋" w:cs="仿宋"/>
          <w:b/>
          <w:bCs/>
          <w:sz w:val="28"/>
        </w:rPr>
        <w:t>）</w:t>
      </w:r>
    </w:p>
    <w:p w14:paraId="2FB443DD">
      <w:pPr>
        <w:jc w:val="center"/>
        <w:rPr>
          <w:rFonts w:ascii="仿宋" w:hAnsi="仿宋" w:eastAsia="仿宋"/>
          <w:b/>
          <w:bCs/>
          <w:szCs w:val="22"/>
        </w:rPr>
      </w:pPr>
      <w:r>
        <w:rPr>
          <w:rFonts w:hint="eastAsia" w:ascii="仿宋" w:hAnsi="仿宋" w:eastAsia="仿宋"/>
          <w:b/>
          <w:bCs/>
          <w:szCs w:val="22"/>
        </w:rPr>
        <w:t>（注：符合中小企业划型标准的企业请提供本函，不符合的不提供本函）</w:t>
      </w:r>
    </w:p>
    <w:p w14:paraId="42626CF9">
      <w:pPr>
        <w:spacing w:line="360" w:lineRule="auto"/>
        <w:ind w:firstLine="480" w:firstLineChars="200"/>
        <w:rPr>
          <w:rFonts w:ascii="仿宋" w:hAnsi="仿宋" w:eastAsia="仿宋" w:cs="宋体"/>
          <w:kern w:val="0"/>
        </w:rPr>
      </w:pPr>
      <w:r>
        <w:rPr>
          <w:rFonts w:hint="eastAsia" w:ascii="仿宋" w:hAnsi="仿宋" w:eastAsia="仿宋" w:cs="宋体"/>
          <w:kern w:val="0"/>
        </w:rPr>
        <w:t>本公司(联合体)郑重声明，根据《政府采购促进中小企业发展管理办法》(财库(2020)46号)的规定，本公司(联合体)参加</w:t>
      </w:r>
      <w:r>
        <w:rPr>
          <w:rFonts w:hint="eastAsia" w:ascii="仿宋" w:hAnsi="仿宋" w:eastAsia="仿宋" w:cs="宋体"/>
          <w:kern w:val="0"/>
          <w:u w:val="single"/>
        </w:rPr>
        <w:t xml:space="preserve">  (单位名称) </w:t>
      </w:r>
      <w:r>
        <w:rPr>
          <w:rFonts w:hint="eastAsia" w:ascii="仿宋" w:hAnsi="仿宋" w:eastAsia="仿宋" w:cs="宋体"/>
          <w:kern w:val="0"/>
        </w:rPr>
        <w:t xml:space="preserve"> 的</w:t>
      </w:r>
      <w:r>
        <w:rPr>
          <w:rFonts w:hint="eastAsia" w:ascii="仿宋" w:hAnsi="仿宋" w:eastAsia="仿宋" w:cs="宋体"/>
          <w:kern w:val="0"/>
          <w:u w:val="single"/>
        </w:rPr>
        <w:t xml:space="preserve"> (项目名称) 采购</w:t>
      </w:r>
      <w:r>
        <w:rPr>
          <w:rFonts w:hint="eastAsia" w:ascii="仿宋" w:hAnsi="仿宋" w:eastAsia="仿宋" w:cs="宋体"/>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ascii="仿宋" w:hAnsi="仿宋" w:eastAsia="仿宋" w:cs="宋体"/>
          <w:kern w:val="0"/>
        </w:rPr>
      </w:pPr>
      <w:r>
        <w:rPr>
          <w:rFonts w:ascii="仿宋" w:hAnsi="仿宋" w:eastAsia="仿宋" w:cs="宋体"/>
          <w:kern w:val="0"/>
        </w:rPr>
        <w:t>1.</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46506F6D">
      <w:pPr>
        <w:spacing w:line="360" w:lineRule="auto"/>
        <w:ind w:firstLine="480" w:firstLineChars="200"/>
        <w:rPr>
          <w:rFonts w:ascii="仿宋" w:hAnsi="仿宋" w:eastAsia="仿宋" w:cs="宋体"/>
          <w:kern w:val="0"/>
        </w:rPr>
      </w:pPr>
      <w:r>
        <w:rPr>
          <w:rFonts w:hint="eastAsia" w:ascii="仿宋" w:hAnsi="仿宋" w:eastAsia="仿宋" w:cs="宋体"/>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ascii="仿宋" w:hAnsi="仿宋" w:eastAsia="仿宋" w:cs="宋体"/>
          <w:kern w:val="0"/>
        </w:rPr>
      </w:pPr>
      <w:r>
        <w:rPr>
          <w:rFonts w:hint="eastAsia" w:ascii="仿宋" w:hAnsi="仿宋" w:eastAsia="仿宋" w:cs="宋体"/>
          <w:kern w:val="0"/>
        </w:rPr>
        <w:t>本企业对上述声明内容的真实性负责。如有虚假，将依法承担相应责任。</w:t>
      </w:r>
    </w:p>
    <w:p w14:paraId="5A51C470">
      <w:pPr>
        <w:spacing w:line="360" w:lineRule="auto"/>
        <w:rPr>
          <w:rFonts w:ascii="仿宋" w:hAnsi="仿宋" w:eastAsia="仿宋" w:cs="宋体"/>
          <w:kern w:val="0"/>
        </w:rPr>
      </w:pPr>
      <w:r>
        <w:rPr>
          <w:rFonts w:hint="eastAsia" w:ascii="仿宋" w:hAnsi="仿宋" w:eastAsia="仿宋" w:cs="宋体"/>
          <w:kern w:val="0"/>
        </w:rPr>
        <w:t xml:space="preserve">                                </w:t>
      </w:r>
    </w:p>
    <w:p w14:paraId="538B27C3">
      <w:pPr>
        <w:spacing w:line="360" w:lineRule="auto"/>
        <w:ind w:firstLine="4200" w:firstLineChars="1750"/>
        <w:rPr>
          <w:rFonts w:hint="eastAsia" w:ascii="仿宋" w:hAnsi="仿宋" w:eastAsia="仿宋" w:cs="宋体"/>
          <w:kern w:val="0"/>
        </w:rPr>
      </w:pPr>
    </w:p>
    <w:p w14:paraId="260CA014">
      <w:pPr>
        <w:spacing w:line="360" w:lineRule="auto"/>
        <w:ind w:firstLine="4200" w:firstLineChars="1750"/>
        <w:rPr>
          <w:rFonts w:ascii="仿宋" w:hAnsi="仿宋" w:eastAsia="仿宋" w:cs="宋体"/>
          <w:kern w:val="0"/>
        </w:rPr>
      </w:pPr>
      <w:r>
        <w:rPr>
          <w:rFonts w:hint="eastAsia" w:ascii="仿宋" w:hAnsi="仿宋" w:eastAsia="仿宋" w:cs="宋体"/>
          <w:kern w:val="0"/>
        </w:rPr>
        <w:t>企业名称(盖章):</w:t>
      </w:r>
    </w:p>
    <w:p w14:paraId="477D505B">
      <w:pPr>
        <w:spacing w:line="360" w:lineRule="auto"/>
        <w:ind w:firstLine="4320" w:firstLineChars="1800"/>
        <w:rPr>
          <w:rFonts w:ascii="仿宋" w:hAnsi="仿宋" w:eastAsia="仿宋" w:cs="宋体"/>
          <w:kern w:val="0"/>
        </w:rPr>
      </w:pPr>
      <w:r>
        <w:rPr>
          <w:rFonts w:hint="eastAsia" w:ascii="仿宋" w:hAnsi="仿宋" w:eastAsia="仿宋" w:cs="宋体"/>
          <w:kern w:val="0"/>
        </w:rPr>
        <w:t>日期：</w:t>
      </w:r>
    </w:p>
    <w:p w14:paraId="72689636">
      <w:pPr>
        <w:spacing w:line="480" w:lineRule="exact"/>
        <w:rPr>
          <w:rFonts w:hint="eastAsia"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060E4468">
      <w:pPr>
        <w:spacing w:line="480" w:lineRule="exact"/>
        <w:rPr>
          <w:rFonts w:hint="eastAsia" w:ascii="华文仿宋" w:hAnsi="华文仿宋" w:eastAsia="华文仿宋" w:cs="宋体"/>
          <w:kern w:val="0"/>
          <w:sz w:val="30"/>
          <w:szCs w:val="30"/>
          <w:u w:val="single"/>
        </w:rPr>
      </w:pPr>
    </w:p>
    <w:p w14:paraId="02026F04">
      <w:pPr>
        <w:spacing w:line="480" w:lineRule="exact"/>
        <w:rPr>
          <w:rFonts w:hint="eastAsia" w:ascii="华文仿宋" w:hAnsi="华文仿宋" w:eastAsia="华文仿宋" w:cs="宋体"/>
          <w:kern w:val="0"/>
          <w:sz w:val="30"/>
          <w:szCs w:val="30"/>
          <w:u w:val="single"/>
        </w:rPr>
      </w:pPr>
    </w:p>
    <w:p w14:paraId="373C12F6">
      <w:pPr>
        <w:spacing w:line="480" w:lineRule="exact"/>
        <w:rPr>
          <w:rFonts w:hint="eastAsia" w:ascii="华文仿宋" w:hAnsi="华文仿宋" w:eastAsia="华文仿宋" w:cs="宋体"/>
          <w:kern w:val="0"/>
          <w:sz w:val="30"/>
          <w:szCs w:val="30"/>
          <w:u w:val="single"/>
        </w:rPr>
      </w:pPr>
    </w:p>
    <w:p w14:paraId="2E3D059C">
      <w:pPr>
        <w:spacing w:line="480" w:lineRule="exact"/>
        <w:rPr>
          <w:rFonts w:hint="eastAsia" w:ascii="华文仿宋" w:hAnsi="华文仿宋" w:eastAsia="华文仿宋" w:cs="宋体"/>
          <w:kern w:val="0"/>
          <w:sz w:val="30"/>
          <w:szCs w:val="30"/>
          <w:u w:val="single"/>
        </w:rPr>
      </w:pPr>
    </w:p>
    <w:p w14:paraId="5891B4B4">
      <w:pPr>
        <w:spacing w:line="480" w:lineRule="exact"/>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1F74BF3F">
      <w:pPr>
        <w:spacing w:before="65" w:line="280" w:lineRule="exact"/>
        <w:ind w:right="70"/>
        <w:rPr>
          <w:rFonts w:ascii="仿宋" w:hAnsi="仿宋" w:eastAsia="仿宋" w:cs="仿宋"/>
          <w:sz w:val="22"/>
          <w:szCs w:val="22"/>
        </w:rPr>
      </w:pPr>
      <w:r>
        <w:rPr>
          <w:rFonts w:hint="eastAsia" w:ascii="仿宋" w:hAnsi="仿宋" w:eastAsia="仿宋" w:cs="仿宋"/>
          <w:spacing w:val="12"/>
          <w:sz w:val="22"/>
          <w:szCs w:val="22"/>
        </w:rPr>
        <w:t>备注：</w:t>
      </w:r>
      <w:r>
        <w:rPr>
          <w:rFonts w:hint="eastAsia" w:ascii="仿宋" w:hAnsi="仿宋" w:eastAsia="仿宋" w:cs="仿宋"/>
          <w:spacing w:val="-58"/>
          <w:sz w:val="22"/>
          <w:szCs w:val="22"/>
        </w:rPr>
        <w:t xml:space="preserve"> </w:t>
      </w:r>
      <w:r>
        <w:rPr>
          <w:rFonts w:hint="eastAsia" w:ascii="仿宋" w:hAnsi="仿宋" w:eastAsia="仿宋" w:cs="仿宋"/>
          <w:spacing w:val="12"/>
          <w:sz w:val="22"/>
          <w:szCs w:val="22"/>
        </w:rPr>
        <w:t>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w:t>
      </w:r>
      <w:r>
        <w:rPr>
          <w:rFonts w:hint="eastAsia" w:ascii="仿宋" w:hAnsi="仿宋" w:eastAsia="仿宋" w:cs="仿宋"/>
          <w:spacing w:val="-16"/>
          <w:sz w:val="22"/>
          <w:szCs w:val="22"/>
        </w:rPr>
        <w:t xml:space="preserve"> </w:t>
      </w:r>
      <w:r>
        <w:rPr>
          <w:rFonts w:hint="eastAsia" w:ascii="仿宋" w:hAnsi="仿宋" w:eastAsia="仿宋" w:cs="仿宋"/>
          <w:spacing w:val="10"/>
          <w:sz w:val="22"/>
          <w:szCs w:val="22"/>
        </w:rPr>
        <w:t>号）和财政部、工业和信息化部关于印发《政府采购促进中小企业发展管理办法》</w:t>
      </w:r>
      <w:r>
        <w:rPr>
          <w:rFonts w:hint="eastAsia" w:ascii="仿宋" w:hAnsi="仿宋" w:eastAsia="仿宋" w:cs="仿宋"/>
          <w:spacing w:val="-59"/>
          <w:sz w:val="22"/>
          <w:szCs w:val="22"/>
        </w:rPr>
        <w:t xml:space="preserve"> </w:t>
      </w:r>
      <w:r>
        <w:rPr>
          <w:rFonts w:hint="eastAsia" w:ascii="仿宋" w:hAnsi="仿宋" w:eastAsia="仿宋" w:cs="仿宋"/>
          <w:spacing w:val="10"/>
          <w:sz w:val="22"/>
          <w:szCs w:val="22"/>
        </w:rPr>
        <w:t>的通知(财库[2020]46</w:t>
      </w:r>
      <w:r>
        <w:rPr>
          <w:rFonts w:hint="eastAsia" w:ascii="仿宋" w:hAnsi="仿宋" w:eastAsia="仿宋" w:cs="仿宋"/>
          <w:spacing w:val="-30"/>
          <w:sz w:val="22"/>
          <w:szCs w:val="22"/>
        </w:rPr>
        <w:t xml:space="preserve"> </w:t>
      </w:r>
      <w:r>
        <w:rPr>
          <w:rFonts w:hint="eastAsia" w:ascii="仿宋" w:hAnsi="仿宋" w:eastAsia="仿宋" w:cs="仿宋"/>
          <w:spacing w:val="10"/>
          <w:sz w:val="22"/>
          <w:szCs w:val="22"/>
        </w:rPr>
        <w:t>号)相关规定。</w:t>
      </w:r>
    </w:p>
    <w:p w14:paraId="3D9E1C24">
      <w:pPr>
        <w:spacing w:before="94" w:line="280" w:lineRule="exact"/>
        <w:ind w:left="6" w:right="70" w:firstLine="431"/>
        <w:rPr>
          <w:rFonts w:hint="eastAsia" w:ascii="仿宋" w:hAnsi="仿宋" w:eastAsia="仿宋" w:cs="仿宋"/>
          <w:spacing w:val="1"/>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4A134797">
      <w:pPr>
        <w:rPr>
          <w:rFonts w:hint="eastAsia" w:ascii="仿宋" w:hAnsi="仿宋" w:eastAsia="仿宋" w:cs="仿宋"/>
          <w:spacing w:val="1"/>
          <w:sz w:val="22"/>
          <w:szCs w:val="22"/>
        </w:rPr>
      </w:pPr>
      <w:r>
        <w:rPr>
          <w:rFonts w:hint="eastAsia" w:ascii="仿宋" w:hAnsi="仿宋" w:eastAsia="仿宋" w:cs="仿宋"/>
          <w:spacing w:val="1"/>
          <w:sz w:val="22"/>
          <w:szCs w:val="22"/>
        </w:rPr>
        <w:br w:type="page"/>
      </w:r>
    </w:p>
    <w:p w14:paraId="0E07F083">
      <w:pPr>
        <w:spacing w:line="500" w:lineRule="exact"/>
        <w:jc w:val="left"/>
        <w:rPr>
          <w:rFonts w:ascii="仿宋" w:hAnsi="仿宋" w:eastAsia="仿宋" w:cs="仿宋"/>
          <w:sz w:val="28"/>
          <w:szCs w:val="28"/>
        </w:rPr>
      </w:pPr>
      <w:r>
        <w:rPr>
          <w:rFonts w:hint="eastAsia" w:ascii="华文仿宋" w:hAnsi="华文仿宋" w:eastAsia="华文仿宋" w:cs="宋体"/>
          <w:kern w:val="0"/>
          <w:sz w:val="22"/>
          <w:szCs w:val="22"/>
        </w:rPr>
        <w:t xml:space="preserve"> </w:t>
      </w:r>
      <w:r>
        <w:rPr>
          <w:rFonts w:hint="eastAsia" w:ascii="仿宋" w:hAnsi="仿宋" w:eastAsia="仿宋" w:cs="仿宋"/>
          <w:sz w:val="28"/>
          <w:szCs w:val="28"/>
        </w:rPr>
        <w:t>附件8：</w:t>
      </w:r>
    </w:p>
    <w:bookmarkEnd w:id="199"/>
    <w:bookmarkEnd w:id="200"/>
    <w:p w14:paraId="66341C7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6328A48C">
      <w:pPr>
        <w:pStyle w:val="2"/>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2"/>
        <w:spacing w:before="133" w:line="360" w:lineRule="auto"/>
        <w:ind w:left="11" w:right="2" w:firstLine="575"/>
        <w:rPr>
          <w:rFonts w:ascii="仿宋" w:hAnsi="仿宋" w:eastAsia="仿宋" w:cs="宋体"/>
          <w:color w:val="auto"/>
          <w:kern w:val="0"/>
        </w:rPr>
      </w:pPr>
      <w:r>
        <w:rPr>
          <w:rFonts w:hint="eastAsia" w:ascii="仿宋" w:hAnsi="仿宋" w:eastAsia="仿宋" w:cs="宋体"/>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宋体"/>
          <w:color w:val="auto"/>
          <w:kern w:val="0"/>
          <w:u w:val="single"/>
        </w:rPr>
        <w:t xml:space="preserve">    项目名称  </w:t>
      </w:r>
      <w:r>
        <w:rPr>
          <w:rFonts w:hint="eastAsia" w:ascii="仿宋" w:hAnsi="仿宋" w:eastAsia="仿宋" w:cs="宋体"/>
          <w:color w:val="auto"/>
          <w:kern w:val="0"/>
        </w:rPr>
        <w:t>（项目编号：</w:t>
      </w:r>
      <w:r>
        <w:rPr>
          <w:rFonts w:hint="eastAsia" w:ascii="仿宋" w:hAnsi="仿宋" w:eastAsia="仿宋" w:cs="宋体"/>
          <w:color w:val="auto"/>
          <w:kern w:val="0"/>
          <w:u w:val="single"/>
        </w:rPr>
        <w:t xml:space="preserve">      </w:t>
      </w:r>
      <w:r>
        <w:rPr>
          <w:rFonts w:hint="eastAsia" w:ascii="仿宋" w:hAnsi="仿宋" w:eastAsia="仿宋" w:cs="宋体"/>
          <w:color w:val="auto"/>
          <w:kern w:val="0"/>
        </w:rPr>
        <w:t>）第</w:t>
      </w:r>
      <w:r>
        <w:rPr>
          <w:rFonts w:hint="eastAsia" w:ascii="仿宋" w:hAnsi="仿宋" w:eastAsia="仿宋" w:cs="宋体"/>
          <w:color w:val="auto"/>
          <w:kern w:val="0"/>
          <w:u w:val="single"/>
        </w:rPr>
        <w:t xml:space="preserve">     </w:t>
      </w:r>
      <w:r>
        <w:rPr>
          <w:rFonts w:hint="eastAsia" w:ascii="仿宋" w:hAnsi="仿宋" w:eastAsia="仿宋" w:cs="宋体"/>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rPr>
        <w:t>本单位对上述声明的真实性负责。如有虚假，将依法承担相应责任。</w:t>
      </w:r>
    </w:p>
    <w:p w14:paraId="24A99042">
      <w:pPr>
        <w:spacing w:line="500" w:lineRule="exact"/>
        <w:ind w:left="1438" w:leftChars="599" w:firstLine="2740" w:firstLineChars="1142"/>
        <w:rPr>
          <w:rFonts w:ascii="仿宋" w:hAnsi="仿宋" w:eastAsia="仿宋" w:cs="仿宋"/>
          <w:kern w:val="0"/>
          <w:szCs w:val="20"/>
        </w:rPr>
      </w:pPr>
    </w:p>
    <w:p w14:paraId="6BE78D6C">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666D95E2">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rPr>
        <w:t xml:space="preserve">法定代表人或被授权人（签字或盖章）:  </w:t>
      </w:r>
    </w:p>
    <w:p w14:paraId="3DF0BEE4">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442BE55B">
      <w:pPr>
        <w:spacing w:line="300" w:lineRule="exact"/>
        <w:ind w:firstLine="494" w:firstLineChars="200"/>
        <w:rPr>
          <w:rFonts w:ascii="仿宋" w:hAnsi="仿宋" w:eastAsia="仿宋" w:cs="仿宋"/>
          <w:b/>
          <w:bCs/>
          <w:spacing w:val="13"/>
          <w:sz w:val="22"/>
          <w:szCs w:val="22"/>
        </w:rPr>
      </w:pPr>
    </w:p>
    <w:p w14:paraId="36A9C6F4">
      <w:pPr>
        <w:spacing w:line="300" w:lineRule="exact"/>
        <w:ind w:firstLine="494" w:firstLineChars="200"/>
        <w:rPr>
          <w:rFonts w:ascii="仿宋" w:hAnsi="仿宋" w:eastAsia="仿宋" w:cs="仿宋"/>
          <w:b/>
          <w:bCs/>
          <w:spacing w:val="13"/>
          <w:sz w:val="22"/>
          <w:szCs w:val="22"/>
        </w:rPr>
      </w:pPr>
    </w:p>
    <w:p w14:paraId="420E9E7F">
      <w:pPr>
        <w:spacing w:line="300" w:lineRule="exact"/>
        <w:ind w:firstLine="494" w:firstLineChars="200"/>
        <w:rPr>
          <w:rFonts w:ascii="仿宋" w:hAnsi="仿宋" w:eastAsia="仿宋" w:cs="仿宋"/>
          <w:b/>
          <w:bCs/>
          <w:spacing w:val="13"/>
          <w:sz w:val="22"/>
          <w:szCs w:val="22"/>
        </w:rPr>
      </w:pPr>
    </w:p>
    <w:p w14:paraId="2B1A4F4C">
      <w:pPr>
        <w:spacing w:line="300" w:lineRule="exact"/>
        <w:ind w:firstLine="494" w:firstLineChars="200"/>
        <w:rPr>
          <w:rFonts w:ascii="仿宋" w:hAnsi="仿宋" w:eastAsia="仿宋" w:cs="仿宋"/>
          <w:spacing w:val="13"/>
          <w:sz w:val="22"/>
          <w:szCs w:val="22"/>
        </w:rPr>
      </w:pPr>
      <w:r>
        <w:rPr>
          <w:rFonts w:hint="eastAsia" w:ascii="仿宋" w:hAnsi="仿宋" w:eastAsia="仿宋" w:cs="仿宋"/>
          <w:b/>
          <w:bCs/>
          <w:spacing w:val="13"/>
          <w:sz w:val="22"/>
          <w:szCs w:val="22"/>
        </w:rPr>
        <w:t>备注：</w:t>
      </w:r>
      <w:r>
        <w:rPr>
          <w:rFonts w:hint="eastAsia" w:ascii="仿宋" w:hAnsi="仿宋" w:eastAsia="仿宋" w:cs="仿宋"/>
          <w:spacing w:val="13"/>
          <w:sz w:val="22"/>
          <w:szCs w:val="22"/>
        </w:rPr>
        <w:t>项目不分标段的，第</w:t>
      </w:r>
      <w:r>
        <w:rPr>
          <w:rFonts w:hint="eastAsia" w:ascii="仿宋" w:hAnsi="仿宋" w:eastAsia="仿宋" w:cs="仿宋"/>
          <w:spacing w:val="13"/>
          <w:sz w:val="22"/>
          <w:szCs w:val="22"/>
          <w:u w:val="single"/>
        </w:rPr>
        <w:t xml:space="preserve">     </w:t>
      </w:r>
      <w:r>
        <w:rPr>
          <w:rFonts w:hint="eastAsia" w:ascii="仿宋" w:hAnsi="仿宋" w:eastAsia="仿宋" w:cs="仿宋"/>
          <w:spacing w:val="13"/>
          <w:sz w:val="22"/>
          <w:szCs w:val="22"/>
        </w:rPr>
        <w:t>标段空白处填写“/ ”。</w:t>
      </w:r>
    </w:p>
    <w:p w14:paraId="57E07F4C">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根据《财政部 民政部 中国残疾人联合会关于促进残疾人就业政府采购政策的通知》（财库[2017] 141 号） 的规定：</w:t>
      </w:r>
    </w:p>
    <w:p w14:paraId="47AF2CCF">
      <w:pPr>
        <w:spacing w:line="300" w:lineRule="exact"/>
        <w:ind w:firstLine="246" w:firstLineChars="100"/>
        <w:rPr>
          <w:rFonts w:ascii="仿宋" w:hAnsi="仿宋" w:eastAsia="仿宋" w:cs="仿宋"/>
          <w:spacing w:val="13"/>
          <w:sz w:val="22"/>
          <w:szCs w:val="22"/>
        </w:rPr>
      </w:pPr>
      <w:r>
        <w:rPr>
          <w:rFonts w:hint="eastAsia" w:ascii="仿宋" w:hAnsi="仿宋" w:eastAsia="仿宋" w:cs="仿宋"/>
          <w:spacing w:val="13"/>
          <w:sz w:val="22"/>
          <w:szCs w:val="22"/>
        </w:rPr>
        <w:t>一、享受政府采购支持政策的残疾人福利性单位应当同时满足以下条件：</w:t>
      </w:r>
    </w:p>
    <w:p w14:paraId="75F08F31">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（一）安置的残疾人占本单位在职职工人数的比例不低于 25%（含 25%），并且安置的残疾人人数不少于 10 人（含 10 人）；</w:t>
      </w:r>
    </w:p>
    <w:p w14:paraId="46CD4131">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（二）依法与安置的每位残疾人签订了一年以上（含一年）的劳动合同或服务协议；</w:t>
      </w:r>
    </w:p>
    <w:p w14:paraId="11AF346C">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（三）为安置的每位残疾人按月足额缴纳了基本养老保险、基本医疗保险、失业保险、工伤保险和生育保险等社会保险费；</w:t>
      </w:r>
    </w:p>
    <w:p w14:paraId="7A731BE4">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（四）通过银行等金融机构向安置的每位残疾人，按月支付了不低于单位所在区县适用的经省级人民政府批准的月最低工资标准的工资；</w:t>
      </w:r>
    </w:p>
    <w:p w14:paraId="1D11E3A4">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ascii="仿宋" w:hAnsi="仿宋" w:eastAsia="仿宋" w:cs="仿宋"/>
          <w:spacing w:val="13"/>
          <w:sz w:val="22"/>
          <w:szCs w:val="22"/>
        </w:rPr>
      </w:pPr>
      <w:r>
        <w:rPr>
          <w:rFonts w:hint="eastAsia" w:ascii="仿宋" w:hAnsi="仿宋" w:eastAsia="仿宋" w:cs="仿宋"/>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38" w:firstLineChars="300"/>
        <w:rPr>
          <w:rFonts w:ascii="仿宋" w:hAnsi="仿宋" w:eastAsia="仿宋" w:cs="仿宋"/>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spacing w:val="13"/>
          <w:sz w:val="22"/>
          <w:szCs w:val="22"/>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ascii="仿宋" w:hAnsi="仿宋" w:eastAsia="仿宋" w:cs="仿宋"/>
          <w:bCs/>
          <w:sz w:val="28"/>
          <w:szCs w:val="28"/>
        </w:rPr>
      </w:pPr>
      <w:bookmarkStart w:id="201" w:name="_Toc12758"/>
      <w:bookmarkStart w:id="202" w:name="_Toc27112"/>
      <w:bookmarkStart w:id="203" w:name="_Toc16262"/>
      <w:r>
        <w:rPr>
          <w:rFonts w:hint="eastAsia" w:ascii="仿宋" w:hAnsi="仿宋" w:eastAsia="仿宋" w:cs="仿宋"/>
          <w:bCs/>
          <w:sz w:val="28"/>
          <w:szCs w:val="28"/>
        </w:rPr>
        <w:t>附件9：</w:t>
      </w:r>
    </w:p>
    <w:p w14:paraId="5C283AD0">
      <w:pPr>
        <w:widowControl/>
        <w:spacing w:line="360" w:lineRule="auto"/>
        <w:jc w:val="center"/>
        <w:rPr>
          <w:rFonts w:ascii="仿宋" w:hAnsi="仿宋" w:eastAsia="仿宋" w:cs="仿宋"/>
          <w:b/>
          <w:kern w:val="0"/>
          <w:sz w:val="30"/>
          <w:szCs w:val="30"/>
          <w:lang w:val="zh-CN"/>
        </w:rPr>
      </w:pPr>
      <w:r>
        <w:rPr>
          <w:rFonts w:hint="eastAsia" w:ascii="仿宋" w:hAnsi="仿宋" w:eastAsia="仿宋" w:cs="仿宋"/>
          <w:b/>
          <w:kern w:val="0"/>
          <w:sz w:val="30"/>
          <w:szCs w:val="30"/>
          <w:lang w:val="zh-CN"/>
        </w:rPr>
        <w:t>监狱、戒毒企业声明函</w:t>
      </w:r>
    </w:p>
    <w:p w14:paraId="422B11E4">
      <w:pPr>
        <w:pStyle w:val="2"/>
        <w:spacing w:line="360" w:lineRule="auto"/>
        <w:ind w:firstLine="964" w:firstLineChars="400"/>
        <w:rPr>
          <w:rFonts w:ascii="仿宋_GB2312" w:hAnsi="仿宋_GB2312" w:eastAsia="仿宋_GB2312" w:cs="仿宋_GB2312"/>
          <w:b/>
          <w:bCs w:val="0"/>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D6F2F16">
      <w:pPr>
        <w:spacing w:line="480" w:lineRule="auto"/>
        <w:ind w:firstLine="482"/>
        <w:rPr>
          <w:rFonts w:ascii="仿宋_GB2312" w:hAnsi="仿宋_GB2312" w:eastAsia="仿宋_GB2312" w:cs="仿宋_GB2312"/>
        </w:rPr>
      </w:pPr>
      <w:r>
        <w:rPr>
          <w:rFonts w:hint="eastAsia" w:ascii="仿宋_GB2312" w:hAnsi="仿宋_GB2312" w:eastAsia="仿宋_GB2312" w:cs="仿宋_GB2312"/>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u w:val="single"/>
        </w:rPr>
        <w:t xml:space="preserve">            </w:t>
      </w:r>
      <w:r>
        <w:rPr>
          <w:rFonts w:hint="eastAsia" w:ascii="仿宋_GB2312" w:hAnsi="仿宋_GB2312" w:eastAsia="仿宋_GB2312" w:cs="仿宋_GB2312"/>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rPr>
        <w:t>本单位对上述声明的真实性负责。如有虚假，将依法承担相应责任。</w:t>
      </w:r>
    </w:p>
    <w:p w14:paraId="1F68BB04">
      <w:pPr>
        <w:spacing w:line="360" w:lineRule="auto"/>
        <w:ind w:firstLine="480"/>
        <w:rPr>
          <w:rFonts w:ascii="仿宋_GB2312" w:hAnsi="仿宋_GB2312" w:eastAsia="仿宋_GB2312" w:cs="仿宋_GB2312"/>
          <w:sz w:val="28"/>
          <w:szCs w:val="28"/>
        </w:rPr>
      </w:pPr>
    </w:p>
    <w:p w14:paraId="0DD8DC6A">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0FF2E28C">
      <w:pPr>
        <w:spacing w:line="500" w:lineRule="exact"/>
        <w:ind w:firstLine="2880" w:firstLineChars="1200"/>
        <w:rPr>
          <w:rFonts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7A4ADB0B">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6F1480CA">
      <w:pPr>
        <w:tabs>
          <w:tab w:val="left" w:pos="4860"/>
        </w:tabs>
        <w:spacing w:line="360" w:lineRule="auto"/>
        <w:ind w:right="1560" w:firstLine="560" w:firstLineChars="200"/>
        <w:jc w:val="center"/>
        <w:rPr>
          <w:rFonts w:ascii="仿宋_GB2312" w:hAnsi="仿宋_GB2312" w:eastAsia="仿宋_GB2312" w:cs="仿宋_GB2312"/>
          <w:sz w:val="28"/>
          <w:szCs w:val="28"/>
        </w:rPr>
      </w:pPr>
    </w:p>
    <w:p w14:paraId="1F55382C">
      <w:pPr>
        <w:pStyle w:val="2"/>
        <w:rPr>
          <w:rFonts w:ascii="仿宋_GB2312" w:hAnsi="仿宋_GB2312" w:eastAsia="仿宋_GB2312" w:cs="仿宋_GB2312"/>
          <w:color w:val="auto"/>
          <w:sz w:val="28"/>
          <w:szCs w:val="28"/>
        </w:rPr>
      </w:pPr>
    </w:p>
    <w:p w14:paraId="29DDA3F6">
      <w:pPr>
        <w:pStyle w:val="25"/>
      </w:pPr>
    </w:p>
    <w:p w14:paraId="2A2BE527">
      <w:pPr>
        <w:pStyle w:val="2"/>
        <w:rPr>
          <w:rFonts w:ascii="仿宋" w:hAnsi="仿宋" w:eastAsia="仿宋" w:cs="仿宋"/>
          <w:bCs/>
          <w:color w:val="auto"/>
          <w:sz w:val="28"/>
          <w:szCs w:val="28"/>
        </w:rPr>
      </w:pPr>
      <w:r>
        <w:rPr>
          <w:rFonts w:hint="eastAsia" w:ascii="仿宋_GB2312" w:hAnsi="仿宋_GB2312" w:eastAsia="仿宋_GB2312" w:cs="仿宋_GB2312"/>
          <w:color w:val="auto"/>
          <w:sz w:val="22"/>
          <w:szCs w:val="22"/>
        </w:rPr>
        <w:t>备注：未按上述要求提供、填写的，评审时不</w:t>
      </w:r>
      <w:r>
        <w:rPr>
          <w:rFonts w:hint="eastAsia" w:ascii="仿宋_GB2312" w:hAnsi="仿宋_GB2312" w:eastAsia="仿宋_GB2312" w:cs="仿宋_GB2312"/>
          <w:color w:val="auto"/>
          <w:sz w:val="22"/>
          <w:szCs w:val="22"/>
          <w:lang w:eastAsia="zh-CN"/>
        </w:rPr>
        <w:t>予考虑</w:t>
      </w:r>
      <w:r>
        <w:rPr>
          <w:rFonts w:hint="eastAsia" w:ascii="仿宋_GB2312" w:hAnsi="仿宋_GB2312" w:eastAsia="仿宋_GB2312" w:cs="仿宋_GB2312"/>
          <w:color w:val="auto"/>
          <w:sz w:val="22"/>
          <w:szCs w:val="22"/>
        </w:rPr>
        <w:t>。供应商提供的《监狱、戒毒企业声明函》必须真实有效，供应商应当提供由省级以上监狱管理局、戒毒管理局(含新疆生产建设兵团)出具的属于监狱企业的证明文件</w:t>
      </w:r>
      <w:r>
        <w:rPr>
          <w:rFonts w:hint="eastAsia" w:ascii="仿宋_GB2312" w:hAnsi="仿宋_GB2312" w:eastAsia="仿宋_GB2312" w:cs="仿宋_GB2312"/>
          <w:color w:val="auto"/>
          <w:sz w:val="28"/>
          <w:szCs w:val="28"/>
        </w:rPr>
        <w:t>。</w:t>
      </w:r>
    </w:p>
    <w:p w14:paraId="014BD924">
      <w:pPr>
        <w:spacing w:before="165" w:beforeLines="50" w:after="330" w:afterLines="100"/>
        <w:rPr>
          <w:rFonts w:ascii="仿宋" w:hAnsi="仿宋" w:eastAsia="仿宋" w:cs="仿宋"/>
          <w:b/>
          <w:bCs/>
          <w:sz w:val="28"/>
          <w:szCs w:val="28"/>
        </w:rPr>
      </w:pPr>
      <w:r>
        <w:rPr>
          <w:rFonts w:hint="eastAsia" w:ascii="仿宋" w:hAnsi="仿宋" w:eastAsia="仿宋" w:cs="仿宋"/>
          <w:b/>
          <w:bCs/>
          <w:sz w:val="28"/>
          <w:szCs w:val="28"/>
        </w:rPr>
        <w:br w:type="page"/>
      </w:r>
    </w:p>
    <w:p w14:paraId="42585195">
      <w:pPr>
        <w:jc w:val="center"/>
        <w:outlineLvl w:val="1"/>
        <w:rPr>
          <w:rStyle w:val="98"/>
          <w:rFonts w:ascii="仿宋" w:hAnsi="仿宋" w:eastAsia="仿宋" w:cs="仿宋"/>
          <w:sz w:val="32"/>
        </w:rPr>
      </w:pPr>
      <w:bookmarkStart w:id="204" w:name="_Toc1366"/>
      <w:bookmarkStart w:id="205" w:name="_Toc26437"/>
      <w:r>
        <w:rPr>
          <w:rStyle w:val="98"/>
          <w:rFonts w:hint="eastAsia" w:ascii="仿宋" w:hAnsi="仿宋" w:eastAsia="仿宋" w:cs="仿宋"/>
          <w:sz w:val="32"/>
        </w:rPr>
        <w:t>九、其他材料</w:t>
      </w:r>
      <w:bookmarkEnd w:id="204"/>
    </w:p>
    <w:bookmarkEnd w:id="205"/>
    <w:p w14:paraId="4FB47E20">
      <w:pPr>
        <w:spacing w:before="165" w:beforeLines="50" w:after="330" w:afterLines="100"/>
        <w:jc w:val="center"/>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pPr>
            <w:r>
              <w:rPr>
                <w:rFonts w:hint="eastAsia" w:ascii="仿宋" w:hAnsi="仿宋" w:eastAsia="仿宋" w:cs="仿宋"/>
                <w:spacing w:val="4"/>
              </w:rPr>
              <w:t>磋商保证金转账凭证粘贴处</w:t>
            </w:r>
          </w:p>
        </w:tc>
      </w:tr>
    </w:tbl>
    <w:p w14:paraId="67DBC2A1">
      <w:pPr>
        <w:rPr>
          <w:rFonts w:ascii="仿宋" w:hAnsi="仿宋" w:eastAsia="仿宋" w:cs="仿宋"/>
          <w:b/>
          <w:bCs/>
          <w:sz w:val="28"/>
          <w:szCs w:val="28"/>
        </w:rPr>
      </w:pPr>
    </w:p>
    <w:p w14:paraId="0607FB47">
      <w:r>
        <w:rPr>
          <w:rFonts w:hint="eastAsia"/>
        </w:rPr>
        <w:br w:type="page"/>
      </w:r>
    </w:p>
    <w:bookmarkEnd w:id="201"/>
    <w:bookmarkEnd w:id="202"/>
    <w:bookmarkEnd w:id="203"/>
    <w:p w14:paraId="44A7CA4D">
      <w:pPr>
        <w:pStyle w:val="6"/>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3762EC1B">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1C3D7A45">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宋体"/>
          <w:color w:val="auto"/>
          <w:kern w:val="0"/>
          <w:lang w:val="en-US" w:eastAsia="zh-CN"/>
        </w:rPr>
        <w:t>合同包</w:t>
      </w:r>
      <w:r>
        <w:rPr>
          <w:rFonts w:hint="eastAsia" w:ascii="仿宋" w:hAnsi="仿宋" w:eastAsia="仿宋" w:cs="宋体"/>
          <w:color w:val="auto"/>
          <w:kern w:val="0"/>
        </w:rPr>
        <w:t>号：</w:t>
      </w:r>
      <w:r>
        <w:rPr>
          <w:rFonts w:hint="eastAsia" w:ascii="仿宋" w:hAnsi="仿宋" w:eastAsia="仿宋" w:cs="宋体"/>
          <w:color w:val="auto"/>
          <w:kern w:val="0"/>
          <w:u w:val="single"/>
        </w:rPr>
        <w:t xml:space="preserve">      </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2"/>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ascii="仿宋" w:hAnsi="仿宋" w:eastAsia="仿宋" w:cs="仿宋"/>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6970C924">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ascii="仿宋" w:hAnsi="仿宋" w:eastAsia="仿宋" w:cs="仿宋"/>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49D176">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ascii="仿宋" w:hAnsi="仿宋" w:eastAsia="仿宋" w:cs="仿宋"/>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2AA13BDF">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ascii="仿宋" w:hAnsi="仿宋" w:eastAsia="仿宋" w:cs="仿宋"/>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47CCD31C">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ascii="仿宋" w:hAnsi="仿宋" w:eastAsia="仿宋" w:cs="仿宋"/>
              </w:rPr>
            </w:pPr>
          </w:p>
        </w:tc>
      </w:tr>
    </w:tbl>
    <w:p w14:paraId="484E930D">
      <w:pPr>
        <w:pStyle w:val="2"/>
        <w:rPr>
          <w:rFonts w:ascii="仿宋" w:hAnsi="仿宋" w:eastAsia="仿宋" w:cs="仿宋"/>
        </w:rPr>
      </w:pPr>
    </w:p>
    <w:p w14:paraId="413CBC31">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49E42794">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49BD5FCB">
      <w:pPr>
        <w:pStyle w:val="31"/>
        <w:ind w:firstLine="480"/>
        <w:rPr>
          <w:rFonts w:ascii="仿宋" w:hAnsi="仿宋" w:eastAsia="仿宋" w:cs="仿宋"/>
          <w:sz w:val="24"/>
        </w:rPr>
      </w:pPr>
    </w:p>
    <w:p w14:paraId="0A2C19EF"/>
    <w:p w14:paraId="7ECBB35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D9A8FB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B377E7">
      <w:pPr>
        <w:overflowPunct w:val="0"/>
        <w:spacing w:line="360" w:lineRule="auto"/>
        <w:rPr>
          <w:rFonts w:ascii="仿宋" w:hAnsi="仿宋" w:eastAsia="仿宋" w:cs="仿宋"/>
          <w:b/>
          <w:bCs/>
        </w:rPr>
      </w:pPr>
      <w:r>
        <w:rPr>
          <w:rFonts w:hint="eastAsia" w:ascii="仿宋" w:hAnsi="仿宋" w:eastAsia="仿宋" w:cs="仿宋"/>
        </w:rPr>
        <w:t>日      期：  年  月   日</w:t>
      </w:r>
    </w:p>
    <w:p w14:paraId="5F2353ED">
      <w:pPr>
        <w:spacing w:before="165" w:beforeLines="50" w:line="360" w:lineRule="auto"/>
        <w:ind w:firstLine="3357" w:firstLineChars="1354"/>
        <w:rPr>
          <w:rFonts w:ascii="仿宋" w:hAnsi="仿宋" w:eastAsia="仿宋" w:cs="仿宋"/>
          <w:spacing w:val="4"/>
        </w:rPr>
      </w:pPr>
    </w:p>
    <w:p w14:paraId="76E81033">
      <w:pPr>
        <w:pStyle w:val="2"/>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1829">
    <w:pPr>
      <w:pBdr>
        <w:top w:val="double" w:color="auto" w:sz="4" w:space="1"/>
      </w:pBdr>
      <w:tabs>
        <w:tab w:val="center" w:pos="4685"/>
      </w:tabs>
      <w:jc w:val="left"/>
      <w:rPr>
        <w:rFonts w:ascii="仿宋" w:hAnsi="仿宋" w:eastAsia="仿宋" w:cs="仿宋"/>
        <w:sz w:val="21"/>
        <w:szCs w:val="21"/>
        <w:highlight w:val="none"/>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A2A6E8">
                          <w:pPr>
                            <w:pStyle w:val="17"/>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A2A6E8">
                    <w:pPr>
                      <w:pStyle w:val="17"/>
                    </w:pPr>
                    <w:r>
                      <w:fldChar w:fldCharType="begin"/>
                    </w:r>
                    <w:r>
                      <w:instrText xml:space="preserve"> PAGE  \* MERGEFORMAT </w:instrText>
                    </w:r>
                    <w:r>
                      <w:fldChar w:fldCharType="separate"/>
                    </w:r>
                    <w:r>
                      <w:t>- 2 -</w:t>
                    </w:r>
                    <w:r>
                      <w:fldChar w:fldCharType="end"/>
                    </w:r>
                  </w:p>
                </w:txbxContent>
              </v:textbox>
            </v:shape>
          </w:pict>
        </mc:Fallback>
      </mc:AlternateContent>
    </w:r>
    <w:r>
      <w:rPr>
        <w:rFonts w:ascii="仿宋" w:hAnsi="仿宋" w:eastAsia="仿宋" w:cs="仿宋"/>
        <w:sz w:val="21"/>
        <w:szCs w:val="21"/>
        <w:highlight w:val="none"/>
      </w:rPr>
      <mc:AlternateContent>
        <mc:Choice Requires="wps">
          <w:drawing>
            <wp:anchor distT="0" distB="0" distL="114300" distR="114300" simplePos="0" relativeHeight="251662336"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3"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25A7A6F9">
                          <w:pPr>
                            <w:pStyle w:val="17"/>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62336;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Cb7eTe0AQAAgQMAAA4AAAAAAAAAAQAgAAAAJgEAAGRycy9lMm9Eb2MueG1sUEsFBgAAAAAG&#10;AAYAWQEAAEwFAAAAAA==&#10;">
              <v:fill on="f" focussize="0,0"/>
              <v:stroke on="f" weight="0.5pt"/>
              <v:imagedata o:title=""/>
              <o:lock v:ext="edit" aspectratio="f"/>
              <v:textbox inset="0mm,0mm,0mm,0mm">
                <w:txbxContent>
                  <w:p w14:paraId="25A7A6F9">
                    <w:pPr>
                      <w:pStyle w:val="17"/>
                      <w:jc w:val="both"/>
                      <w:rPr>
                        <w:rFonts w:ascii="仿宋" w:hAnsi="仿宋" w:eastAsia="仿宋" w:cs="仿宋"/>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top:0pt;height:19.75pt;width:37.1pt;mso-position-horizontal:center;mso-position-horizontal-relative:margin;z-index:251659264;mso-width-relative:page;mso-height-relative:page;" filled="f" stroked="f" coordsize="21600,21600" o:gfxdata="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mQs3S&#10;AAAAAwEAAA8AAAAAAAAAAQAgAAAAIgAAAGRycy9kb3ducmV2LnhtbFBLAQIUABQAAAAIAIdO4kCU&#10;9FhDtAEAAIEDAAAOAAAAAAAAAAEAIAAAACEBAABkcnMvZTJvRG9jLnhtbFBLBQYAAAAABgAGAFkB&#10;AABHBQ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组团赴澳大利亚和新西兰开展经贸促进活动</w:t>
    </w:r>
    <w:r>
      <w:rPr>
        <w:rFonts w:hint="eastAsia" w:ascii="仿宋" w:hAnsi="仿宋" w:eastAsia="仿宋" w:cs="仿宋"/>
        <w:sz w:val="21"/>
        <w:szCs w:val="21"/>
      </w:rPr>
      <w:t xml:space="preserve">                              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FC0ED61"/>
    <w:multiLevelType w:val="singleLevel"/>
    <w:tmpl w:val="3FC0ED61"/>
    <w:lvl w:ilvl="0" w:tentative="0">
      <w:start w:val="4"/>
      <w:numFmt w:val="chineseCounting"/>
      <w:suff w:val="space"/>
      <w:lvlText w:val="第%1章"/>
      <w:lvlJc w:val="left"/>
      <w:rPr>
        <w:rFonts w:hint="eastAsia"/>
      </w:rPr>
    </w:lvl>
  </w:abstractNum>
  <w:abstractNum w:abstractNumId="4">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1"/>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09CD"/>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6836"/>
    <w:rsid w:val="014063FE"/>
    <w:rsid w:val="01B46F2C"/>
    <w:rsid w:val="01D839BD"/>
    <w:rsid w:val="020143AE"/>
    <w:rsid w:val="02066D67"/>
    <w:rsid w:val="022272EA"/>
    <w:rsid w:val="023A5678"/>
    <w:rsid w:val="02564B51"/>
    <w:rsid w:val="029001BF"/>
    <w:rsid w:val="029A778E"/>
    <w:rsid w:val="02AB73DD"/>
    <w:rsid w:val="02BD5294"/>
    <w:rsid w:val="02C66169"/>
    <w:rsid w:val="02E21323"/>
    <w:rsid w:val="02ED480B"/>
    <w:rsid w:val="03654D86"/>
    <w:rsid w:val="036653F8"/>
    <w:rsid w:val="03795BF7"/>
    <w:rsid w:val="038D5330"/>
    <w:rsid w:val="039D317A"/>
    <w:rsid w:val="039E22F4"/>
    <w:rsid w:val="03D02787"/>
    <w:rsid w:val="03D94482"/>
    <w:rsid w:val="041777C9"/>
    <w:rsid w:val="042E0790"/>
    <w:rsid w:val="043C240F"/>
    <w:rsid w:val="04C73256"/>
    <w:rsid w:val="04D01847"/>
    <w:rsid w:val="051E6132"/>
    <w:rsid w:val="05317378"/>
    <w:rsid w:val="05490A3B"/>
    <w:rsid w:val="056D58A2"/>
    <w:rsid w:val="0580326D"/>
    <w:rsid w:val="058B3A11"/>
    <w:rsid w:val="058C0049"/>
    <w:rsid w:val="05932C6E"/>
    <w:rsid w:val="05B6269C"/>
    <w:rsid w:val="05C749CA"/>
    <w:rsid w:val="06583168"/>
    <w:rsid w:val="065F1A39"/>
    <w:rsid w:val="067007A0"/>
    <w:rsid w:val="06AB091A"/>
    <w:rsid w:val="06B31420"/>
    <w:rsid w:val="06B878D4"/>
    <w:rsid w:val="071B5892"/>
    <w:rsid w:val="078E032C"/>
    <w:rsid w:val="07A237BB"/>
    <w:rsid w:val="08090C1D"/>
    <w:rsid w:val="081E0B1B"/>
    <w:rsid w:val="085207C5"/>
    <w:rsid w:val="087C7181"/>
    <w:rsid w:val="08D315F8"/>
    <w:rsid w:val="09090A14"/>
    <w:rsid w:val="092E4C16"/>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4B74A5"/>
    <w:rsid w:val="0A533A95"/>
    <w:rsid w:val="0A5C22D3"/>
    <w:rsid w:val="0A825B11"/>
    <w:rsid w:val="0ACD110A"/>
    <w:rsid w:val="0ACD76E7"/>
    <w:rsid w:val="0ADA51CD"/>
    <w:rsid w:val="0B370A3C"/>
    <w:rsid w:val="0B38232C"/>
    <w:rsid w:val="0B6E5C7D"/>
    <w:rsid w:val="0B834620"/>
    <w:rsid w:val="0B9D7606"/>
    <w:rsid w:val="0BA457DB"/>
    <w:rsid w:val="0BB137ED"/>
    <w:rsid w:val="0BEB09D7"/>
    <w:rsid w:val="0BF67405"/>
    <w:rsid w:val="0BFA695A"/>
    <w:rsid w:val="0C2801BA"/>
    <w:rsid w:val="0C443F60"/>
    <w:rsid w:val="0C581959"/>
    <w:rsid w:val="0C89599F"/>
    <w:rsid w:val="0CC32696"/>
    <w:rsid w:val="0CCC5321"/>
    <w:rsid w:val="0CDB5F8D"/>
    <w:rsid w:val="0CF63E15"/>
    <w:rsid w:val="0D1F2030"/>
    <w:rsid w:val="0D1F3617"/>
    <w:rsid w:val="0D241DEA"/>
    <w:rsid w:val="0D4E59FF"/>
    <w:rsid w:val="0D780CCE"/>
    <w:rsid w:val="0D7830CD"/>
    <w:rsid w:val="0DA11D06"/>
    <w:rsid w:val="0DCA6AEA"/>
    <w:rsid w:val="0DD16D0D"/>
    <w:rsid w:val="0DFA5EE2"/>
    <w:rsid w:val="0E551B69"/>
    <w:rsid w:val="0E872C2E"/>
    <w:rsid w:val="0E9C375D"/>
    <w:rsid w:val="0EA00BF8"/>
    <w:rsid w:val="0EC71F0D"/>
    <w:rsid w:val="0EC87A33"/>
    <w:rsid w:val="0EC91C13"/>
    <w:rsid w:val="0F193E79"/>
    <w:rsid w:val="0F1B45CB"/>
    <w:rsid w:val="0F26717C"/>
    <w:rsid w:val="0F2C6307"/>
    <w:rsid w:val="0F2F2C29"/>
    <w:rsid w:val="0F6016B2"/>
    <w:rsid w:val="0FB15291"/>
    <w:rsid w:val="0FD87665"/>
    <w:rsid w:val="0FF94DD3"/>
    <w:rsid w:val="10025A51"/>
    <w:rsid w:val="100A70D3"/>
    <w:rsid w:val="10755AE8"/>
    <w:rsid w:val="10862995"/>
    <w:rsid w:val="108A4862"/>
    <w:rsid w:val="10CB4116"/>
    <w:rsid w:val="10D4477D"/>
    <w:rsid w:val="10DC73EA"/>
    <w:rsid w:val="10F437D3"/>
    <w:rsid w:val="111E7A3F"/>
    <w:rsid w:val="113B5F52"/>
    <w:rsid w:val="113F716A"/>
    <w:rsid w:val="11612DE7"/>
    <w:rsid w:val="11622F12"/>
    <w:rsid w:val="117D028D"/>
    <w:rsid w:val="117F6C7E"/>
    <w:rsid w:val="11864CAE"/>
    <w:rsid w:val="11911FF2"/>
    <w:rsid w:val="11BF02AB"/>
    <w:rsid w:val="11C957E2"/>
    <w:rsid w:val="11DA55CB"/>
    <w:rsid w:val="11EA5308"/>
    <w:rsid w:val="11EB4164"/>
    <w:rsid w:val="120D40DA"/>
    <w:rsid w:val="126F44AE"/>
    <w:rsid w:val="12727028"/>
    <w:rsid w:val="12AF63E3"/>
    <w:rsid w:val="12B96010"/>
    <w:rsid w:val="12BD2907"/>
    <w:rsid w:val="12C119AD"/>
    <w:rsid w:val="12D363A6"/>
    <w:rsid w:val="12EB02B2"/>
    <w:rsid w:val="13135720"/>
    <w:rsid w:val="13184B04"/>
    <w:rsid w:val="131F2DF3"/>
    <w:rsid w:val="13257202"/>
    <w:rsid w:val="136B4277"/>
    <w:rsid w:val="13927931"/>
    <w:rsid w:val="13A63941"/>
    <w:rsid w:val="13AE7BCD"/>
    <w:rsid w:val="13FA05B1"/>
    <w:rsid w:val="144E7D68"/>
    <w:rsid w:val="146B6DB5"/>
    <w:rsid w:val="14814BAE"/>
    <w:rsid w:val="1481691C"/>
    <w:rsid w:val="14AE29C6"/>
    <w:rsid w:val="14AE4E9E"/>
    <w:rsid w:val="14BC12D4"/>
    <w:rsid w:val="14D55B55"/>
    <w:rsid w:val="14E2746C"/>
    <w:rsid w:val="15364DB8"/>
    <w:rsid w:val="155213EE"/>
    <w:rsid w:val="1557566D"/>
    <w:rsid w:val="1570612F"/>
    <w:rsid w:val="15735F27"/>
    <w:rsid w:val="15772301"/>
    <w:rsid w:val="159716B1"/>
    <w:rsid w:val="15C24C1E"/>
    <w:rsid w:val="15C37496"/>
    <w:rsid w:val="162D7A28"/>
    <w:rsid w:val="168D57EA"/>
    <w:rsid w:val="168F50FB"/>
    <w:rsid w:val="16C04AD8"/>
    <w:rsid w:val="17031836"/>
    <w:rsid w:val="170E3A0C"/>
    <w:rsid w:val="17150DEE"/>
    <w:rsid w:val="172059C3"/>
    <w:rsid w:val="173575C8"/>
    <w:rsid w:val="174175CE"/>
    <w:rsid w:val="177B5642"/>
    <w:rsid w:val="17B43FAD"/>
    <w:rsid w:val="17B67E79"/>
    <w:rsid w:val="17D172BB"/>
    <w:rsid w:val="17E36735"/>
    <w:rsid w:val="17EB056B"/>
    <w:rsid w:val="17FF522B"/>
    <w:rsid w:val="180D4FC6"/>
    <w:rsid w:val="18237858"/>
    <w:rsid w:val="18573033"/>
    <w:rsid w:val="185D2675"/>
    <w:rsid w:val="18630674"/>
    <w:rsid w:val="18A94B85"/>
    <w:rsid w:val="18AB05AC"/>
    <w:rsid w:val="18F37F21"/>
    <w:rsid w:val="19035052"/>
    <w:rsid w:val="195B3A93"/>
    <w:rsid w:val="195B4159"/>
    <w:rsid w:val="198F76FC"/>
    <w:rsid w:val="19995302"/>
    <w:rsid w:val="19A93B5C"/>
    <w:rsid w:val="1A2357DA"/>
    <w:rsid w:val="1A490F86"/>
    <w:rsid w:val="1AA9113E"/>
    <w:rsid w:val="1B164EE1"/>
    <w:rsid w:val="1B1F6520"/>
    <w:rsid w:val="1B387CCD"/>
    <w:rsid w:val="1B457073"/>
    <w:rsid w:val="1B6A61A2"/>
    <w:rsid w:val="1B882E13"/>
    <w:rsid w:val="1BA64C58"/>
    <w:rsid w:val="1BAA7C5C"/>
    <w:rsid w:val="1BCA00BC"/>
    <w:rsid w:val="1BCA1590"/>
    <w:rsid w:val="1BD25A4D"/>
    <w:rsid w:val="1BDF5DD7"/>
    <w:rsid w:val="1BE74617"/>
    <w:rsid w:val="1C1E3E82"/>
    <w:rsid w:val="1C441279"/>
    <w:rsid w:val="1C580FD9"/>
    <w:rsid w:val="1C676ADD"/>
    <w:rsid w:val="1C956CC3"/>
    <w:rsid w:val="1CA67C4D"/>
    <w:rsid w:val="1CA85E46"/>
    <w:rsid w:val="1CB752FE"/>
    <w:rsid w:val="1CC30EB7"/>
    <w:rsid w:val="1CDE025F"/>
    <w:rsid w:val="1D0272F8"/>
    <w:rsid w:val="1D1502E7"/>
    <w:rsid w:val="1D505A7C"/>
    <w:rsid w:val="1D7E7C3A"/>
    <w:rsid w:val="1DC1156E"/>
    <w:rsid w:val="1DD4626F"/>
    <w:rsid w:val="1DF519D4"/>
    <w:rsid w:val="1E226931"/>
    <w:rsid w:val="1E7723B9"/>
    <w:rsid w:val="1EB773B0"/>
    <w:rsid w:val="1ED33FFC"/>
    <w:rsid w:val="1EEB6A49"/>
    <w:rsid w:val="1EFF6B48"/>
    <w:rsid w:val="1F025B67"/>
    <w:rsid w:val="1F426D78"/>
    <w:rsid w:val="1F975C85"/>
    <w:rsid w:val="1FB12E34"/>
    <w:rsid w:val="1FFA4EF4"/>
    <w:rsid w:val="203748DC"/>
    <w:rsid w:val="203E1CA9"/>
    <w:rsid w:val="204C2851"/>
    <w:rsid w:val="205310CF"/>
    <w:rsid w:val="205552D0"/>
    <w:rsid w:val="205D5850"/>
    <w:rsid w:val="209566F8"/>
    <w:rsid w:val="210E2B59"/>
    <w:rsid w:val="21204F2B"/>
    <w:rsid w:val="216B0993"/>
    <w:rsid w:val="218477E9"/>
    <w:rsid w:val="21A66ACF"/>
    <w:rsid w:val="22230513"/>
    <w:rsid w:val="22743D02"/>
    <w:rsid w:val="227A2221"/>
    <w:rsid w:val="22866D78"/>
    <w:rsid w:val="22934AD2"/>
    <w:rsid w:val="22A86A93"/>
    <w:rsid w:val="22AF0D33"/>
    <w:rsid w:val="22C30F5F"/>
    <w:rsid w:val="22CD6561"/>
    <w:rsid w:val="23637330"/>
    <w:rsid w:val="23701F96"/>
    <w:rsid w:val="23B33533"/>
    <w:rsid w:val="23D0369C"/>
    <w:rsid w:val="245711E5"/>
    <w:rsid w:val="24853FA4"/>
    <w:rsid w:val="24960543"/>
    <w:rsid w:val="24981CF4"/>
    <w:rsid w:val="24EB0296"/>
    <w:rsid w:val="24EB590B"/>
    <w:rsid w:val="24F429D4"/>
    <w:rsid w:val="255268D8"/>
    <w:rsid w:val="258A0126"/>
    <w:rsid w:val="25A10C0E"/>
    <w:rsid w:val="25CB59E7"/>
    <w:rsid w:val="25CD79B1"/>
    <w:rsid w:val="25D6349D"/>
    <w:rsid w:val="260B3AF2"/>
    <w:rsid w:val="2684068A"/>
    <w:rsid w:val="269310DE"/>
    <w:rsid w:val="26C51C72"/>
    <w:rsid w:val="26C824CB"/>
    <w:rsid w:val="26DF6C4D"/>
    <w:rsid w:val="26F56530"/>
    <w:rsid w:val="27117D71"/>
    <w:rsid w:val="272351DA"/>
    <w:rsid w:val="279938C3"/>
    <w:rsid w:val="27BB660B"/>
    <w:rsid w:val="27CA50AA"/>
    <w:rsid w:val="27D41D6F"/>
    <w:rsid w:val="27E92DC7"/>
    <w:rsid w:val="27EC5193"/>
    <w:rsid w:val="27FD68AB"/>
    <w:rsid w:val="28192A9D"/>
    <w:rsid w:val="281F00BE"/>
    <w:rsid w:val="288D6330"/>
    <w:rsid w:val="289A25AC"/>
    <w:rsid w:val="289B4D50"/>
    <w:rsid w:val="289F69A7"/>
    <w:rsid w:val="28BA1342"/>
    <w:rsid w:val="28C373E1"/>
    <w:rsid w:val="28CB3EC1"/>
    <w:rsid w:val="28DB6270"/>
    <w:rsid w:val="290851A4"/>
    <w:rsid w:val="29090E5E"/>
    <w:rsid w:val="291D0C4F"/>
    <w:rsid w:val="2926733A"/>
    <w:rsid w:val="29490736"/>
    <w:rsid w:val="2959623E"/>
    <w:rsid w:val="29743B7F"/>
    <w:rsid w:val="29B6075C"/>
    <w:rsid w:val="29CD5E3B"/>
    <w:rsid w:val="29D137E8"/>
    <w:rsid w:val="29FE7327"/>
    <w:rsid w:val="2A261D85"/>
    <w:rsid w:val="2A3B0D29"/>
    <w:rsid w:val="2ABE6686"/>
    <w:rsid w:val="2ACD67C3"/>
    <w:rsid w:val="2ADE2EC0"/>
    <w:rsid w:val="2AE94167"/>
    <w:rsid w:val="2B6155BE"/>
    <w:rsid w:val="2B9461B9"/>
    <w:rsid w:val="2BB26467"/>
    <w:rsid w:val="2BC34250"/>
    <w:rsid w:val="2BC370D8"/>
    <w:rsid w:val="2BC824AB"/>
    <w:rsid w:val="2BFC4078"/>
    <w:rsid w:val="2C4E1DAD"/>
    <w:rsid w:val="2C83526D"/>
    <w:rsid w:val="2CB325CB"/>
    <w:rsid w:val="2CC613CB"/>
    <w:rsid w:val="2CFA4E04"/>
    <w:rsid w:val="2D032849"/>
    <w:rsid w:val="2D0F2711"/>
    <w:rsid w:val="2D2875D8"/>
    <w:rsid w:val="2D7175D5"/>
    <w:rsid w:val="2D91543B"/>
    <w:rsid w:val="2DB81892"/>
    <w:rsid w:val="2DB93127"/>
    <w:rsid w:val="2DC136D1"/>
    <w:rsid w:val="2DDE08F0"/>
    <w:rsid w:val="2DDF4554"/>
    <w:rsid w:val="2DEF23D6"/>
    <w:rsid w:val="2DFF5C18"/>
    <w:rsid w:val="2E352597"/>
    <w:rsid w:val="2E3E638D"/>
    <w:rsid w:val="2E4B3FA8"/>
    <w:rsid w:val="2E6F6F6B"/>
    <w:rsid w:val="2E74088C"/>
    <w:rsid w:val="2E766669"/>
    <w:rsid w:val="2E8C4602"/>
    <w:rsid w:val="2EB75DE0"/>
    <w:rsid w:val="2EC00056"/>
    <w:rsid w:val="2F05294B"/>
    <w:rsid w:val="2F126410"/>
    <w:rsid w:val="2F28164B"/>
    <w:rsid w:val="2F6E5356"/>
    <w:rsid w:val="2FA15DE1"/>
    <w:rsid w:val="2FB90FDC"/>
    <w:rsid w:val="2FB944D3"/>
    <w:rsid w:val="2FDEE2C7"/>
    <w:rsid w:val="300B1767"/>
    <w:rsid w:val="30221728"/>
    <w:rsid w:val="303A2D32"/>
    <w:rsid w:val="30474804"/>
    <w:rsid w:val="306A72EA"/>
    <w:rsid w:val="308C7C42"/>
    <w:rsid w:val="309061AB"/>
    <w:rsid w:val="309D7E39"/>
    <w:rsid w:val="30C87C0A"/>
    <w:rsid w:val="30EE4C7F"/>
    <w:rsid w:val="30FB252D"/>
    <w:rsid w:val="310C3CE5"/>
    <w:rsid w:val="31210BB1"/>
    <w:rsid w:val="318667D8"/>
    <w:rsid w:val="318E65F9"/>
    <w:rsid w:val="31B3122F"/>
    <w:rsid w:val="31D84DD7"/>
    <w:rsid w:val="31E43039"/>
    <w:rsid w:val="31F5620E"/>
    <w:rsid w:val="320F30B2"/>
    <w:rsid w:val="32454A35"/>
    <w:rsid w:val="32B9192E"/>
    <w:rsid w:val="32C2710D"/>
    <w:rsid w:val="32F61C22"/>
    <w:rsid w:val="33347A0A"/>
    <w:rsid w:val="33400A6D"/>
    <w:rsid w:val="334360CE"/>
    <w:rsid w:val="335224CC"/>
    <w:rsid w:val="335A1288"/>
    <w:rsid w:val="3390106E"/>
    <w:rsid w:val="33A239EE"/>
    <w:rsid w:val="33B5389C"/>
    <w:rsid w:val="343B6932"/>
    <w:rsid w:val="34491EAB"/>
    <w:rsid w:val="344D7405"/>
    <w:rsid w:val="34A16E0A"/>
    <w:rsid w:val="34A233FA"/>
    <w:rsid w:val="34CD0436"/>
    <w:rsid w:val="352F0DCA"/>
    <w:rsid w:val="35310C1F"/>
    <w:rsid w:val="35515ACE"/>
    <w:rsid w:val="35531DB4"/>
    <w:rsid w:val="355BB90B"/>
    <w:rsid w:val="35747DC3"/>
    <w:rsid w:val="35A6254C"/>
    <w:rsid w:val="35E57EE9"/>
    <w:rsid w:val="35E714A8"/>
    <w:rsid w:val="360F461D"/>
    <w:rsid w:val="361C453F"/>
    <w:rsid w:val="36263B37"/>
    <w:rsid w:val="3663227C"/>
    <w:rsid w:val="366D6646"/>
    <w:rsid w:val="36730100"/>
    <w:rsid w:val="36CF1B3C"/>
    <w:rsid w:val="37054AD1"/>
    <w:rsid w:val="37351374"/>
    <w:rsid w:val="37485BBF"/>
    <w:rsid w:val="37783A7D"/>
    <w:rsid w:val="377D0476"/>
    <w:rsid w:val="37B835C4"/>
    <w:rsid w:val="37C337CD"/>
    <w:rsid w:val="37CD3840"/>
    <w:rsid w:val="37EB4243"/>
    <w:rsid w:val="37F37D5B"/>
    <w:rsid w:val="38083C0E"/>
    <w:rsid w:val="382316B2"/>
    <w:rsid w:val="38621C2D"/>
    <w:rsid w:val="386237C7"/>
    <w:rsid w:val="387845C4"/>
    <w:rsid w:val="388614C8"/>
    <w:rsid w:val="389B1BE5"/>
    <w:rsid w:val="38A24905"/>
    <w:rsid w:val="38A67AE0"/>
    <w:rsid w:val="38CC7771"/>
    <w:rsid w:val="38D51E80"/>
    <w:rsid w:val="38E16B12"/>
    <w:rsid w:val="390A6033"/>
    <w:rsid w:val="394813E6"/>
    <w:rsid w:val="39CB4D7F"/>
    <w:rsid w:val="39D92970"/>
    <w:rsid w:val="3A1341AE"/>
    <w:rsid w:val="3A29074D"/>
    <w:rsid w:val="3A451DB4"/>
    <w:rsid w:val="3A5C05D3"/>
    <w:rsid w:val="3AA21D55"/>
    <w:rsid w:val="3ABE69A4"/>
    <w:rsid w:val="3AC02FED"/>
    <w:rsid w:val="3AC04519"/>
    <w:rsid w:val="3B046865"/>
    <w:rsid w:val="3B54214A"/>
    <w:rsid w:val="3B614FD8"/>
    <w:rsid w:val="3B86636A"/>
    <w:rsid w:val="3BAE6679"/>
    <w:rsid w:val="3C071709"/>
    <w:rsid w:val="3C395EF0"/>
    <w:rsid w:val="3C53303F"/>
    <w:rsid w:val="3C6A6BB7"/>
    <w:rsid w:val="3C83772A"/>
    <w:rsid w:val="3C9C5ED7"/>
    <w:rsid w:val="3CB32841"/>
    <w:rsid w:val="3D0C3234"/>
    <w:rsid w:val="3D0D40C6"/>
    <w:rsid w:val="3D2456AE"/>
    <w:rsid w:val="3D3F727B"/>
    <w:rsid w:val="3D4602B7"/>
    <w:rsid w:val="3D54685A"/>
    <w:rsid w:val="3D626168"/>
    <w:rsid w:val="3D850719"/>
    <w:rsid w:val="3D876CA3"/>
    <w:rsid w:val="3DC7164A"/>
    <w:rsid w:val="3E1675C3"/>
    <w:rsid w:val="3E7C15E5"/>
    <w:rsid w:val="3E841959"/>
    <w:rsid w:val="3E8B4D5B"/>
    <w:rsid w:val="3E8C2F03"/>
    <w:rsid w:val="3E9042A5"/>
    <w:rsid w:val="3E9B30B4"/>
    <w:rsid w:val="3EBE53BD"/>
    <w:rsid w:val="3ECA0ADA"/>
    <w:rsid w:val="3F172570"/>
    <w:rsid w:val="3F541D83"/>
    <w:rsid w:val="3F6A12B4"/>
    <w:rsid w:val="3F713809"/>
    <w:rsid w:val="3F73768E"/>
    <w:rsid w:val="3F8F587F"/>
    <w:rsid w:val="3F927149"/>
    <w:rsid w:val="3FFA3DB6"/>
    <w:rsid w:val="402976EF"/>
    <w:rsid w:val="40324859"/>
    <w:rsid w:val="404E1296"/>
    <w:rsid w:val="40A02CD3"/>
    <w:rsid w:val="40A5751C"/>
    <w:rsid w:val="40B13A14"/>
    <w:rsid w:val="40C727F3"/>
    <w:rsid w:val="40E57E4D"/>
    <w:rsid w:val="40E67048"/>
    <w:rsid w:val="411E57CA"/>
    <w:rsid w:val="41237074"/>
    <w:rsid w:val="41605109"/>
    <w:rsid w:val="416A07BB"/>
    <w:rsid w:val="41807C8E"/>
    <w:rsid w:val="41A31E73"/>
    <w:rsid w:val="41BE41FA"/>
    <w:rsid w:val="41C061C4"/>
    <w:rsid w:val="41CE5A5E"/>
    <w:rsid w:val="420C4C73"/>
    <w:rsid w:val="42153AB9"/>
    <w:rsid w:val="42214965"/>
    <w:rsid w:val="42217CBA"/>
    <w:rsid w:val="423E3E73"/>
    <w:rsid w:val="425E4856"/>
    <w:rsid w:val="425F0891"/>
    <w:rsid w:val="42795A04"/>
    <w:rsid w:val="42BC3DFA"/>
    <w:rsid w:val="42EB0EE8"/>
    <w:rsid w:val="430E6F58"/>
    <w:rsid w:val="43374E41"/>
    <w:rsid w:val="438235F5"/>
    <w:rsid w:val="439A372E"/>
    <w:rsid w:val="43AA1D1C"/>
    <w:rsid w:val="43FE4C26"/>
    <w:rsid w:val="44222311"/>
    <w:rsid w:val="44295E33"/>
    <w:rsid w:val="443B271B"/>
    <w:rsid w:val="44610BB9"/>
    <w:rsid w:val="447A4D50"/>
    <w:rsid w:val="4492209A"/>
    <w:rsid w:val="44922F79"/>
    <w:rsid w:val="44943B80"/>
    <w:rsid w:val="44D60EA3"/>
    <w:rsid w:val="450E3C7D"/>
    <w:rsid w:val="451156D2"/>
    <w:rsid w:val="451737C4"/>
    <w:rsid w:val="4545387C"/>
    <w:rsid w:val="454D4B6C"/>
    <w:rsid w:val="456B25C8"/>
    <w:rsid w:val="4579400F"/>
    <w:rsid w:val="457D4E2C"/>
    <w:rsid w:val="458C5803"/>
    <w:rsid w:val="45B61DB8"/>
    <w:rsid w:val="46421D06"/>
    <w:rsid w:val="465313B5"/>
    <w:rsid w:val="466A1778"/>
    <w:rsid w:val="46882DF4"/>
    <w:rsid w:val="46896C28"/>
    <w:rsid w:val="46C45F14"/>
    <w:rsid w:val="46F1491E"/>
    <w:rsid w:val="473F6AAA"/>
    <w:rsid w:val="47486CB4"/>
    <w:rsid w:val="47627C1A"/>
    <w:rsid w:val="47982EBF"/>
    <w:rsid w:val="479A18A0"/>
    <w:rsid w:val="479B32AB"/>
    <w:rsid w:val="479B74B7"/>
    <w:rsid w:val="47D53006"/>
    <w:rsid w:val="47FD283F"/>
    <w:rsid w:val="48036570"/>
    <w:rsid w:val="483D231C"/>
    <w:rsid w:val="485340A8"/>
    <w:rsid w:val="48641BA5"/>
    <w:rsid w:val="488E74E0"/>
    <w:rsid w:val="489D0500"/>
    <w:rsid w:val="48BE0390"/>
    <w:rsid w:val="48DE4DA9"/>
    <w:rsid w:val="4901159C"/>
    <w:rsid w:val="490C3F55"/>
    <w:rsid w:val="490C74F2"/>
    <w:rsid w:val="49252778"/>
    <w:rsid w:val="49513C1C"/>
    <w:rsid w:val="4951766D"/>
    <w:rsid w:val="495D022C"/>
    <w:rsid w:val="496136BD"/>
    <w:rsid w:val="499F167E"/>
    <w:rsid w:val="49A14B2D"/>
    <w:rsid w:val="49CA2650"/>
    <w:rsid w:val="49CE0084"/>
    <w:rsid w:val="49FB3D32"/>
    <w:rsid w:val="4A5072FE"/>
    <w:rsid w:val="4A51301D"/>
    <w:rsid w:val="4A5F6A03"/>
    <w:rsid w:val="4A641D7C"/>
    <w:rsid w:val="4A8D4B15"/>
    <w:rsid w:val="4AE20B8A"/>
    <w:rsid w:val="4AEF0CB8"/>
    <w:rsid w:val="4B0227AD"/>
    <w:rsid w:val="4B0C5871"/>
    <w:rsid w:val="4B28767C"/>
    <w:rsid w:val="4B3319A9"/>
    <w:rsid w:val="4B660F61"/>
    <w:rsid w:val="4B840262"/>
    <w:rsid w:val="4B9A4BBC"/>
    <w:rsid w:val="4BAB2A37"/>
    <w:rsid w:val="4BC55E91"/>
    <w:rsid w:val="4BE72CF3"/>
    <w:rsid w:val="4BF91A12"/>
    <w:rsid w:val="4BFF47E7"/>
    <w:rsid w:val="4C1A0369"/>
    <w:rsid w:val="4C2B3187"/>
    <w:rsid w:val="4C583F29"/>
    <w:rsid w:val="4C5B648B"/>
    <w:rsid w:val="4C622F61"/>
    <w:rsid w:val="4CB832B6"/>
    <w:rsid w:val="4CCD784F"/>
    <w:rsid w:val="4CD43AAE"/>
    <w:rsid w:val="4CF431C6"/>
    <w:rsid w:val="4CF52198"/>
    <w:rsid w:val="4D00037B"/>
    <w:rsid w:val="4D073D43"/>
    <w:rsid w:val="4D194BB5"/>
    <w:rsid w:val="4D1A2C2C"/>
    <w:rsid w:val="4D1C5778"/>
    <w:rsid w:val="4D6421A1"/>
    <w:rsid w:val="4D891815"/>
    <w:rsid w:val="4DC67576"/>
    <w:rsid w:val="4DE73FAF"/>
    <w:rsid w:val="4DF96402"/>
    <w:rsid w:val="4E4F4B57"/>
    <w:rsid w:val="4E755319"/>
    <w:rsid w:val="4E8F4547"/>
    <w:rsid w:val="4EA019FE"/>
    <w:rsid w:val="4EA03605"/>
    <w:rsid w:val="4EB1136E"/>
    <w:rsid w:val="4EB629ED"/>
    <w:rsid w:val="4EDB5B27"/>
    <w:rsid w:val="4EE14C8C"/>
    <w:rsid w:val="4EE25A25"/>
    <w:rsid w:val="4EEA1FF1"/>
    <w:rsid w:val="4F527C52"/>
    <w:rsid w:val="4F5675EC"/>
    <w:rsid w:val="4F5C39D0"/>
    <w:rsid w:val="4F5F2FE5"/>
    <w:rsid w:val="4F631A95"/>
    <w:rsid w:val="4F8E1C49"/>
    <w:rsid w:val="4F9CB9D4"/>
    <w:rsid w:val="4FBF309A"/>
    <w:rsid w:val="4FD57B2B"/>
    <w:rsid w:val="4FF20CFB"/>
    <w:rsid w:val="4FFD5555"/>
    <w:rsid w:val="50063693"/>
    <w:rsid w:val="501B25C1"/>
    <w:rsid w:val="50282405"/>
    <w:rsid w:val="504C2826"/>
    <w:rsid w:val="50605A80"/>
    <w:rsid w:val="50795E03"/>
    <w:rsid w:val="507F1834"/>
    <w:rsid w:val="50A73E77"/>
    <w:rsid w:val="50A80333"/>
    <w:rsid w:val="50BD049E"/>
    <w:rsid w:val="51175266"/>
    <w:rsid w:val="512C7ED2"/>
    <w:rsid w:val="51384EF6"/>
    <w:rsid w:val="51447EB8"/>
    <w:rsid w:val="515B45AE"/>
    <w:rsid w:val="515E041A"/>
    <w:rsid w:val="51656440"/>
    <w:rsid w:val="51AE6B08"/>
    <w:rsid w:val="51BB5A4E"/>
    <w:rsid w:val="51E56C3A"/>
    <w:rsid w:val="51E74F62"/>
    <w:rsid w:val="5217598C"/>
    <w:rsid w:val="52477FB9"/>
    <w:rsid w:val="52586B0D"/>
    <w:rsid w:val="5270749E"/>
    <w:rsid w:val="52813798"/>
    <w:rsid w:val="52DD31AF"/>
    <w:rsid w:val="52E7213A"/>
    <w:rsid w:val="53332CCF"/>
    <w:rsid w:val="533C7C39"/>
    <w:rsid w:val="53421DE6"/>
    <w:rsid w:val="53453E2E"/>
    <w:rsid w:val="53512AFE"/>
    <w:rsid w:val="53897DEB"/>
    <w:rsid w:val="538C4158"/>
    <w:rsid w:val="53E0645B"/>
    <w:rsid w:val="53FB5528"/>
    <w:rsid w:val="540D26EC"/>
    <w:rsid w:val="54302D35"/>
    <w:rsid w:val="54437915"/>
    <w:rsid w:val="545E655F"/>
    <w:rsid w:val="54627EC3"/>
    <w:rsid w:val="54705100"/>
    <w:rsid w:val="548633EE"/>
    <w:rsid w:val="548F06A5"/>
    <w:rsid w:val="54A174AE"/>
    <w:rsid w:val="54AB6860"/>
    <w:rsid w:val="54D2234C"/>
    <w:rsid w:val="54E16E62"/>
    <w:rsid w:val="54F26070"/>
    <w:rsid w:val="551306D9"/>
    <w:rsid w:val="5579BBE4"/>
    <w:rsid w:val="55A0224B"/>
    <w:rsid w:val="55CF37E9"/>
    <w:rsid w:val="55D24547"/>
    <w:rsid w:val="55D830B5"/>
    <w:rsid w:val="55E711DA"/>
    <w:rsid w:val="562C5FD5"/>
    <w:rsid w:val="566221A5"/>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1584A"/>
    <w:rsid w:val="589876D9"/>
    <w:rsid w:val="58B67DDB"/>
    <w:rsid w:val="58D204C9"/>
    <w:rsid w:val="58DF00D7"/>
    <w:rsid w:val="58E41529"/>
    <w:rsid w:val="58E558F0"/>
    <w:rsid w:val="58ED268A"/>
    <w:rsid w:val="59161131"/>
    <w:rsid w:val="593966A9"/>
    <w:rsid w:val="59B13FFB"/>
    <w:rsid w:val="59CC4189"/>
    <w:rsid w:val="59D56AC7"/>
    <w:rsid w:val="59FA5928"/>
    <w:rsid w:val="5A0B5DB7"/>
    <w:rsid w:val="5A1A42FD"/>
    <w:rsid w:val="5A3B30F9"/>
    <w:rsid w:val="5A617614"/>
    <w:rsid w:val="5A817CA1"/>
    <w:rsid w:val="5A943ECD"/>
    <w:rsid w:val="5AB8771B"/>
    <w:rsid w:val="5B160A43"/>
    <w:rsid w:val="5B211E2D"/>
    <w:rsid w:val="5B2A24B5"/>
    <w:rsid w:val="5B2A2BD4"/>
    <w:rsid w:val="5B48305A"/>
    <w:rsid w:val="5B5A57CC"/>
    <w:rsid w:val="5B913620"/>
    <w:rsid w:val="5BCA3A6F"/>
    <w:rsid w:val="5BF5778D"/>
    <w:rsid w:val="5BFF784C"/>
    <w:rsid w:val="5BFFFAEC"/>
    <w:rsid w:val="5C0B6550"/>
    <w:rsid w:val="5C0C5E32"/>
    <w:rsid w:val="5C7F3C67"/>
    <w:rsid w:val="5CC146B8"/>
    <w:rsid w:val="5CF90EAB"/>
    <w:rsid w:val="5D101956"/>
    <w:rsid w:val="5D596CE2"/>
    <w:rsid w:val="5D6A092C"/>
    <w:rsid w:val="5D6D29CC"/>
    <w:rsid w:val="5D9958D6"/>
    <w:rsid w:val="5D9A4EFD"/>
    <w:rsid w:val="5DA71300"/>
    <w:rsid w:val="5DAE23A7"/>
    <w:rsid w:val="5DC75BB3"/>
    <w:rsid w:val="5DD35D36"/>
    <w:rsid w:val="5E2C2993"/>
    <w:rsid w:val="5E59187D"/>
    <w:rsid w:val="5E683F93"/>
    <w:rsid w:val="5E7D126D"/>
    <w:rsid w:val="5E7F1DF2"/>
    <w:rsid w:val="5E885D0C"/>
    <w:rsid w:val="5EB3691D"/>
    <w:rsid w:val="5ECB647C"/>
    <w:rsid w:val="5ED05841"/>
    <w:rsid w:val="5ED54D16"/>
    <w:rsid w:val="5EFF1CDE"/>
    <w:rsid w:val="5F2003BF"/>
    <w:rsid w:val="5F4A5D67"/>
    <w:rsid w:val="5F6F5E8B"/>
    <w:rsid w:val="5F7008B5"/>
    <w:rsid w:val="5F7D4C95"/>
    <w:rsid w:val="5F8748DA"/>
    <w:rsid w:val="5F92022D"/>
    <w:rsid w:val="5FB8032D"/>
    <w:rsid w:val="5FD52C27"/>
    <w:rsid w:val="60096A5F"/>
    <w:rsid w:val="60201E9B"/>
    <w:rsid w:val="602867D3"/>
    <w:rsid w:val="606A6585"/>
    <w:rsid w:val="60820545"/>
    <w:rsid w:val="608545AF"/>
    <w:rsid w:val="609863C2"/>
    <w:rsid w:val="60C56AE9"/>
    <w:rsid w:val="60CA1CA6"/>
    <w:rsid w:val="60D274A6"/>
    <w:rsid w:val="60EC10DB"/>
    <w:rsid w:val="60F31CBA"/>
    <w:rsid w:val="610D33AD"/>
    <w:rsid w:val="612D083D"/>
    <w:rsid w:val="61735D7E"/>
    <w:rsid w:val="61774699"/>
    <w:rsid w:val="61963FB3"/>
    <w:rsid w:val="61BF1193"/>
    <w:rsid w:val="620054DB"/>
    <w:rsid w:val="620A0F96"/>
    <w:rsid w:val="620B398A"/>
    <w:rsid w:val="62127AB7"/>
    <w:rsid w:val="623854C9"/>
    <w:rsid w:val="628337CD"/>
    <w:rsid w:val="628A2B23"/>
    <w:rsid w:val="62C61C59"/>
    <w:rsid w:val="62E41FCE"/>
    <w:rsid w:val="62FE2ACC"/>
    <w:rsid w:val="631D04A8"/>
    <w:rsid w:val="632366B5"/>
    <w:rsid w:val="633E139F"/>
    <w:rsid w:val="635B1617"/>
    <w:rsid w:val="63660F98"/>
    <w:rsid w:val="63C9234B"/>
    <w:rsid w:val="63DC5FEA"/>
    <w:rsid w:val="642D091A"/>
    <w:rsid w:val="64345BA7"/>
    <w:rsid w:val="64403B07"/>
    <w:rsid w:val="644D10C3"/>
    <w:rsid w:val="64590086"/>
    <w:rsid w:val="64715EAA"/>
    <w:rsid w:val="64943DD8"/>
    <w:rsid w:val="64B85521"/>
    <w:rsid w:val="64CD45D0"/>
    <w:rsid w:val="64DD2A65"/>
    <w:rsid w:val="64DE5FBC"/>
    <w:rsid w:val="6528077E"/>
    <w:rsid w:val="655B398A"/>
    <w:rsid w:val="656C1129"/>
    <w:rsid w:val="658C7807"/>
    <w:rsid w:val="6598349C"/>
    <w:rsid w:val="65F547B2"/>
    <w:rsid w:val="65FF3EB1"/>
    <w:rsid w:val="66106E6A"/>
    <w:rsid w:val="662F5543"/>
    <w:rsid w:val="66383CCB"/>
    <w:rsid w:val="66437A17"/>
    <w:rsid w:val="66524779"/>
    <w:rsid w:val="667A0688"/>
    <w:rsid w:val="66AE44DE"/>
    <w:rsid w:val="66E551E9"/>
    <w:rsid w:val="66F207E8"/>
    <w:rsid w:val="67035DD6"/>
    <w:rsid w:val="676E167A"/>
    <w:rsid w:val="67733446"/>
    <w:rsid w:val="67A3598E"/>
    <w:rsid w:val="67BB6955"/>
    <w:rsid w:val="67C30A8C"/>
    <w:rsid w:val="67D9E9C4"/>
    <w:rsid w:val="67DC5256"/>
    <w:rsid w:val="67DDD805"/>
    <w:rsid w:val="67F93FF4"/>
    <w:rsid w:val="681F3672"/>
    <w:rsid w:val="6823620F"/>
    <w:rsid w:val="6825519A"/>
    <w:rsid w:val="6871773A"/>
    <w:rsid w:val="689E5795"/>
    <w:rsid w:val="68AB7F1E"/>
    <w:rsid w:val="68C22203"/>
    <w:rsid w:val="68F20A7E"/>
    <w:rsid w:val="6906520C"/>
    <w:rsid w:val="691B5192"/>
    <w:rsid w:val="69690D6B"/>
    <w:rsid w:val="69934C07"/>
    <w:rsid w:val="69B06A65"/>
    <w:rsid w:val="69BD10B7"/>
    <w:rsid w:val="69F87E54"/>
    <w:rsid w:val="6A042842"/>
    <w:rsid w:val="6A075959"/>
    <w:rsid w:val="6A473329"/>
    <w:rsid w:val="6A4D41E9"/>
    <w:rsid w:val="6A935E99"/>
    <w:rsid w:val="6A9A1827"/>
    <w:rsid w:val="6AA80231"/>
    <w:rsid w:val="6AC360AA"/>
    <w:rsid w:val="6AC73A79"/>
    <w:rsid w:val="6AEC1C54"/>
    <w:rsid w:val="6AFF36C8"/>
    <w:rsid w:val="6B3D5262"/>
    <w:rsid w:val="6B6214E3"/>
    <w:rsid w:val="6B8C6F93"/>
    <w:rsid w:val="6B992D08"/>
    <w:rsid w:val="6BDE533F"/>
    <w:rsid w:val="6BEA3CBA"/>
    <w:rsid w:val="6C4371D7"/>
    <w:rsid w:val="6C671883"/>
    <w:rsid w:val="6C69561B"/>
    <w:rsid w:val="6C714066"/>
    <w:rsid w:val="6C78665D"/>
    <w:rsid w:val="6C8B4963"/>
    <w:rsid w:val="6C950AE3"/>
    <w:rsid w:val="6CB73081"/>
    <w:rsid w:val="6CD40836"/>
    <w:rsid w:val="6CE150D7"/>
    <w:rsid w:val="6D031434"/>
    <w:rsid w:val="6D0443EC"/>
    <w:rsid w:val="6D1504AB"/>
    <w:rsid w:val="6D2E7AC3"/>
    <w:rsid w:val="6D3B1643"/>
    <w:rsid w:val="6D4F6931"/>
    <w:rsid w:val="6D643657"/>
    <w:rsid w:val="6D892025"/>
    <w:rsid w:val="6D9C243D"/>
    <w:rsid w:val="6DAC22A7"/>
    <w:rsid w:val="6DD0378F"/>
    <w:rsid w:val="6DEE0D89"/>
    <w:rsid w:val="6DFD5F26"/>
    <w:rsid w:val="6E1E75B4"/>
    <w:rsid w:val="6E392E75"/>
    <w:rsid w:val="6E3C67F4"/>
    <w:rsid w:val="6E641B01"/>
    <w:rsid w:val="6E9A03A3"/>
    <w:rsid w:val="6EA3753C"/>
    <w:rsid w:val="6EB74CEA"/>
    <w:rsid w:val="6F0C4592"/>
    <w:rsid w:val="6F3326BD"/>
    <w:rsid w:val="6F3B572B"/>
    <w:rsid w:val="6F3B6D06"/>
    <w:rsid w:val="6F8F17E5"/>
    <w:rsid w:val="6F925F92"/>
    <w:rsid w:val="6F995010"/>
    <w:rsid w:val="6FA41DD9"/>
    <w:rsid w:val="6FA86524"/>
    <w:rsid w:val="6FAF8AEC"/>
    <w:rsid w:val="6FCA1EA2"/>
    <w:rsid w:val="6FD87E72"/>
    <w:rsid w:val="70195400"/>
    <w:rsid w:val="70234204"/>
    <w:rsid w:val="70254DA3"/>
    <w:rsid w:val="70315FC9"/>
    <w:rsid w:val="70420F60"/>
    <w:rsid w:val="704C7282"/>
    <w:rsid w:val="70720FFE"/>
    <w:rsid w:val="707E4A26"/>
    <w:rsid w:val="70995A07"/>
    <w:rsid w:val="70A70E37"/>
    <w:rsid w:val="7104645B"/>
    <w:rsid w:val="71194805"/>
    <w:rsid w:val="714D0321"/>
    <w:rsid w:val="71520337"/>
    <w:rsid w:val="7193764F"/>
    <w:rsid w:val="71946559"/>
    <w:rsid w:val="71AB4D43"/>
    <w:rsid w:val="71FE5418"/>
    <w:rsid w:val="721A255F"/>
    <w:rsid w:val="723B0CC2"/>
    <w:rsid w:val="7245721D"/>
    <w:rsid w:val="72573FCA"/>
    <w:rsid w:val="7259730A"/>
    <w:rsid w:val="72694F09"/>
    <w:rsid w:val="72A02886"/>
    <w:rsid w:val="72C34085"/>
    <w:rsid w:val="72C70CD2"/>
    <w:rsid w:val="72CF6D83"/>
    <w:rsid w:val="734A070C"/>
    <w:rsid w:val="73681127"/>
    <w:rsid w:val="73826DA0"/>
    <w:rsid w:val="738E58F8"/>
    <w:rsid w:val="73AB3572"/>
    <w:rsid w:val="73B65723"/>
    <w:rsid w:val="73CD0678"/>
    <w:rsid w:val="74260A97"/>
    <w:rsid w:val="742F4C4C"/>
    <w:rsid w:val="74415A40"/>
    <w:rsid w:val="748702F8"/>
    <w:rsid w:val="748F53FE"/>
    <w:rsid w:val="74AC4F21"/>
    <w:rsid w:val="74B86015"/>
    <w:rsid w:val="751211BF"/>
    <w:rsid w:val="752C0E9F"/>
    <w:rsid w:val="7581526D"/>
    <w:rsid w:val="758D7B90"/>
    <w:rsid w:val="75AD1C8E"/>
    <w:rsid w:val="7625485B"/>
    <w:rsid w:val="76271592"/>
    <w:rsid w:val="762E19DD"/>
    <w:rsid w:val="76303784"/>
    <w:rsid w:val="76685904"/>
    <w:rsid w:val="76C174E4"/>
    <w:rsid w:val="76C80E10"/>
    <w:rsid w:val="76E56D55"/>
    <w:rsid w:val="77763B50"/>
    <w:rsid w:val="777F70C2"/>
    <w:rsid w:val="77AF4370"/>
    <w:rsid w:val="77C63DD0"/>
    <w:rsid w:val="77D47CF8"/>
    <w:rsid w:val="77F60A8C"/>
    <w:rsid w:val="77FD4885"/>
    <w:rsid w:val="785F7751"/>
    <w:rsid w:val="786619C4"/>
    <w:rsid w:val="786C3B6A"/>
    <w:rsid w:val="78736567"/>
    <w:rsid w:val="78C25DA2"/>
    <w:rsid w:val="78CB1AC5"/>
    <w:rsid w:val="78D43CB7"/>
    <w:rsid w:val="78DB6E64"/>
    <w:rsid w:val="78E77689"/>
    <w:rsid w:val="78F079E2"/>
    <w:rsid w:val="78FF2EBC"/>
    <w:rsid w:val="790170AD"/>
    <w:rsid w:val="7906058B"/>
    <w:rsid w:val="79173FDF"/>
    <w:rsid w:val="79226D09"/>
    <w:rsid w:val="792440B5"/>
    <w:rsid w:val="793D0A2C"/>
    <w:rsid w:val="79436DD9"/>
    <w:rsid w:val="79685363"/>
    <w:rsid w:val="79894B12"/>
    <w:rsid w:val="79AD92F8"/>
    <w:rsid w:val="79B06543"/>
    <w:rsid w:val="79BA1EB4"/>
    <w:rsid w:val="79BE0C60"/>
    <w:rsid w:val="79BF63C4"/>
    <w:rsid w:val="79C30024"/>
    <w:rsid w:val="79F322CA"/>
    <w:rsid w:val="79FD0ED6"/>
    <w:rsid w:val="7A13111B"/>
    <w:rsid w:val="7A270205"/>
    <w:rsid w:val="7A7A7A7B"/>
    <w:rsid w:val="7A7C01D3"/>
    <w:rsid w:val="7ABB7E4F"/>
    <w:rsid w:val="7ABE4B2A"/>
    <w:rsid w:val="7AF43536"/>
    <w:rsid w:val="7AF818A5"/>
    <w:rsid w:val="7B1B73AF"/>
    <w:rsid w:val="7B1B74E2"/>
    <w:rsid w:val="7B21100A"/>
    <w:rsid w:val="7B4B6523"/>
    <w:rsid w:val="7B501C76"/>
    <w:rsid w:val="7B6968FC"/>
    <w:rsid w:val="7B7315D6"/>
    <w:rsid w:val="7B7F7F7B"/>
    <w:rsid w:val="7BA022B3"/>
    <w:rsid w:val="7BA44225"/>
    <w:rsid w:val="7BBDD5BF"/>
    <w:rsid w:val="7BC97A9E"/>
    <w:rsid w:val="7BDF78F4"/>
    <w:rsid w:val="7BF769F1"/>
    <w:rsid w:val="7C33298E"/>
    <w:rsid w:val="7C6C666E"/>
    <w:rsid w:val="7C905799"/>
    <w:rsid w:val="7CAE4AB6"/>
    <w:rsid w:val="7CB646C1"/>
    <w:rsid w:val="7CC876FF"/>
    <w:rsid w:val="7CDD2CBE"/>
    <w:rsid w:val="7CF84D52"/>
    <w:rsid w:val="7D0C1497"/>
    <w:rsid w:val="7D466226"/>
    <w:rsid w:val="7D4F1BCF"/>
    <w:rsid w:val="7D871784"/>
    <w:rsid w:val="7D9964B3"/>
    <w:rsid w:val="7DD5318F"/>
    <w:rsid w:val="7DFD1245"/>
    <w:rsid w:val="7E272D5F"/>
    <w:rsid w:val="7E7D104F"/>
    <w:rsid w:val="7EB44517"/>
    <w:rsid w:val="7ED437E6"/>
    <w:rsid w:val="7ED6644D"/>
    <w:rsid w:val="7EDCACBC"/>
    <w:rsid w:val="7EDFAA12"/>
    <w:rsid w:val="7EE4203A"/>
    <w:rsid w:val="7EE53E5E"/>
    <w:rsid w:val="7EFB3DBC"/>
    <w:rsid w:val="7EFF7BB0"/>
    <w:rsid w:val="7F036B11"/>
    <w:rsid w:val="7F2FF4AC"/>
    <w:rsid w:val="7F3D603B"/>
    <w:rsid w:val="7F9075B3"/>
    <w:rsid w:val="7F9F1737"/>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9"/>
    <w:qFormat/>
    <w:uiPriority w:val="0"/>
    <w:pPr>
      <w:keepNext/>
      <w:keepLines/>
      <w:spacing w:line="360" w:lineRule="auto"/>
      <w:jc w:val="center"/>
      <w:outlineLvl w:val="0"/>
    </w:pPr>
    <w:rPr>
      <w:b/>
      <w:bCs/>
      <w:kern w:val="44"/>
      <w:sz w:val="30"/>
      <w:szCs w:val="44"/>
    </w:rPr>
  </w:style>
  <w:style w:type="paragraph" w:styleId="4">
    <w:name w:val="heading 2"/>
    <w:basedOn w:val="1"/>
    <w:next w:val="1"/>
    <w:link w:val="98"/>
    <w:qFormat/>
    <w:uiPriority w:val="0"/>
    <w:pPr>
      <w:keepNext/>
      <w:keepLines/>
      <w:spacing w:line="360" w:lineRule="auto"/>
      <w:jc w:val="center"/>
      <w:outlineLvl w:val="1"/>
    </w:pPr>
    <w:rPr>
      <w:rFonts w:ascii="Arial" w:hAnsi="Arial"/>
      <w:b/>
      <w:bCs/>
      <w:sz w:val="28"/>
      <w:szCs w:val="32"/>
    </w:rPr>
  </w:style>
  <w:style w:type="paragraph" w:styleId="5">
    <w:name w:val="heading 3"/>
    <w:basedOn w:val="1"/>
    <w:next w:val="6"/>
    <w:qFormat/>
    <w:uiPriority w:val="0"/>
    <w:pPr>
      <w:keepNext/>
      <w:keepLines/>
      <w:spacing w:line="415" w:lineRule="auto"/>
      <w:outlineLvl w:val="2"/>
    </w:pPr>
    <w:rPr>
      <w:b/>
      <w:bCs/>
      <w:sz w:val="32"/>
      <w:szCs w:val="32"/>
    </w:rPr>
  </w:style>
  <w:style w:type="paragraph" w:styleId="8">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9">
    <w:name w:val="heading 6"/>
    <w:basedOn w:val="1"/>
    <w:next w:val="1"/>
    <w:link w:val="66"/>
    <w:qFormat/>
    <w:uiPriority w:val="99"/>
    <w:pPr>
      <w:keepNext/>
      <w:keepLines/>
      <w:spacing w:before="240" w:after="64" w:line="320" w:lineRule="auto"/>
      <w:outlineLvl w:val="5"/>
    </w:pPr>
    <w:rPr>
      <w:rFonts w:ascii="Calibri Light" w:hAnsi="Calibri Light"/>
      <w:b/>
      <w:b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styleId="6">
    <w:name w:val="Normal Indent"/>
    <w:basedOn w:val="1"/>
    <w:next w:val="7"/>
    <w:qFormat/>
    <w:uiPriority w:val="0"/>
    <w:pPr>
      <w:spacing w:line="300" w:lineRule="auto"/>
      <w:ind w:firstLine="420" w:firstLineChars="200"/>
    </w:pPr>
  </w:style>
  <w:style w:type="paragraph" w:styleId="7">
    <w:name w:val="toc 4"/>
    <w:basedOn w:val="1"/>
    <w:next w:val="1"/>
    <w:unhideWhenUsed/>
    <w:qFormat/>
    <w:uiPriority w:val="31"/>
    <w:pPr>
      <w:ind w:left="1275"/>
    </w:pPr>
    <w:rPr>
      <w:rFonts w:ascii="Calibri" w:hAnsi="Calibri"/>
      <w:szCs w:val="21"/>
    </w:rPr>
  </w:style>
  <w:style w:type="paragraph" w:styleId="10">
    <w:name w:val="annotation text"/>
    <w:basedOn w:val="1"/>
    <w:link w:val="70"/>
    <w:qFormat/>
    <w:uiPriority w:val="0"/>
    <w:pPr>
      <w:jc w:val="left"/>
    </w:p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4"/>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2"/>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paragraph" w:styleId="29">
    <w:name w:val="annotation subject"/>
    <w:basedOn w:val="10"/>
    <w:next w:val="10"/>
    <w:link w:val="71"/>
    <w:qFormat/>
    <w:uiPriority w:val="0"/>
    <w:rPr>
      <w:b/>
      <w:bCs/>
    </w:rPr>
  </w:style>
  <w:style w:type="paragraph" w:styleId="30">
    <w:name w:val="Body Text First Indent"/>
    <w:basedOn w:val="1"/>
    <w:next w:val="1"/>
    <w:qFormat/>
    <w:uiPriority w:val="99"/>
    <w:pPr>
      <w:ind w:firstLine="420" w:firstLineChars="100"/>
    </w:pPr>
  </w:style>
  <w:style w:type="paragraph" w:styleId="31">
    <w:name w:val="Body Text First Indent 2"/>
    <w:basedOn w:val="11"/>
    <w:qFormat/>
    <w:uiPriority w:val="0"/>
    <w:pPr>
      <w:ind w:firstLine="20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bCs/>
    </w:rPr>
  </w:style>
  <w:style w:type="character" w:styleId="36">
    <w:name w:val="page number"/>
    <w:basedOn w:val="34"/>
    <w:qFormat/>
    <w:uiPriority w:val="0"/>
  </w:style>
  <w:style w:type="character" w:styleId="37">
    <w:name w:val="FollowedHyperlink"/>
    <w:basedOn w:val="34"/>
    <w:qFormat/>
    <w:uiPriority w:val="0"/>
    <w:rPr>
      <w:color w:val="555555"/>
      <w:u w:val="none"/>
    </w:rPr>
  </w:style>
  <w:style w:type="character" w:styleId="38">
    <w:name w:val="Emphasis"/>
    <w:basedOn w:val="34"/>
    <w:qFormat/>
    <w:uiPriority w:val="0"/>
  </w:style>
  <w:style w:type="character" w:styleId="39">
    <w:name w:val="HTML Definition"/>
    <w:basedOn w:val="34"/>
    <w:qFormat/>
    <w:uiPriority w:val="0"/>
    <w:rPr>
      <w:i/>
      <w:iCs/>
    </w:rPr>
  </w:style>
  <w:style w:type="character" w:styleId="40">
    <w:name w:val="Hyperlink"/>
    <w:basedOn w:val="34"/>
    <w:qFormat/>
    <w:uiPriority w:val="99"/>
    <w:rPr>
      <w:rFonts w:hint="eastAsia" w:ascii="宋体" w:hAnsi="宋体" w:eastAsia="宋体" w:cs="宋体"/>
      <w:color w:val="000000"/>
      <w:sz w:val="18"/>
      <w:szCs w:val="18"/>
      <w:u w:val="none"/>
    </w:rPr>
  </w:style>
  <w:style w:type="character" w:styleId="41">
    <w:name w:val="HTML Code"/>
    <w:basedOn w:val="34"/>
    <w:qFormat/>
    <w:uiPriority w:val="0"/>
    <w:rPr>
      <w:rFonts w:hint="default" w:ascii="Menlo" w:hAnsi="Menlo" w:eastAsia="Menlo" w:cs="Menlo"/>
      <w:color w:val="C7254E"/>
      <w:sz w:val="21"/>
      <w:szCs w:val="21"/>
      <w:shd w:val="clear" w:color="auto" w:fill="F9F2F4"/>
    </w:rPr>
  </w:style>
  <w:style w:type="character" w:styleId="42">
    <w:name w:val="annotation reference"/>
    <w:basedOn w:val="34"/>
    <w:qFormat/>
    <w:uiPriority w:val="0"/>
    <w:rPr>
      <w:sz w:val="21"/>
      <w:szCs w:val="21"/>
    </w:rPr>
  </w:style>
  <w:style w:type="character" w:styleId="43">
    <w:name w:val="footnote reference"/>
    <w:basedOn w:val="34"/>
    <w:qFormat/>
    <w:uiPriority w:val="0"/>
    <w:rPr>
      <w:vertAlign w:val="superscript"/>
    </w:rPr>
  </w:style>
  <w:style w:type="character" w:styleId="44">
    <w:name w:val="HTML Keyboard"/>
    <w:basedOn w:val="34"/>
    <w:qFormat/>
    <w:uiPriority w:val="0"/>
    <w:rPr>
      <w:rFonts w:ascii="Menlo" w:hAnsi="Menlo" w:eastAsia="Menlo" w:cs="Menlo"/>
      <w:color w:val="FFFFFF"/>
      <w:sz w:val="21"/>
      <w:szCs w:val="21"/>
      <w:shd w:val="clear" w:color="auto" w:fill="333333"/>
    </w:rPr>
  </w:style>
  <w:style w:type="character" w:styleId="45">
    <w:name w:val="HTML Sample"/>
    <w:basedOn w:val="34"/>
    <w:qFormat/>
    <w:uiPriority w:val="0"/>
    <w:rPr>
      <w:rFonts w:hint="default" w:ascii="Menlo" w:hAnsi="Menlo" w:eastAsia="Menlo" w:cs="Menlo"/>
      <w:sz w:val="21"/>
      <w:szCs w:val="21"/>
    </w:rPr>
  </w:style>
  <w:style w:type="paragraph" w:customStyle="1" w:styleId="46">
    <w:name w:val="正文模式"/>
    <w:basedOn w:val="1"/>
    <w:qFormat/>
    <w:uiPriority w:val="0"/>
    <w:pPr>
      <w:spacing w:line="360" w:lineRule="auto"/>
      <w:ind w:firstLine="480" w:firstLineChars="200"/>
    </w:pPr>
    <w:rPr>
      <w:rFonts w:cs="宋体"/>
      <w:szCs w:val="20"/>
    </w:rPr>
  </w:style>
  <w:style w:type="paragraph" w:customStyle="1" w:styleId="47">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
    <w:name w:val="列出段落1"/>
    <w:basedOn w:val="1"/>
    <w:qFormat/>
    <w:uiPriority w:val="34"/>
    <w:pPr>
      <w:ind w:firstLine="420" w:firstLineChars="200"/>
    </w:pPr>
    <w:rPr>
      <w:rFonts w:ascii="Calibri" w:hAnsi="Calibri"/>
      <w:szCs w:val="22"/>
    </w:rPr>
  </w:style>
  <w:style w:type="character" w:customStyle="1" w:styleId="49">
    <w:name w:val="标题 1 字符"/>
    <w:link w:val="3"/>
    <w:qFormat/>
    <w:uiPriority w:val="0"/>
    <w:rPr>
      <w:b/>
      <w:bCs/>
      <w:kern w:val="44"/>
      <w:sz w:val="30"/>
      <w:szCs w:val="44"/>
    </w:rPr>
  </w:style>
  <w:style w:type="paragraph" w:customStyle="1" w:styleId="50">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1">
    <w:name w:val="方案正文"/>
    <w:basedOn w:val="1"/>
    <w:qFormat/>
    <w:uiPriority w:val="0"/>
    <w:pPr>
      <w:widowControl/>
      <w:spacing w:line="360" w:lineRule="auto"/>
      <w:ind w:firstLine="504"/>
      <w:jc w:val="left"/>
    </w:pPr>
    <w:rPr>
      <w:rFonts w:ascii="宋体" w:hAnsi="宋体"/>
      <w:kern w:val="0"/>
      <w:szCs w:val="28"/>
    </w:rPr>
  </w:style>
  <w:style w:type="paragraph" w:customStyle="1" w:styleId="5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3">
    <w:name w:val="List Paragraph"/>
    <w:basedOn w:val="1"/>
    <w:qFormat/>
    <w:uiPriority w:val="34"/>
    <w:pPr>
      <w:ind w:firstLine="420" w:firstLineChars="200"/>
    </w:pPr>
  </w:style>
  <w:style w:type="character" w:customStyle="1" w:styleId="54">
    <w:name w:val="纯文本 字符"/>
    <w:link w:val="13"/>
    <w:qFormat/>
    <w:uiPriority w:val="99"/>
    <w:rPr>
      <w:rFonts w:ascii="宋体" w:hAnsi="Courier New" w:cs="Courier New"/>
      <w:kern w:val="2"/>
      <w:sz w:val="21"/>
      <w:szCs w:val="21"/>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7">
    <w:name w:val="hour_am"/>
    <w:basedOn w:val="34"/>
    <w:qFormat/>
    <w:uiPriority w:val="0"/>
  </w:style>
  <w:style w:type="character" w:customStyle="1" w:styleId="58">
    <w:name w:val="old"/>
    <w:basedOn w:val="34"/>
    <w:qFormat/>
    <w:uiPriority w:val="0"/>
    <w:rPr>
      <w:color w:val="999999"/>
    </w:rPr>
  </w:style>
  <w:style w:type="character" w:customStyle="1" w:styleId="59">
    <w:name w:val="tmpztreemove_arrow"/>
    <w:basedOn w:val="34"/>
    <w:qFormat/>
    <w:uiPriority w:val="0"/>
    <w:rPr>
      <w:shd w:val="clear" w:color="auto" w:fill="FFFFFF"/>
    </w:rPr>
  </w:style>
  <w:style w:type="character" w:customStyle="1" w:styleId="60">
    <w:name w:val="hover3"/>
    <w:basedOn w:val="34"/>
    <w:qFormat/>
    <w:uiPriority w:val="0"/>
    <w:rPr>
      <w:shd w:val="clear" w:color="auto" w:fill="EEEEEE"/>
    </w:rPr>
  </w:style>
  <w:style w:type="character" w:customStyle="1" w:styleId="61">
    <w:name w:val="glyphicon4"/>
    <w:basedOn w:val="34"/>
    <w:qFormat/>
    <w:uiPriority w:val="0"/>
  </w:style>
  <w:style w:type="character" w:customStyle="1" w:styleId="62">
    <w:name w:val="hour_pm"/>
    <w:basedOn w:val="34"/>
    <w:qFormat/>
    <w:uiPriority w:val="0"/>
  </w:style>
  <w:style w:type="character" w:customStyle="1" w:styleId="63">
    <w:name w:val="button"/>
    <w:basedOn w:val="34"/>
    <w:qFormat/>
    <w:uiPriority w:val="0"/>
  </w:style>
  <w:style w:type="paragraph" w:customStyle="1" w:styleId="64">
    <w:name w:val="样式1"/>
    <w:basedOn w:val="1"/>
    <w:qFormat/>
    <w:uiPriority w:val="0"/>
    <w:pPr>
      <w:adjustRightInd w:val="0"/>
      <w:textAlignment w:val="baseline"/>
    </w:pPr>
    <w:rPr>
      <w:rFonts w:ascii="宋体" w:hAnsi="宋体"/>
      <w:kern w:val="0"/>
      <w:szCs w:val="21"/>
    </w:rPr>
  </w:style>
  <w:style w:type="character" w:customStyle="1" w:styleId="65">
    <w:name w:val="indent"/>
    <w:basedOn w:val="34"/>
    <w:qFormat/>
    <w:uiPriority w:val="0"/>
  </w:style>
  <w:style w:type="character" w:customStyle="1" w:styleId="66">
    <w:name w:val="标题 6 字符"/>
    <w:basedOn w:val="34"/>
    <w:link w:val="9"/>
    <w:qFormat/>
    <w:uiPriority w:val="99"/>
    <w:rPr>
      <w:rFonts w:ascii="Calibri Light" w:hAnsi="Calibri Light"/>
      <w:b/>
      <w:bCs/>
      <w:kern w:val="2"/>
      <w:sz w:val="24"/>
      <w:szCs w:val="24"/>
    </w:rPr>
  </w:style>
  <w:style w:type="paragraph" w:customStyle="1" w:styleId="67">
    <w:name w:val="my-正文"/>
    <w:basedOn w:val="1"/>
    <w:qFormat/>
    <w:uiPriority w:val="0"/>
    <w:pPr>
      <w:spacing w:line="360" w:lineRule="auto"/>
    </w:pPr>
    <w:rPr>
      <w:rFonts w:ascii="宋体" w:hAnsi="宋体"/>
      <w:lang w:val="zh-CN"/>
    </w:rPr>
  </w:style>
  <w:style w:type="paragraph" w:customStyle="1" w:styleId="68">
    <w:name w:val="样式 首行缩进:  2 字符"/>
    <w:basedOn w:val="1"/>
    <w:qFormat/>
    <w:uiPriority w:val="0"/>
    <w:pPr>
      <w:spacing w:line="400" w:lineRule="exact"/>
      <w:ind w:firstLine="200" w:firstLineChars="200"/>
    </w:pPr>
    <w:rPr>
      <w:rFonts w:cs="宋体"/>
    </w:rPr>
  </w:style>
  <w:style w:type="paragraph" w:customStyle="1" w:styleId="69">
    <w:name w:val="p1"/>
    <w:basedOn w:val="1"/>
    <w:qFormat/>
    <w:uiPriority w:val="0"/>
    <w:pPr>
      <w:widowControl/>
    </w:pPr>
    <w:rPr>
      <w:rFonts w:ascii="Lucida Grande" w:hAnsi="Lucida Grande" w:cs="Lucida Grande"/>
      <w:color w:val="323333"/>
      <w:kern w:val="0"/>
      <w:szCs w:val="21"/>
    </w:rPr>
  </w:style>
  <w:style w:type="character" w:customStyle="1" w:styleId="70">
    <w:name w:val="批注文字 字符"/>
    <w:basedOn w:val="34"/>
    <w:link w:val="10"/>
    <w:qFormat/>
    <w:uiPriority w:val="0"/>
    <w:rPr>
      <w:kern w:val="2"/>
      <w:sz w:val="21"/>
      <w:szCs w:val="24"/>
    </w:rPr>
  </w:style>
  <w:style w:type="character" w:customStyle="1" w:styleId="71">
    <w:name w:val="批注主题 字符"/>
    <w:basedOn w:val="70"/>
    <w:link w:val="29"/>
    <w:qFormat/>
    <w:uiPriority w:val="0"/>
    <w:rPr>
      <w:b/>
      <w:bCs/>
      <w:kern w:val="2"/>
      <w:sz w:val="21"/>
      <w:szCs w:val="24"/>
    </w:rPr>
  </w:style>
  <w:style w:type="character" w:customStyle="1" w:styleId="72">
    <w:name w:val="批注框文本 字符"/>
    <w:basedOn w:val="34"/>
    <w:link w:val="16"/>
    <w:qFormat/>
    <w:uiPriority w:val="0"/>
    <w:rPr>
      <w:kern w:val="2"/>
      <w:sz w:val="18"/>
      <w:szCs w:val="18"/>
    </w:rPr>
  </w:style>
  <w:style w:type="paragraph" w:customStyle="1" w:styleId="73">
    <w:name w:val="title1"/>
    <w:basedOn w:val="1"/>
    <w:qFormat/>
    <w:uiPriority w:val="0"/>
    <w:pPr>
      <w:spacing w:before="150"/>
      <w:jc w:val="left"/>
    </w:pPr>
    <w:rPr>
      <w:b/>
      <w:kern w:val="0"/>
      <w:sz w:val="22"/>
      <w:szCs w:val="22"/>
    </w:rPr>
  </w:style>
  <w:style w:type="character" w:customStyle="1" w:styleId="74">
    <w:name w:val="标题 1 Char Char"/>
    <w:qFormat/>
    <w:uiPriority w:val="0"/>
    <w:rPr>
      <w:rFonts w:eastAsia="宋体"/>
      <w:b/>
      <w:spacing w:val="-2"/>
      <w:sz w:val="24"/>
      <w:lang w:val="en-US" w:eastAsia="zh-CN" w:bidi="ar-SA"/>
    </w:rPr>
  </w:style>
  <w:style w:type="character" w:customStyle="1" w:styleId="75">
    <w:name w:val="apple-converted-space"/>
    <w:basedOn w:val="34"/>
    <w:qFormat/>
    <w:uiPriority w:val="0"/>
  </w:style>
  <w:style w:type="character" w:customStyle="1" w:styleId="76">
    <w:name w:val="font71"/>
    <w:basedOn w:val="34"/>
    <w:qFormat/>
    <w:uiPriority w:val="0"/>
    <w:rPr>
      <w:rFonts w:hint="default" w:ascii="Times New Roman" w:hAnsi="Times New Roman" w:cs="Times New Roman"/>
      <w:b/>
      <w:color w:val="000000"/>
      <w:sz w:val="21"/>
      <w:szCs w:val="21"/>
      <w:u w:val="none"/>
    </w:rPr>
  </w:style>
  <w:style w:type="character" w:customStyle="1" w:styleId="77">
    <w:name w:val="font101"/>
    <w:basedOn w:val="34"/>
    <w:qFormat/>
    <w:uiPriority w:val="0"/>
    <w:rPr>
      <w:rFonts w:hint="default" w:ascii="Times New Roman" w:hAnsi="Times New Roman" w:cs="Times New Roman"/>
      <w:color w:val="333333"/>
      <w:sz w:val="21"/>
      <w:szCs w:val="21"/>
      <w:u w:val="none"/>
    </w:rPr>
  </w:style>
  <w:style w:type="paragraph" w:customStyle="1" w:styleId="78">
    <w:name w:val="y"/>
    <w:basedOn w:val="1"/>
    <w:qFormat/>
    <w:uiPriority w:val="0"/>
    <w:pPr>
      <w:spacing w:line="360" w:lineRule="auto"/>
      <w:ind w:firstLine="480" w:firstLineChars="200"/>
    </w:pPr>
    <w:rPr>
      <w:rFonts w:ascii="宋体" w:hAnsi="宋体"/>
    </w:rPr>
  </w:style>
  <w:style w:type="paragraph" w:customStyle="1" w:styleId="79">
    <w:name w:val="p18"/>
    <w:basedOn w:val="1"/>
    <w:qFormat/>
    <w:uiPriority w:val="0"/>
    <w:pPr>
      <w:widowControl/>
      <w:spacing w:line="360" w:lineRule="auto"/>
      <w:ind w:firstLine="420"/>
    </w:pPr>
    <w:rPr>
      <w:rFonts w:ascii="Arial" w:hAnsi="Arial" w:eastAsia="Adobe 仿宋 Std R" w:cs="Arial"/>
      <w:kern w:val="0"/>
    </w:rPr>
  </w:style>
  <w:style w:type="paragraph" w:customStyle="1" w:styleId="80">
    <w:name w:val="p17"/>
    <w:basedOn w:val="1"/>
    <w:qFormat/>
    <w:uiPriority w:val="0"/>
    <w:pPr>
      <w:widowControl/>
      <w:ind w:firstLine="420"/>
    </w:pPr>
    <w:rPr>
      <w:kern w:val="0"/>
      <w:szCs w:val="21"/>
    </w:rPr>
  </w:style>
  <w:style w:type="paragraph" w:customStyle="1" w:styleId="81">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2">
    <w:name w:val="列出段落11"/>
    <w:basedOn w:val="1"/>
    <w:qFormat/>
    <w:uiPriority w:val="34"/>
    <w:pPr>
      <w:ind w:firstLine="420" w:firstLineChars="200"/>
    </w:pPr>
    <w:rPr>
      <w:rFonts w:ascii="Calibri" w:hAnsi="Calibri"/>
      <w:szCs w:val="22"/>
    </w:rPr>
  </w:style>
  <w:style w:type="paragraph" w:customStyle="1" w:styleId="83">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84">
    <w:name w:val="正文自定"/>
    <w:basedOn w:val="1"/>
    <w:qFormat/>
    <w:uiPriority w:val="0"/>
    <w:pPr>
      <w:tabs>
        <w:tab w:val="left" w:pos="7665"/>
      </w:tabs>
      <w:spacing w:line="360" w:lineRule="auto"/>
      <w:ind w:firstLine="480" w:firstLineChars="200"/>
    </w:pPr>
    <w:rPr>
      <w:rFonts w:ascii="宋体" w:hAnsi="宋体"/>
    </w:rPr>
  </w:style>
  <w:style w:type="character" w:customStyle="1" w:styleId="85">
    <w:name w:val="font21"/>
    <w:basedOn w:val="34"/>
    <w:qFormat/>
    <w:uiPriority w:val="0"/>
    <w:rPr>
      <w:rFonts w:hint="eastAsia" w:ascii="宋体" w:hAnsi="宋体" w:eastAsia="宋体" w:cs="宋体"/>
      <w:color w:val="000000"/>
      <w:sz w:val="22"/>
      <w:szCs w:val="22"/>
      <w:u w:val="none"/>
    </w:rPr>
  </w:style>
  <w:style w:type="character" w:customStyle="1" w:styleId="86">
    <w:name w:val="font01"/>
    <w:basedOn w:val="34"/>
    <w:qFormat/>
    <w:uiPriority w:val="0"/>
    <w:rPr>
      <w:rFonts w:hint="eastAsia" w:ascii="宋体" w:hAnsi="宋体" w:eastAsia="宋体" w:cs="宋体"/>
      <w:color w:val="000000"/>
      <w:sz w:val="22"/>
      <w:szCs w:val="22"/>
      <w:u w:val="none"/>
    </w:rPr>
  </w:style>
  <w:style w:type="character" w:customStyle="1" w:styleId="87">
    <w:name w:val="font31"/>
    <w:basedOn w:val="34"/>
    <w:qFormat/>
    <w:uiPriority w:val="0"/>
    <w:rPr>
      <w:rFonts w:hint="eastAsia" w:ascii="宋体" w:hAnsi="宋体" w:eastAsia="宋体" w:cs="宋体"/>
      <w:color w:val="000000"/>
      <w:sz w:val="21"/>
      <w:szCs w:val="21"/>
      <w:u w:val="none"/>
    </w:rPr>
  </w:style>
  <w:style w:type="character" w:customStyle="1" w:styleId="88">
    <w:name w:val="font41"/>
    <w:basedOn w:val="34"/>
    <w:qFormat/>
    <w:uiPriority w:val="0"/>
    <w:rPr>
      <w:rFonts w:hint="eastAsia" w:ascii="宋体" w:hAnsi="宋体" w:eastAsia="宋体" w:cs="宋体"/>
      <w:color w:val="000000"/>
      <w:sz w:val="21"/>
      <w:szCs w:val="21"/>
      <w:u w:val="none"/>
    </w:rPr>
  </w:style>
  <w:style w:type="paragraph" w:customStyle="1" w:styleId="89">
    <w:name w:val="目录"/>
    <w:basedOn w:val="1"/>
    <w:qFormat/>
    <w:uiPriority w:val="0"/>
    <w:pPr>
      <w:widowControl/>
      <w:jc w:val="center"/>
    </w:pPr>
    <w:rPr>
      <w:rFonts w:ascii="宋体"/>
      <w:b/>
      <w:kern w:val="0"/>
      <w:sz w:val="36"/>
    </w:rPr>
  </w:style>
  <w:style w:type="paragraph" w:customStyle="1" w:styleId="9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1">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2">
    <w:name w:val="title13"/>
    <w:basedOn w:val="1"/>
    <w:qFormat/>
    <w:uiPriority w:val="0"/>
    <w:pPr>
      <w:spacing w:before="150"/>
      <w:jc w:val="left"/>
    </w:pPr>
    <w:rPr>
      <w:b/>
      <w:bCs/>
      <w:kern w:val="0"/>
      <w:sz w:val="22"/>
      <w:szCs w:val="22"/>
    </w:rPr>
  </w:style>
  <w:style w:type="character" w:customStyle="1" w:styleId="93">
    <w:name w:val="15"/>
    <w:basedOn w:val="34"/>
    <w:qFormat/>
    <w:uiPriority w:val="0"/>
  </w:style>
  <w:style w:type="paragraph" w:customStyle="1" w:styleId="94">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5">
    <w:name w:val="正文缩进1"/>
    <w:basedOn w:val="1"/>
    <w:qFormat/>
    <w:uiPriority w:val="0"/>
    <w:pPr>
      <w:ind w:firstLine="420" w:firstLineChars="200"/>
    </w:pPr>
  </w:style>
  <w:style w:type="paragraph" w:customStyle="1" w:styleId="96">
    <w:name w:val="Table Text"/>
    <w:basedOn w:val="1"/>
    <w:semiHidden/>
    <w:qFormat/>
    <w:uiPriority w:val="0"/>
    <w:rPr>
      <w:rFonts w:ascii="仿宋" w:hAnsi="仿宋" w:eastAsia="仿宋" w:cs="仿宋"/>
      <w:lang w:eastAsia="en-US"/>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标题 2 字符"/>
    <w:link w:val="4"/>
    <w:qFormat/>
    <w:uiPriority w:val="0"/>
    <w:rPr>
      <w:rFonts w:ascii="Arial" w:hAnsi="Arial"/>
      <w:b/>
      <w:bCs/>
      <w:sz w:val="28"/>
      <w:szCs w:val="32"/>
    </w:rPr>
  </w:style>
  <w:style w:type="paragraph" w:customStyle="1" w:styleId="99">
    <w:name w:val="列出段落5"/>
    <w:basedOn w:val="1"/>
    <w:qFormat/>
    <w:uiPriority w:val="0"/>
    <w:pPr>
      <w:ind w:firstLine="420" w:firstLineChars="200"/>
    </w:pPr>
  </w:style>
  <w:style w:type="paragraph" w:customStyle="1" w:styleId="100">
    <w:name w:val="null3"/>
    <w:qFormat/>
    <w:uiPriority w:val="0"/>
    <w:rPr>
      <w:rFonts w:hint="eastAsia" w:ascii="Calibri" w:hAnsi="Calibri" w:eastAsia="宋体" w:cs="Times New Roman"/>
      <w:lang w:val="en-US" w:eastAsia="zh-Hans" w:bidi="ar-SA"/>
    </w:rPr>
  </w:style>
  <w:style w:type="paragraph" w:customStyle="1" w:styleId="101">
    <w:name w:val="Body text|1"/>
    <w:basedOn w:val="1"/>
    <w:qFormat/>
    <w:uiPriority w:val="0"/>
    <w:pPr>
      <w:spacing w:line="439" w:lineRule="auto"/>
      <w:ind w:firstLine="400"/>
    </w:pPr>
    <w:rPr>
      <w:rFonts w:ascii="宋体" w:hAnsi="宋体" w:cs="宋体"/>
      <w:sz w:val="22"/>
      <w:szCs w:val="22"/>
      <w:lang w:val="zh-TW" w:eastAsia="zh-TW" w:bidi="zh-TW"/>
    </w:rPr>
  </w:style>
  <w:style w:type="paragraph" w:customStyle="1" w:styleId="10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838ca740-72dd-47f4-af39-3a100b814209</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4355CF23</paraID>
      <start>60</start>
      <end>71</end>
      <status>unmodified</status>
      <modifiedWord/>
      <trackRevisions>false</trackRevisions>
    </reviewItem>
    <reviewItem>
      <errorID>8d78d545-5847-4586-9628-fbe03f5163e4</errorID>
      <errorWord>;</errorWord>
      <group>L1_Format</group>
      <groupName>格式问题</groupName>
      <ability>L2_HalfPunc</ability>
      <abilityName>全半角检查</abilityName>
      <candidateList>
        <item>；</item>
      </candidateList>
      <explain>文本全半角错误。</explain>
      <paraID>462E2AC0</paraID>
      <start>25</start>
      <end>26</end>
      <status>unmodified</status>
      <modifiedWord/>
      <trackRevisions>false</trackRevisions>
    </reviewItem>
    <reviewItem>
      <errorID>6104707c-f1d7-4980-aa65-3ca7a1952625</errorID>
      <errorWord>2026年05月13日</errorWord>
      <group>L1_Knowledge</group>
      <groupName>知识性问题</groupName>
      <ability>L2_Time</ability>
      <abilityName>日期时间</abilityName>
      <candidateList>
        <item>2026年5月13日</item>
      </candidateList>
      <explain>根据日常书写习惯，月份一般会省略前导零。</explain>
      <paraID>352F64F5</paraID>
      <start>4</start>
      <end>15</end>
      <status>unmodified</status>
      <modifiedWord/>
      <trackRevisions>false</trackRevisions>
    </reviewItem>
    <reviewItem>
      <errorID>e9beee2d-69b5-4013-940d-f6cd39cfe89d</errorID>
      <errorWord>2026年05月20日</errorWord>
      <group>L1_Knowledge</group>
      <groupName>知识性问题</groupName>
      <ability>L2_Time</ability>
      <abilityName>日期时间</abilityName>
      <candidateList>
        <item>2026年5月20日</item>
      </candidateList>
      <explain>根据日常书写习惯，月份一般会省略前导零。</explain>
      <paraID>352F64F5</paraID>
      <start>18</start>
      <end>29</end>
      <status>unmodified</status>
      <modifiedWord/>
      <trackRevisions>false</trackRevisions>
    </reviewItem>
    <reviewItem>
      <errorID>38f613a1-f727-4cd6-8e74-8e759863c292</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68B83336</paraID>
      <start>5</start>
      <end>16</end>
      <status>unmodified</status>
      <modifiedWord/>
      <trackRevisions>false</trackRevisions>
    </reviewItem>
    <reviewItem>
      <errorID>4169ccf7-8a84-478d-98b9-38d5c98ec7e0</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639C354E</paraID>
      <start>3</start>
      <end>14</end>
      <status>unmodified</status>
      <modifiedWord/>
      <trackRevisions>false</trackRevisions>
    </reviewItem>
    <reviewItem>
      <errorID>7dca49b5-7194-425c-a49d-fa525a97ddc3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c6956c59-dc4b-4790-a996-b803f7c020a0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98595d6f-6a18-42b8-a565-0729c63f24cb</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389B60E7</paraID>
      <start>3</start>
      <end>14</end>
      <status>unmodified</status>
      <modifiedWord/>
      <trackRevisions>false</trackRevisions>
    </reviewItem>
    <reviewItem>
      <errorID>3b851e63-063e-4bf4-b6a8-d1c111c8bb4e</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597B243B</paraID>
      <start>3</start>
      <end>14</end>
      <status>unmodified</status>
      <modifiedWord/>
      <trackRevisions>false</trackRevisions>
    </reviewItem>
    <reviewItem>
      <errorID>52d0b7e3-cb3c-4a51-b2f9-d2ad4631bad1</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unmodified</status>
      <modifiedWord/>
      <trackRevisions>false</trackRevisions>
    </reviewItem>
    <reviewItem>
      <errorID>e2a29c97-2e49-4e9c-a9d2-ca37159f2667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77508d4a-98f3-4f2a-990f-0bf8bb6fe0e1</errorID>
      <errorWord>间</errorWord>
      <group>L1_Word</group>
      <groupName>字词问题</groupName>
      <ability>L2_Typo</ability>
      <abilityName>字词错误</abilityName>
      <candidateList>
        <item>间内</item>
      </candidateList>
      <explain/>
      <paraID>7A537B27</paraID>
      <start>62</start>
      <end>63</end>
      <status>unmodified</status>
      <modifiedWord/>
      <trackRevisions>false</trackRevisions>
    </reviewItem>
    <reviewItem>
      <errorID>e3954460-f5f9-4ede-85dc-dddc3c59aed7</errorID>
      <errorWord>位</errorWord>
      <group>L1_Word</group>
      <groupName>字词问题</groupName>
      <ability>L2_Typo</ability>
      <abilityName>字词错误</abilityName>
      <candidateList>
        <item>位在</item>
      </candidateList>
      <explain/>
      <paraID>3D86ECC8</paraID>
      <start>18</start>
      <end>19</end>
      <status>unmodified</status>
      <modifiedWord/>
      <trackRevisions>false</trackRevisions>
    </reviewItem>
    <reviewItem>
      <errorID>048b9300-e0ac-427d-9a98-06476457efb2</errorID>
      <errorWord>;</errorWord>
      <group>L1_Format</group>
      <groupName>格式问题</groupName>
      <ability>L2_HalfPunc</ability>
      <abilityName>全半角检查</abilityName>
      <candidateList>
        <item>；</item>
      </candidateList>
      <explain>文本全半角错误。</explain>
      <paraID>191ECCC0</paraID>
      <start>53</start>
      <end>54</end>
      <status>unmodified</status>
      <modifiedWord/>
      <trackRevisions>false</trackRevisions>
    </reviewItem>
    <reviewItem>
      <errorID>2c9c0cb7-9a8c-44aa-8e84-2b329783d92c</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c7056670-504a-41e2-8e76-c9620df0c841</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c8c0edeb-5675-4afb-b0a4-27c0e7d276e5</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be95884b-1b9a-496f-a2f4-001305202007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2d1ff6af-6c31-42b3-85c8-c55da3cc89b2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e1dd76b8-df0b-4c94-b5f9-91c3c8ca4952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72</end>
      <status>modified</status>
      <modifiedWord>发出</modifiedWord>
      <trackRevisions>false</trackRevisions>
    </reviewItem>
    <reviewItem>
      <errorID>ab906831-3018-47a8-b38e-031ad4812c0d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75f7c840-b113-4ba3-9842-3b720f954c61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95b4209e-ac96-4b0d-9644-dbc408b7a1ee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761aace3-71c2-4d26-98fc-b54be2ba9025</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unmodified</status>
      <modifiedWord/>
      <trackRevisions>false</trackRevisions>
    </reviewItem>
    <reviewItem>
      <errorID>aba45bfd-a724-4939-8b02-cb7d9dd05416</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62263a4d-305a-4620-96df-957c3a87a6ac</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93c8bbf9-72a0-45dd-b7b0-169d29d7446c</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817ade5f-b13b-45da-a13f-115ce835f7d2</errorID>
      <errorWord>;</errorWord>
      <group>L1_Format</group>
      <groupName>格式问题</groupName>
      <ability>L2_HalfPunc</ability>
      <abilityName>全半角检查</abilityName>
      <candidateList>
        <item>；</item>
      </candidateList>
      <explain>文本全半角错误。</explain>
      <paraID>42934F7E</paraID>
      <start>51</start>
      <end>52</end>
      <status>unmodified</status>
      <modifiedWord/>
      <trackRevisions>false</trackRevisions>
    </reviewItem>
    <reviewItem>
      <errorID>d3ce31d5-786c-47a6-b08a-9eab67f89e3b</errorID>
      <errorWord>;</errorWord>
      <group>L1_Format</group>
      <groupName>格式问题</groupName>
      <ability>L2_HalfPunc</ability>
      <abilityName>全半角检查</abilityName>
      <candidateList>
        <item>；</item>
      </candidateList>
      <explain>文本全半角错误。</explain>
      <paraID>42934F7E</paraID>
      <start>59</start>
      <end>60</end>
      <status>unmodified</status>
      <modifiedWord/>
      <trackRevisions>false</trackRevisions>
    </reviewItem>
    <reviewItem>
      <errorID>b4c24f42-a78a-437b-8a1c-5c3287db9041</errorID>
      <errorWord>;</errorWord>
      <group>L1_Format</group>
      <groupName>格式问题</groupName>
      <ability>L2_HalfPunc</ability>
      <abilityName>全半角检查</abilityName>
      <candidateList>
        <item>；</item>
      </candidateList>
      <explain>文本全半角错误。</explain>
      <paraID>42934F7E</paraID>
      <start>68</start>
      <end>69</end>
      <status>unmodified</status>
      <modifiedWord/>
      <trackRevisions>false</trackRevisions>
    </reviewItem>
    <reviewItem>
      <errorID>19a4c761-dc13-4471-ab3d-961cdd7eea95</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0013179b-a5cb-47fa-83c4-855bafc2b005</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d2fc2a1f-76e6-4b2e-b27a-1145b4aab41a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bfa3f249-fd02-49a7-a2a0-15923802908e</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f7ffeff8-2d4c-48d6-8afc-0efbd776fa7e</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647b36d7-aedc-44a5-acc3-eb9a7389192a</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b43c3934-894b-4080-a9ba-453c44b3bb5c</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c93b5203-9be0-4ea4-a0c5-7de0ceda7d2d</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7d8b4760-d516-4d58-853f-140ca68a0c28</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58aa5bb0-513e-461c-a20f-2619a9f99718</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2984d63f-c2af-4dd3-9920-e15071d84134</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913eee6c-775c-4c7d-95d0-f3f1ac010ae1</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a5fa5d92-3daf-4d1b-b620-3457fa9498d3</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a3f68d40-59fe-47da-8a94-29669cc4575c</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36aedbbc-7f98-4b2c-911a-bffcff8daf90</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355a5eb2-844a-4164-9035-296823b83158</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f5946c48-5a52-46c1-9a4f-2fbad62d4d7b</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d654e793-23c3-4c2e-8838-d28b79f39b80</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e3adbaff-3836-4b9f-b726-54efa7e5bfe8</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5c8a2710-db8c-45bf-9e9a-1deab69b7d8f</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4d0daeb0-b709-4de3-9588-5e543bb3a8d1</errorID>
      <errorWord>于</errorWord>
      <group>L1_Word</group>
      <groupName>字词问题</groupName>
      <ability>L2_Typo</ability>
      <abilityName>字词错误</abilityName>
      <candidateList>
        <item>予</item>
      </candidateList>
      <explain>存在发音相同字词的误用。</explain>
      <paraID>45B075DE</paraID>
      <start>35</start>
      <end>36</end>
      <status>unmodified</status>
      <modifiedWord/>
      <trackRevisions>false</trackRevisions>
    </reviewItem>
    <reviewItem>
      <errorID>8be88800-2dfb-4c94-b040-091094d6a8a1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fa2896b8-fdfe-463d-8d6a-c11a38a45416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unmodified</status>
      <modifiedWord/>
      <trackRevisions>false</trackRevisions>
    </reviewItem>
    <reviewItem>
      <errorID>6f147a3b-662a-484e-b613-ee0ee6b88a9e</errorID>
      <errorWord>定</errorWord>
      <group>L1_Word</group>
      <groupName>字词问题</groupName>
      <ability>L2_Typo</ability>
      <abilityName>字词错误</abilityName>
      <candidateList>
        <item>定以</item>
      </candidateList>
      <explain/>
      <paraID>4A892BB5</paraID>
      <start>40</start>
      <end>41</end>
      <status>unmodified</status>
      <modifiedWord/>
      <trackRevisions>false</trackRevisions>
    </reviewItem>
    <reviewItem>
      <errorID>ca09ebd6-d4b4-4ead-b047-b1be372ffd82</errorID>
      <errorWord>；）</errorWord>
      <group>L1_Punc</group>
      <groupName>标点问题</groupName>
      <ability>L2_Punc</ability>
      <abilityName>标点符号检查</abilityName>
      <candidateList>
        <item>）</item>
      </candidateList>
      <explain/>
      <paraID>4C0EE595</paraID>
      <start>28</start>
      <end>30</end>
      <status>unmodified</status>
      <modifiedWord/>
      <trackRevisions>false</trackRevisions>
    </reviewItem>
    <reviewItem>
      <errorID>f707778c-8596-4822-83dd-72b9c055acd4</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a8884ddd-07d4-4c93-ba6d-f02a98bf49ee</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0fbe9764-774f-4b32-80a6-80c415016076</errorID>
      <errorWord>《政府采购法》</errorWord>
      <group>L1_Word</group>
      <groupName>字词问题</groupName>
      <ability>L2_Typo</ability>
      <abilityName>字词错误</abilityName>
      <candidateList>
        <item>《中华人民共和国政府采购法》</item>
      </candidateList>
      <explain/>
      <paraID>42E59565</paraID>
      <start>24</start>
      <end>38</end>
      <status>modified</status>
      <modifiedWord>《中华人民共和国政府采购法》</modifiedWord>
      <trackRevisions>false</trackRevisions>
    </reviewItem>
    <reviewItem>
      <errorID>c35680c5-2641-4a6e-aba1-afbb5055c897</errorID>
      <errorWord>"</errorWord>
      <group>L1_Format</group>
      <groupName>格式问题</groupName>
      <ability>L2_HalfPunc</ability>
      <abilityName>全半角检查</abilityName>
      <candidateList>
        <item>“</item>
      </candidateList>
      <explain>文本全半角错误。</explain>
      <paraID>7DB0072D</paraID>
      <start>217</start>
      <end>218</end>
      <status>unmodified</status>
      <modifiedWord/>
      <trackRevisions>false</trackRevisions>
    </reviewItem>
    <reviewItem>
      <errorID>3af3b5bf-3352-4b5f-9c98-4a988fddd684</errorID>
      <errorWord>"</errorWord>
      <group>L1_Format</group>
      <groupName>格式问题</groupName>
      <ability>L2_HalfPunc</ability>
      <abilityName>全半角检查</abilityName>
      <candidateList>
        <item>”</item>
      </candidateList>
      <explain>文本全半角错误。</explain>
      <paraID>7DB0072D</paraID>
      <start>227</start>
      <end>228</end>
      <status>unmodified</status>
      <modifiedWord/>
      <trackRevisions>false</trackRevisions>
    </reviewItem>
    <reviewItem>
      <errorID>c87109c4-7203-4d63-9b27-c4d89956d181</errorID>
      <errorWord>"</errorWord>
      <group>L1_Format</group>
      <groupName>格式问题</groupName>
      <ability>L2_HalfPunc</ability>
      <abilityName>全半角检查</abilityName>
      <candidateList>
        <item>“</item>
      </candidateList>
      <explain>文本全半角错误。</explain>
      <paraID>733257FB</paraID>
      <start>57</start>
      <end>58</end>
      <status>unmodified</status>
      <modifiedWord/>
      <trackRevisions>false</trackRevisions>
    </reviewItem>
    <reviewItem>
      <errorID>b2a44aba-a649-4cc8-8862-0c55e437225c</errorID>
      <errorWord>"</errorWord>
      <group>L1_Format</group>
      <groupName>格式问题</groupName>
      <ability>L2_HalfPunc</ability>
      <abilityName>全半角检查</abilityName>
      <candidateList>
        <item>”</item>
      </candidateList>
      <explain>文本全半角错误。</explain>
      <paraID>733257FB</paraID>
      <start>67</start>
      <end>68</end>
      <status>unmodified</status>
      <modifiedWord/>
      <trackRevisions>false</trackRevisions>
    </reviewItem>
    <reviewItem>
      <errorID>ec67234c-2906-43b2-8830-519e2a19658e</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4895462b-9e30-464f-a13f-054fd12fc997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671e2764-3860-457c-a8b0-db3cbdfd2d0d</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1612319a-eb38-4726-afe5-0e7e3bcd03fc</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a298c427-0e71-4fab-9488-6cb9a4fc1880</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cd35b1f7-8709-4d36-afaa-09a93a88cfd9</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4925f1e3-fac3-4c02-b4c1-21c7e92d818e</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96f4a443-228d-4bbb-abd1-3589a8208265</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5155b973-3faa-409d-9cd3-7506f19d8cd7</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b7bb30-4306-4b41-8070-2ebdc6bdce5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74</Pages>
  <Words>361</Words>
  <Characters>398</Characters>
  <Lines>311</Lines>
  <Paragraphs>87</Paragraphs>
  <TotalTime>22</TotalTime>
  <ScaleCrop>false</ScaleCrop>
  <LinksUpToDate>false</LinksUpToDate>
  <CharactersWithSpaces>500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zl</cp:lastModifiedBy>
  <cp:lastPrinted>2023-04-13T01:31:00Z</cp:lastPrinted>
  <dcterms:modified xsi:type="dcterms:W3CDTF">2026-05-22T07:19:26Z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C2E66DCD17FB40D78694E80B77DE066F_13</vt:lpwstr>
  </property>
  <property fmtid="{D5CDD505-2E9C-101B-9397-08002B2CF9AE}" pid="4" name="KSOTemplateDocerSaveRecord">
    <vt:lpwstr>eyJoZGlkIjoiNTFjN2FhOGEyYTBlMTgwMDAxOWMzZTE0NTAwMjNiMDkiLCJ1c2VySWQiOiIyNzQ5OTcwMTQifQ==</vt:lpwstr>
  </property>
</Properties>
</file>