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58229">
      <w:pPr>
        <w:pStyle w:val="3"/>
        <w:spacing w:before="0" w:after="0" w:line="360" w:lineRule="auto"/>
        <w:jc w:val="center"/>
        <w:rPr>
          <w:b w:val="0"/>
          <w:bCs w:val="0"/>
          <w:sz w:val="28"/>
          <w:szCs w:val="36"/>
        </w:rPr>
      </w:pPr>
      <w:r>
        <w:rPr>
          <w:sz w:val="28"/>
          <w:szCs w:val="36"/>
        </w:rPr>
        <w:t>响应分项报价表</w:t>
      </w:r>
    </w:p>
    <w:p w14:paraId="4D6AC106">
      <w:pPr>
        <w:spacing w:line="360" w:lineRule="auto"/>
        <w:rPr>
          <w:szCs w:val="21"/>
        </w:rPr>
      </w:pPr>
      <w:r>
        <w:rPr>
          <w:szCs w:val="21"/>
        </w:rPr>
        <w:t>项目名称：</w:t>
      </w:r>
    </w:p>
    <w:p w14:paraId="02B3EB2C">
      <w:pPr>
        <w:spacing w:line="360" w:lineRule="auto"/>
        <w:rPr>
          <w:szCs w:val="21"/>
        </w:rPr>
      </w:pPr>
      <w:r>
        <w:rPr>
          <w:szCs w:val="21"/>
        </w:rPr>
        <w:t>采购包号：</w:t>
      </w:r>
    </w:p>
    <w:tbl>
      <w:tblPr>
        <w:tblStyle w:val="4"/>
        <w:tblW w:w="51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867"/>
        <w:gridCol w:w="670"/>
        <w:gridCol w:w="1127"/>
        <w:gridCol w:w="1299"/>
        <w:gridCol w:w="955"/>
        <w:gridCol w:w="840"/>
        <w:gridCol w:w="890"/>
        <w:gridCol w:w="849"/>
        <w:gridCol w:w="716"/>
      </w:tblGrid>
      <w:tr w14:paraId="01250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70FCAAE">
            <w:pPr>
              <w:jc w:val="center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503" w:type="pct"/>
            <w:vAlign w:val="center"/>
          </w:tcPr>
          <w:p w14:paraId="63C5BFD9">
            <w:pPr>
              <w:jc w:val="center"/>
              <w:rPr>
                <w:b/>
              </w:rPr>
            </w:pPr>
            <w:r>
              <w:rPr>
                <w:b/>
              </w:rPr>
              <w:t>标的物名称</w:t>
            </w:r>
          </w:p>
        </w:tc>
        <w:tc>
          <w:tcPr>
            <w:tcW w:w="390" w:type="pct"/>
            <w:vAlign w:val="center"/>
          </w:tcPr>
          <w:p w14:paraId="2C2F0E87">
            <w:pPr>
              <w:jc w:val="center"/>
              <w:rPr>
                <w:b/>
              </w:rPr>
            </w:pPr>
            <w:r>
              <w:rPr>
                <w:b/>
              </w:rPr>
              <w:t>品牌</w:t>
            </w:r>
          </w:p>
        </w:tc>
        <w:tc>
          <w:tcPr>
            <w:tcW w:w="653" w:type="pct"/>
            <w:vAlign w:val="center"/>
          </w:tcPr>
          <w:p w14:paraId="334EF211">
            <w:pPr>
              <w:jc w:val="center"/>
              <w:rPr>
                <w:b/>
              </w:rPr>
            </w:pPr>
            <w:r>
              <w:rPr>
                <w:b/>
              </w:rPr>
              <w:t>规格/型号</w:t>
            </w:r>
          </w:p>
        </w:tc>
        <w:tc>
          <w:tcPr>
            <w:tcW w:w="751" w:type="pct"/>
            <w:vAlign w:val="center"/>
          </w:tcPr>
          <w:p w14:paraId="4CD7DFC1">
            <w:pPr>
              <w:jc w:val="center"/>
              <w:rPr>
                <w:b/>
              </w:rPr>
            </w:pPr>
            <w:r>
              <w:rPr>
                <w:b/>
              </w:rPr>
              <w:t>生产厂家</w:t>
            </w:r>
          </w:p>
        </w:tc>
        <w:tc>
          <w:tcPr>
            <w:tcW w:w="553" w:type="pct"/>
            <w:vAlign w:val="center"/>
          </w:tcPr>
          <w:p w14:paraId="6B2A27F4">
            <w:pPr>
              <w:jc w:val="center"/>
              <w:rPr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487" w:type="pct"/>
            <w:vAlign w:val="center"/>
          </w:tcPr>
          <w:p w14:paraId="608A1386">
            <w:pPr>
              <w:jc w:val="center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516" w:type="pct"/>
            <w:vAlign w:val="center"/>
          </w:tcPr>
          <w:p w14:paraId="6975E9EF">
            <w:pPr>
              <w:jc w:val="center"/>
              <w:rPr>
                <w:b/>
              </w:rPr>
            </w:pPr>
            <w:r>
              <w:rPr>
                <w:b/>
              </w:rPr>
              <w:t>单价</w:t>
            </w:r>
          </w:p>
          <w:p w14:paraId="7F5C5277">
            <w:pPr>
              <w:jc w:val="center"/>
              <w:rPr>
                <w:b/>
              </w:rPr>
            </w:pPr>
            <w:r>
              <w:rPr>
                <w:b/>
              </w:rPr>
              <w:t>（元）</w:t>
            </w:r>
          </w:p>
        </w:tc>
        <w:tc>
          <w:tcPr>
            <w:tcW w:w="450" w:type="pct"/>
            <w:vAlign w:val="center"/>
          </w:tcPr>
          <w:p w14:paraId="4DA70E63">
            <w:pPr>
              <w:jc w:val="center"/>
              <w:rPr>
                <w:b/>
              </w:rPr>
            </w:pPr>
            <w:r>
              <w:rPr>
                <w:b/>
              </w:rPr>
              <w:t>小计（元）</w:t>
            </w:r>
          </w:p>
        </w:tc>
        <w:tc>
          <w:tcPr>
            <w:tcW w:w="410" w:type="pct"/>
            <w:vAlign w:val="center"/>
          </w:tcPr>
          <w:p w14:paraId="1040EFDC">
            <w:pPr>
              <w:jc w:val="center"/>
              <w:rPr>
                <w:b/>
              </w:rPr>
            </w:pPr>
            <w:r>
              <w:rPr>
                <w:b/>
              </w:rPr>
              <w:t>备注</w:t>
            </w:r>
          </w:p>
        </w:tc>
      </w:tr>
      <w:tr w14:paraId="2116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BF9B3A4">
            <w:pPr>
              <w:adjustRightInd w:val="0"/>
              <w:snapToGrid w:val="0"/>
              <w:spacing w:line="360" w:lineRule="exact"/>
              <w:jc w:val="center"/>
            </w:pPr>
            <w:r>
              <w:t>1</w:t>
            </w:r>
          </w:p>
        </w:tc>
        <w:tc>
          <w:tcPr>
            <w:tcW w:w="503" w:type="pct"/>
            <w:vAlign w:val="center"/>
          </w:tcPr>
          <w:p w14:paraId="5499C208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390" w:type="pct"/>
            <w:vAlign w:val="center"/>
          </w:tcPr>
          <w:p w14:paraId="1116F4C2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653" w:type="pct"/>
            <w:vAlign w:val="center"/>
          </w:tcPr>
          <w:p w14:paraId="7474B8C8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751" w:type="pct"/>
            <w:vAlign w:val="center"/>
          </w:tcPr>
          <w:p w14:paraId="17E285CD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53" w:type="pct"/>
            <w:vAlign w:val="center"/>
          </w:tcPr>
          <w:p w14:paraId="0F3AF4EB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87" w:type="pct"/>
            <w:vAlign w:val="center"/>
          </w:tcPr>
          <w:p w14:paraId="4630AEED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16" w:type="pct"/>
            <w:vAlign w:val="center"/>
          </w:tcPr>
          <w:p w14:paraId="53FE24E8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50" w:type="pct"/>
            <w:vAlign w:val="center"/>
          </w:tcPr>
          <w:p w14:paraId="54E3A16F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10" w:type="pct"/>
            <w:vAlign w:val="center"/>
          </w:tcPr>
          <w:p w14:paraId="76287C5D">
            <w:pPr>
              <w:adjustRightInd w:val="0"/>
              <w:snapToGrid w:val="0"/>
              <w:spacing w:line="360" w:lineRule="exact"/>
              <w:jc w:val="center"/>
            </w:pPr>
          </w:p>
        </w:tc>
      </w:tr>
      <w:tr w14:paraId="660A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460405B1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03" w:type="pct"/>
            <w:vAlign w:val="center"/>
          </w:tcPr>
          <w:p w14:paraId="48125893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390" w:type="pct"/>
            <w:vAlign w:val="center"/>
          </w:tcPr>
          <w:p w14:paraId="2AAFF148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653" w:type="pct"/>
            <w:vAlign w:val="center"/>
          </w:tcPr>
          <w:p w14:paraId="74AF55E3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751" w:type="pct"/>
            <w:vAlign w:val="center"/>
          </w:tcPr>
          <w:p w14:paraId="745E2447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53" w:type="pct"/>
            <w:vAlign w:val="center"/>
          </w:tcPr>
          <w:p w14:paraId="08A2DF34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87" w:type="pct"/>
            <w:vAlign w:val="center"/>
          </w:tcPr>
          <w:p w14:paraId="4DC438CD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16" w:type="pct"/>
            <w:vAlign w:val="center"/>
          </w:tcPr>
          <w:p w14:paraId="7B885D3A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50" w:type="pct"/>
            <w:vAlign w:val="center"/>
          </w:tcPr>
          <w:p w14:paraId="25B8AA3E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10" w:type="pct"/>
            <w:vAlign w:val="center"/>
          </w:tcPr>
          <w:p w14:paraId="04649008">
            <w:pPr>
              <w:adjustRightInd w:val="0"/>
              <w:snapToGrid w:val="0"/>
              <w:spacing w:line="360" w:lineRule="exact"/>
              <w:jc w:val="center"/>
            </w:pPr>
          </w:p>
        </w:tc>
      </w:tr>
      <w:tr w14:paraId="2A1B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3F4135B1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03" w:type="pct"/>
            <w:vAlign w:val="center"/>
          </w:tcPr>
          <w:p w14:paraId="63DDB2B6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390" w:type="pct"/>
            <w:vAlign w:val="center"/>
          </w:tcPr>
          <w:p w14:paraId="0FD221D7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653" w:type="pct"/>
            <w:vAlign w:val="center"/>
          </w:tcPr>
          <w:p w14:paraId="6EAD2F99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751" w:type="pct"/>
            <w:vAlign w:val="center"/>
          </w:tcPr>
          <w:p w14:paraId="506BEE70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53" w:type="pct"/>
            <w:vAlign w:val="center"/>
          </w:tcPr>
          <w:p w14:paraId="57686507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87" w:type="pct"/>
            <w:vAlign w:val="center"/>
          </w:tcPr>
          <w:p w14:paraId="44E9B569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16" w:type="pct"/>
            <w:vAlign w:val="center"/>
          </w:tcPr>
          <w:p w14:paraId="77D66EC0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50" w:type="pct"/>
            <w:vAlign w:val="center"/>
          </w:tcPr>
          <w:p w14:paraId="21D51D72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10" w:type="pct"/>
            <w:vAlign w:val="center"/>
          </w:tcPr>
          <w:p w14:paraId="1417243C">
            <w:pPr>
              <w:adjustRightInd w:val="0"/>
              <w:snapToGrid w:val="0"/>
              <w:spacing w:line="360" w:lineRule="exact"/>
              <w:jc w:val="center"/>
            </w:pPr>
          </w:p>
        </w:tc>
      </w:tr>
      <w:tr w14:paraId="4982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FB67803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03" w:type="pct"/>
            <w:vAlign w:val="center"/>
          </w:tcPr>
          <w:p w14:paraId="16DBC9DB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390" w:type="pct"/>
            <w:vAlign w:val="center"/>
          </w:tcPr>
          <w:p w14:paraId="62F89C62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653" w:type="pct"/>
            <w:vAlign w:val="center"/>
          </w:tcPr>
          <w:p w14:paraId="7B66DEFD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751" w:type="pct"/>
            <w:vAlign w:val="center"/>
          </w:tcPr>
          <w:p w14:paraId="677FEC29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53" w:type="pct"/>
            <w:vAlign w:val="center"/>
          </w:tcPr>
          <w:p w14:paraId="4CDA7F0E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87" w:type="pct"/>
            <w:vAlign w:val="center"/>
          </w:tcPr>
          <w:p w14:paraId="32BE3A2C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16" w:type="pct"/>
            <w:vAlign w:val="center"/>
          </w:tcPr>
          <w:p w14:paraId="02088F28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50" w:type="pct"/>
            <w:vAlign w:val="center"/>
          </w:tcPr>
          <w:p w14:paraId="4ED937E4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10" w:type="pct"/>
            <w:vAlign w:val="center"/>
          </w:tcPr>
          <w:p w14:paraId="060FEDE7">
            <w:pPr>
              <w:adjustRightInd w:val="0"/>
              <w:snapToGrid w:val="0"/>
              <w:spacing w:line="360" w:lineRule="exact"/>
              <w:jc w:val="center"/>
            </w:pPr>
          </w:p>
        </w:tc>
      </w:tr>
      <w:tr w14:paraId="1EE9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C29BF49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03" w:type="pct"/>
            <w:vAlign w:val="center"/>
          </w:tcPr>
          <w:p w14:paraId="653A0C5C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390" w:type="pct"/>
            <w:vAlign w:val="center"/>
          </w:tcPr>
          <w:p w14:paraId="6DF36CBE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653" w:type="pct"/>
            <w:vAlign w:val="center"/>
          </w:tcPr>
          <w:p w14:paraId="30550EF5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751" w:type="pct"/>
            <w:vAlign w:val="center"/>
          </w:tcPr>
          <w:p w14:paraId="1E1D924E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53" w:type="pct"/>
            <w:vAlign w:val="center"/>
          </w:tcPr>
          <w:p w14:paraId="4FA72624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87" w:type="pct"/>
            <w:vAlign w:val="center"/>
          </w:tcPr>
          <w:p w14:paraId="4647B746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16" w:type="pct"/>
            <w:vAlign w:val="center"/>
          </w:tcPr>
          <w:p w14:paraId="7A4D0B0D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50" w:type="pct"/>
            <w:vAlign w:val="center"/>
          </w:tcPr>
          <w:p w14:paraId="0796525E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10" w:type="pct"/>
            <w:vAlign w:val="center"/>
          </w:tcPr>
          <w:p w14:paraId="07289120">
            <w:pPr>
              <w:adjustRightInd w:val="0"/>
              <w:snapToGrid w:val="0"/>
              <w:spacing w:line="360" w:lineRule="exact"/>
              <w:jc w:val="center"/>
            </w:pPr>
          </w:p>
        </w:tc>
      </w:tr>
      <w:tr w14:paraId="220B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6AC1F63A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03" w:type="pct"/>
            <w:vAlign w:val="center"/>
          </w:tcPr>
          <w:p w14:paraId="30244BAA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390" w:type="pct"/>
            <w:vAlign w:val="center"/>
          </w:tcPr>
          <w:p w14:paraId="46A42BA5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653" w:type="pct"/>
            <w:vAlign w:val="center"/>
          </w:tcPr>
          <w:p w14:paraId="194477EB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751" w:type="pct"/>
            <w:vAlign w:val="center"/>
          </w:tcPr>
          <w:p w14:paraId="34DB767F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53" w:type="pct"/>
            <w:vAlign w:val="center"/>
          </w:tcPr>
          <w:p w14:paraId="511B05F5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87" w:type="pct"/>
            <w:vAlign w:val="center"/>
          </w:tcPr>
          <w:p w14:paraId="64BE4247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16" w:type="pct"/>
            <w:vAlign w:val="center"/>
          </w:tcPr>
          <w:p w14:paraId="6E41DF2F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50" w:type="pct"/>
            <w:vAlign w:val="center"/>
          </w:tcPr>
          <w:p w14:paraId="71CAD167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10" w:type="pct"/>
            <w:vAlign w:val="center"/>
          </w:tcPr>
          <w:p w14:paraId="2A14F33E">
            <w:pPr>
              <w:adjustRightInd w:val="0"/>
              <w:snapToGrid w:val="0"/>
              <w:spacing w:line="360" w:lineRule="exact"/>
              <w:jc w:val="center"/>
            </w:pPr>
          </w:p>
        </w:tc>
      </w:tr>
      <w:tr w14:paraId="728B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8A7BE24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03" w:type="pct"/>
            <w:vAlign w:val="center"/>
          </w:tcPr>
          <w:p w14:paraId="52965F33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390" w:type="pct"/>
            <w:vAlign w:val="center"/>
          </w:tcPr>
          <w:p w14:paraId="23EF9F70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653" w:type="pct"/>
            <w:vAlign w:val="center"/>
          </w:tcPr>
          <w:p w14:paraId="5B7209C9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751" w:type="pct"/>
            <w:vAlign w:val="center"/>
          </w:tcPr>
          <w:p w14:paraId="1A91918E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53" w:type="pct"/>
            <w:vAlign w:val="center"/>
          </w:tcPr>
          <w:p w14:paraId="5ECE124A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87" w:type="pct"/>
            <w:vAlign w:val="center"/>
          </w:tcPr>
          <w:p w14:paraId="29BA45D3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16" w:type="pct"/>
            <w:vAlign w:val="center"/>
          </w:tcPr>
          <w:p w14:paraId="25A04A59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50" w:type="pct"/>
            <w:vAlign w:val="center"/>
          </w:tcPr>
          <w:p w14:paraId="1CF4D72E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10" w:type="pct"/>
            <w:vAlign w:val="center"/>
          </w:tcPr>
          <w:p w14:paraId="01BC5E0F">
            <w:pPr>
              <w:adjustRightInd w:val="0"/>
              <w:snapToGrid w:val="0"/>
              <w:spacing w:line="360" w:lineRule="exact"/>
              <w:jc w:val="center"/>
            </w:pPr>
          </w:p>
        </w:tc>
      </w:tr>
      <w:tr w14:paraId="2942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621016F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03" w:type="pct"/>
            <w:vAlign w:val="center"/>
          </w:tcPr>
          <w:p w14:paraId="45577167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390" w:type="pct"/>
            <w:vAlign w:val="center"/>
          </w:tcPr>
          <w:p w14:paraId="349630D2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653" w:type="pct"/>
            <w:vAlign w:val="center"/>
          </w:tcPr>
          <w:p w14:paraId="530D5FFE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751" w:type="pct"/>
            <w:vAlign w:val="center"/>
          </w:tcPr>
          <w:p w14:paraId="11602451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53" w:type="pct"/>
            <w:vAlign w:val="center"/>
          </w:tcPr>
          <w:p w14:paraId="10AD1CAC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87" w:type="pct"/>
            <w:vAlign w:val="center"/>
          </w:tcPr>
          <w:p w14:paraId="757ECD69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16" w:type="pct"/>
            <w:vAlign w:val="center"/>
          </w:tcPr>
          <w:p w14:paraId="6B2F40CA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50" w:type="pct"/>
            <w:vAlign w:val="center"/>
          </w:tcPr>
          <w:p w14:paraId="6E64FF9E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10" w:type="pct"/>
            <w:vAlign w:val="center"/>
          </w:tcPr>
          <w:p w14:paraId="154F7898">
            <w:pPr>
              <w:adjustRightInd w:val="0"/>
              <w:snapToGrid w:val="0"/>
              <w:spacing w:line="360" w:lineRule="exact"/>
              <w:jc w:val="center"/>
            </w:pPr>
          </w:p>
        </w:tc>
      </w:tr>
      <w:tr w14:paraId="1B62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459E3DF">
            <w:pPr>
              <w:adjustRightInd w:val="0"/>
              <w:snapToGrid w:val="0"/>
              <w:spacing w:line="360" w:lineRule="exact"/>
              <w:jc w:val="center"/>
            </w:pPr>
            <w:r>
              <w:t>...</w:t>
            </w:r>
          </w:p>
        </w:tc>
        <w:tc>
          <w:tcPr>
            <w:tcW w:w="503" w:type="pct"/>
            <w:vAlign w:val="center"/>
          </w:tcPr>
          <w:p w14:paraId="48078F96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390" w:type="pct"/>
            <w:vAlign w:val="center"/>
          </w:tcPr>
          <w:p w14:paraId="0114D1A8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653" w:type="pct"/>
            <w:vAlign w:val="center"/>
          </w:tcPr>
          <w:p w14:paraId="2341CDE4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751" w:type="pct"/>
            <w:vAlign w:val="center"/>
          </w:tcPr>
          <w:p w14:paraId="65CB071F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53" w:type="pct"/>
            <w:vAlign w:val="center"/>
          </w:tcPr>
          <w:p w14:paraId="77BE5264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87" w:type="pct"/>
            <w:vAlign w:val="center"/>
          </w:tcPr>
          <w:p w14:paraId="11C67113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516" w:type="pct"/>
            <w:vAlign w:val="center"/>
          </w:tcPr>
          <w:p w14:paraId="1FE572E9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50" w:type="pct"/>
            <w:vAlign w:val="center"/>
          </w:tcPr>
          <w:p w14:paraId="14AC45CD">
            <w:pPr>
              <w:adjustRightInd w:val="0"/>
              <w:snapToGrid w:val="0"/>
              <w:spacing w:line="360" w:lineRule="exact"/>
              <w:jc w:val="center"/>
            </w:pPr>
          </w:p>
        </w:tc>
        <w:tc>
          <w:tcPr>
            <w:tcW w:w="410" w:type="pct"/>
            <w:vAlign w:val="center"/>
          </w:tcPr>
          <w:p w14:paraId="53D85228">
            <w:pPr>
              <w:adjustRightInd w:val="0"/>
              <w:snapToGrid w:val="0"/>
              <w:spacing w:line="360" w:lineRule="exact"/>
              <w:jc w:val="center"/>
            </w:pPr>
          </w:p>
        </w:tc>
      </w:tr>
      <w:tr w14:paraId="6B57B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1FF9DF51">
            <w:pPr>
              <w:adjustRightInd w:val="0"/>
              <w:snapToGrid w:val="0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总价（人民币大写）：合计（小写）　：元</w:t>
            </w:r>
          </w:p>
        </w:tc>
      </w:tr>
      <w:tr w14:paraId="75C59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5DA334F9">
            <w:pPr>
              <w:adjustRightInd w:val="0"/>
              <w:snapToGrid w:val="0"/>
              <w:spacing w:line="36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注：以上价款均包含货物费(含质保期内的备品备件费)、包装费、运杂费(含搬运、装卸、保险费等)、工程费、材料费、全部税费、安装调试费等相关费用，达到交付使用状态。</w:t>
            </w:r>
          </w:p>
        </w:tc>
      </w:tr>
    </w:tbl>
    <w:p w14:paraId="7A907104">
      <w:pPr>
        <w:pStyle w:val="7"/>
        <w:spacing w:line="360" w:lineRule="auto"/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</w:pPr>
    </w:p>
    <w:p w14:paraId="5969D6AD">
      <w:pPr>
        <w:spacing w:line="360" w:lineRule="auto"/>
        <w:rPr>
          <w:szCs w:val="21"/>
          <w:highlight w:val="none"/>
        </w:rPr>
      </w:pPr>
      <w:r>
        <w:rPr>
          <w:szCs w:val="21"/>
          <w:highlight w:val="none"/>
        </w:rPr>
        <w:t>1.如果按单价计算的结果与总价不一致，以单价为准修正总价，报价</w:t>
      </w:r>
      <w:r>
        <w:rPr>
          <w:highlight w:val="none"/>
        </w:rPr>
        <w:t>保留小数点后两位</w:t>
      </w:r>
      <w:r>
        <w:rPr>
          <w:szCs w:val="21"/>
          <w:highlight w:val="none"/>
        </w:rPr>
        <w:t>。</w:t>
      </w:r>
    </w:p>
    <w:p w14:paraId="24AEF83B">
      <w:pPr>
        <w:spacing w:line="360" w:lineRule="auto"/>
        <w:rPr>
          <w:szCs w:val="21"/>
        </w:rPr>
      </w:pPr>
      <w:r>
        <w:rPr>
          <w:szCs w:val="21"/>
          <w:highlight w:val="none"/>
        </w:rPr>
        <w:t>2.上表中合计金额应与开标一览表中的投标总报价保持一致，且不得超出采</w:t>
      </w:r>
      <w:r>
        <w:rPr>
          <w:szCs w:val="21"/>
        </w:rPr>
        <w:t>购预算及最高限价。</w:t>
      </w:r>
    </w:p>
    <w:p w14:paraId="4DB04BCC">
      <w:pPr>
        <w:spacing w:line="360" w:lineRule="auto"/>
        <w:ind w:firstLine="1680" w:firstLineChars="800"/>
        <w:rPr>
          <w:szCs w:val="21"/>
        </w:rPr>
      </w:pPr>
      <w:r>
        <w:rPr>
          <w:szCs w:val="21"/>
        </w:rPr>
        <w:t>供应商（盖公章）：</w:t>
      </w:r>
    </w:p>
    <w:p w14:paraId="0EE666D2">
      <w:pPr>
        <w:spacing w:line="360" w:lineRule="auto"/>
        <w:ind w:firstLine="1680" w:firstLineChars="800"/>
        <w:rPr>
          <w:szCs w:val="21"/>
          <w:u w:val="single"/>
        </w:rPr>
      </w:pPr>
      <w:r>
        <w:rPr>
          <w:szCs w:val="21"/>
        </w:rPr>
        <w:t>法定代表人或委托代理人（签字或盖章）：</w:t>
      </w:r>
    </w:p>
    <w:p w14:paraId="2CE26EBC">
      <w:pPr>
        <w:spacing w:line="360" w:lineRule="auto"/>
        <w:ind w:firstLine="1680" w:firstLineChars="800"/>
        <w:rPr>
          <w:kern w:val="0"/>
          <w:szCs w:val="21"/>
          <w:u w:val="single"/>
        </w:rPr>
      </w:pPr>
      <w:r>
        <w:rPr>
          <w:szCs w:val="21"/>
        </w:rPr>
        <w:t>日期：</w:t>
      </w:r>
    </w:p>
    <w:p w14:paraId="4D1BC9E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F762A"/>
    <w:rsid w:val="06511E5F"/>
    <w:rsid w:val="0DD31855"/>
    <w:rsid w:val="0FCD29BF"/>
    <w:rsid w:val="116A65C1"/>
    <w:rsid w:val="151224E2"/>
    <w:rsid w:val="25AE77EF"/>
    <w:rsid w:val="2C1F762A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2026-08-05T08:50:00Z</dcterms:created>
  <dc:creator>子夜</dc:creator>
  <cp:lastModifiedBy>子夜</cp:lastModifiedBy>
  <dcterms:modified xsi:type="dcterms:W3CDTF">2026-08-05T08:50:10Z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51ADE410BD6048C096FD4A83F583C5EC_11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