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版本号：LHZBZC2026035S20260805001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高分子尼龙3D打印机及激光逆向数据采集测量系统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LHZBZC2026035S</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高分子尼龙3D打印机及激光逆向数据采集测量系统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LHZBZC2026035S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高分子尼龙3D打印机及激光逆向数据采集测量系统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本项目为高分子尼龙3D打印机及激光逆向数据采集测量系统，分为2个采购包。采购包1为高分子尼龙3D打印机采购，采购包2为激光逆向数据采集测量系统采购。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8、控股管理关系：提供直接控股和管理关系承诺函。若与其他供应商存在单位负责人为同一人或者存在直接控股、管理关系的，则投标无效。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8、控股管理关系：提供直接控股和管理关系承诺函。若与其他供应商存在单位负责人为同一人或者存在直接控股、管理关系的，则投标无效。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高禧、宋妍、黄沛、李晨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采购包1：1,650,000.00元</w:t>
            </w:r>
          </w:p>
          <w:p>
            <w:pPr>
              <w:pStyle w:val="null3"/>
            </w:pPr>
            <w:r>
              <w:rPr>
                <w:rFonts w:ascii="仿宋_GB2312" w:hAnsi="仿宋_GB2312" w:cs="仿宋_GB2312" w:eastAsia="仿宋_GB2312"/>
              </w:rPr>
              <w:t>采购包2：700,000.00元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采购包1保证金金额：3,300.00元</w:t>
            </w:r>
          </w:p>
          <w:p>
            <w:pPr>
              <w:pStyle w:val="null3"/>
            </w:pPr>
            <w:r>
              <w:rPr>
                <w:rFonts w:ascii="仿宋_GB2312" w:hAnsi="仿宋_GB2312" w:cs="仿宋_GB2312" w:eastAsia="仿宋_GB2312"/>
              </w:rPr>
              <w:t>采购包2保证金金额：3,400.00元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开户银行：招商银行西安分行南大街支行</w:t>
            </w:r>
          </w:p>
          <w:p>
            <w:pPr>
              <w:pStyle w:val="null3"/>
            </w:pPr>
            <w:r>
              <w:rPr>
                <w:rFonts w:ascii="仿宋_GB2312" w:hAnsi="仿宋_GB2312" w:cs="仿宋_GB2312" w:eastAsia="仿宋_GB2312"/>
              </w:rPr>
              <w:t>银行账号：292083674310001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每采购包80万以下项目招标代理服务费：5000.00元/项；每采购包80万～400万项目参照国家计委颁发的《招标代理服务收费管理暂行办法》（计价格〔2002〕1980号）及（发改办价格〔2011〕534号）规定的70.00%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联系人：宋妍</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本项目为高分子尼龙3D打印机及激光逆向数据采集测量系统，分为2个采购包。采购包1为高分子尼龙3D打印机采购，采购包2为激光逆向数据采集测量系统采购。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1,650,000.00</w:t>
      </w:r>
    </w:p>
    <w:p>
      <w:pPr>
        <w:pStyle w:val="null3"/>
      </w:pPr>
      <w:r>
        <w:rPr>
          <w:rFonts w:ascii="仿宋_GB2312" w:hAnsi="仿宋_GB2312" w:cs="仿宋_GB2312" w:eastAsia="仿宋_GB2312"/>
        </w:rPr>
        <w:t>采购包最高限价（元）: 1,550,000.00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高分子尼龙3D打印机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激光逆向数据采集测量系统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标的名称：高分子尼龙3D打印机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高分</w:t>
            </w:r>
            <w:r>
              <w:rPr>
                <w:rFonts w:ascii="仿宋_GB2312" w:hAnsi="仿宋_GB2312" w:cs="仿宋_GB2312" w:eastAsia="仿宋_GB2312"/>
                <w:sz w:val="21"/>
              </w:rPr>
              <w:t>子尼龙</w:t>
            </w:r>
            <w:r>
              <w:rPr>
                <w:rFonts w:ascii="仿宋_GB2312" w:hAnsi="仿宋_GB2312" w:cs="仿宋_GB2312" w:eastAsia="仿宋_GB2312"/>
                <w:sz w:val="21"/>
              </w:rPr>
              <w:t>3D</w:t>
            </w:r>
            <w:r>
              <w:rPr>
                <w:rFonts w:ascii="仿宋_GB2312" w:hAnsi="仿宋_GB2312" w:cs="仿宋_GB2312" w:eastAsia="仿宋_GB2312"/>
                <w:sz w:val="21"/>
              </w:rPr>
              <w:t>打印机</w:t>
            </w:r>
          </w:p>
          <w:p>
            <w:pPr>
              <w:pStyle w:val="null3"/>
              <w:jc w:val="left"/>
            </w:pPr>
            <w:r>
              <w:rPr>
                <w:rFonts w:ascii="仿宋_GB2312" w:hAnsi="仿宋_GB2312" w:cs="仿宋_GB2312" w:eastAsia="仿宋_GB2312"/>
                <w:sz w:val="21"/>
              </w:rPr>
              <w:t xml:space="preserve">1. </w:t>
            </w:r>
            <w:r>
              <w:rPr>
                <w:rFonts w:ascii="仿宋_GB2312" w:hAnsi="仿宋_GB2312" w:cs="仿宋_GB2312" w:eastAsia="仿宋_GB2312"/>
                <w:sz w:val="21"/>
              </w:rPr>
              <w:t>成型缸尺寸（长×宽×高）：≥</w:t>
            </w:r>
            <w:r>
              <w:rPr>
                <w:rFonts w:ascii="仿宋_GB2312" w:hAnsi="仿宋_GB2312" w:cs="仿宋_GB2312" w:eastAsia="仿宋_GB2312"/>
                <w:sz w:val="21"/>
              </w:rPr>
              <w:t>220</w:t>
            </w:r>
            <w:r>
              <w:rPr>
                <w:rFonts w:ascii="仿宋_GB2312" w:hAnsi="仿宋_GB2312" w:cs="仿宋_GB2312" w:eastAsia="仿宋_GB2312"/>
                <w:sz w:val="21"/>
              </w:rPr>
              <w:t>×</w:t>
            </w:r>
            <w:r>
              <w:rPr>
                <w:rFonts w:ascii="仿宋_GB2312" w:hAnsi="仿宋_GB2312" w:cs="仿宋_GB2312" w:eastAsia="仿宋_GB2312"/>
                <w:sz w:val="21"/>
              </w:rPr>
              <w:t>220</w:t>
            </w:r>
            <w:r>
              <w:rPr>
                <w:rFonts w:ascii="仿宋_GB2312" w:hAnsi="仿宋_GB2312" w:cs="仿宋_GB2312" w:eastAsia="仿宋_GB2312"/>
                <w:sz w:val="21"/>
              </w:rPr>
              <w:t>×</w:t>
            </w:r>
            <w:r>
              <w:rPr>
                <w:rFonts w:ascii="仿宋_GB2312" w:hAnsi="仿宋_GB2312" w:cs="仿宋_GB2312" w:eastAsia="仿宋_GB2312"/>
                <w:sz w:val="21"/>
              </w:rPr>
              <w:t>350mm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2. </w:t>
            </w:r>
            <w:r>
              <w:rPr>
                <w:rFonts w:ascii="仿宋_GB2312" w:hAnsi="仿宋_GB2312" w:cs="仿宋_GB2312" w:eastAsia="仿宋_GB2312"/>
                <w:sz w:val="21"/>
              </w:rPr>
              <w:t>打印精度：≤</w:t>
            </w:r>
            <w:r>
              <w:rPr>
                <w:rFonts w:ascii="仿宋_GB2312" w:hAnsi="仿宋_GB2312" w:cs="仿宋_GB2312" w:eastAsia="仿宋_GB2312"/>
                <w:sz w:val="21"/>
              </w:rPr>
              <w:t>0.1mm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3. </w:t>
            </w:r>
            <w:r>
              <w:rPr>
                <w:rFonts w:ascii="仿宋_GB2312" w:hAnsi="仿宋_GB2312" w:cs="仿宋_GB2312" w:eastAsia="仿宋_GB2312"/>
                <w:sz w:val="21"/>
              </w:rPr>
              <w:t>铺粉层厚：</w:t>
            </w:r>
            <w:r>
              <w:rPr>
                <w:rFonts w:ascii="仿宋_GB2312" w:hAnsi="仿宋_GB2312" w:cs="仿宋_GB2312" w:eastAsia="仿宋_GB2312"/>
                <w:sz w:val="21"/>
              </w:rPr>
              <w:t>0.05-0.40mm</w:t>
            </w:r>
          </w:p>
          <w:p>
            <w:pPr>
              <w:pStyle w:val="null3"/>
              <w:jc w:val="left"/>
            </w:pPr>
            <w:r>
              <w:rPr>
                <w:rFonts w:ascii="仿宋_GB2312" w:hAnsi="仿宋_GB2312" w:cs="仿宋_GB2312" w:eastAsia="仿宋_GB2312"/>
                <w:sz w:val="21"/>
              </w:rPr>
              <w:t xml:space="preserve">4. </w:t>
            </w:r>
            <w:r>
              <w:rPr>
                <w:rFonts w:ascii="仿宋_GB2312" w:hAnsi="仿宋_GB2312" w:cs="仿宋_GB2312" w:eastAsia="仿宋_GB2312"/>
                <w:sz w:val="21"/>
              </w:rPr>
              <w:t>可打印材料：</w:t>
            </w:r>
            <w:r>
              <w:rPr>
                <w:rFonts w:ascii="仿宋_GB2312" w:hAnsi="仿宋_GB2312" w:cs="仿宋_GB2312" w:eastAsia="仿宋_GB2312"/>
                <w:sz w:val="21"/>
              </w:rPr>
              <w:t>PA12</w:t>
            </w:r>
            <w:r>
              <w:rPr>
                <w:rFonts w:ascii="仿宋_GB2312" w:hAnsi="仿宋_GB2312" w:cs="仿宋_GB2312" w:eastAsia="仿宋_GB2312"/>
                <w:sz w:val="21"/>
              </w:rPr>
              <w:t>、</w:t>
            </w:r>
            <w:r>
              <w:rPr>
                <w:rFonts w:ascii="仿宋_GB2312" w:hAnsi="仿宋_GB2312" w:cs="仿宋_GB2312" w:eastAsia="仿宋_GB2312"/>
                <w:sz w:val="21"/>
              </w:rPr>
              <w:t>PA11</w:t>
            </w:r>
            <w:r>
              <w:rPr>
                <w:rFonts w:ascii="仿宋_GB2312" w:hAnsi="仿宋_GB2312" w:cs="仿宋_GB2312" w:eastAsia="仿宋_GB2312"/>
                <w:sz w:val="21"/>
              </w:rPr>
              <w:t>、</w:t>
            </w:r>
            <w:r>
              <w:rPr>
                <w:rFonts w:ascii="仿宋_GB2312" w:hAnsi="仿宋_GB2312" w:cs="仿宋_GB2312" w:eastAsia="仿宋_GB2312"/>
                <w:sz w:val="21"/>
              </w:rPr>
              <w:t>PA12GB</w:t>
            </w:r>
            <w:r>
              <w:rPr>
                <w:rFonts w:ascii="仿宋_GB2312" w:hAnsi="仿宋_GB2312" w:cs="仿宋_GB2312" w:eastAsia="仿宋_GB2312"/>
                <w:sz w:val="21"/>
              </w:rPr>
              <w:t>、</w:t>
            </w:r>
            <w:r>
              <w:rPr>
                <w:rFonts w:ascii="仿宋_GB2312" w:hAnsi="仿宋_GB2312" w:cs="仿宋_GB2312" w:eastAsia="仿宋_GB2312"/>
                <w:sz w:val="21"/>
              </w:rPr>
              <w:t>TPU</w:t>
            </w:r>
            <w:r>
              <w:rPr>
                <w:rFonts w:ascii="仿宋_GB2312" w:hAnsi="仿宋_GB2312" w:cs="仿宋_GB2312" w:eastAsia="仿宋_GB2312"/>
                <w:sz w:val="21"/>
              </w:rPr>
              <w:t>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5. </w:t>
            </w:r>
            <w:r>
              <w:rPr>
                <w:rFonts w:ascii="仿宋_GB2312" w:hAnsi="仿宋_GB2312" w:cs="仿宋_GB2312" w:eastAsia="仿宋_GB2312"/>
                <w:sz w:val="21"/>
              </w:rPr>
              <w:t>热场控制：采用独立分区温控技术（</w:t>
            </w:r>
            <w:r>
              <w:rPr>
                <w:rFonts w:ascii="仿宋_GB2312" w:hAnsi="仿宋_GB2312" w:cs="仿宋_GB2312" w:eastAsia="仿宋_GB2312"/>
                <w:sz w:val="21"/>
              </w:rPr>
              <w:t>提供软件截图并加盖供应商公章）；</w:t>
            </w:r>
          </w:p>
          <w:p>
            <w:pPr>
              <w:pStyle w:val="null3"/>
              <w:jc w:val="left"/>
            </w:pPr>
            <w:r>
              <w:rPr>
                <w:rFonts w:ascii="仿宋_GB2312" w:hAnsi="仿宋_GB2312" w:cs="仿宋_GB2312" w:eastAsia="仿宋_GB2312"/>
                <w:sz w:val="21"/>
              </w:rPr>
              <w:t xml:space="preserve">6. </w:t>
            </w:r>
            <w:r>
              <w:rPr>
                <w:rFonts w:ascii="仿宋_GB2312" w:hAnsi="仿宋_GB2312" w:cs="仿宋_GB2312" w:eastAsia="仿宋_GB2312"/>
                <w:sz w:val="21"/>
              </w:rPr>
              <w:t>激光器</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75W</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7. </w:t>
            </w:r>
            <w:r>
              <w:rPr>
                <w:rFonts w:ascii="仿宋_GB2312" w:hAnsi="仿宋_GB2312" w:cs="仿宋_GB2312" w:eastAsia="仿宋_GB2312"/>
                <w:sz w:val="21"/>
              </w:rPr>
              <w:t>振镜，配</w:t>
            </w:r>
            <w:r>
              <w:rPr>
                <w:rFonts w:ascii="仿宋_GB2312" w:hAnsi="仿宋_GB2312" w:cs="仿宋_GB2312" w:eastAsia="仿宋_GB2312"/>
                <w:sz w:val="21"/>
              </w:rPr>
              <w:t>F-Theta</w:t>
            </w:r>
            <w:r>
              <w:rPr>
                <w:rFonts w:ascii="仿宋_GB2312" w:hAnsi="仿宋_GB2312" w:cs="仿宋_GB2312" w:eastAsia="仿宋_GB2312"/>
                <w:sz w:val="21"/>
              </w:rPr>
              <w:t>镜片，最大扫描速率</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000mm/s(</w:t>
            </w:r>
            <w:r>
              <w:rPr>
                <w:rFonts w:ascii="仿宋_GB2312" w:hAnsi="仿宋_GB2312" w:cs="仿宋_GB2312" w:eastAsia="仿宋_GB2312"/>
                <w:sz w:val="21"/>
              </w:rPr>
              <w:t>提供官网截图或彩页并加盖供应商公章</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8. </w:t>
            </w:r>
            <w:r>
              <w:rPr>
                <w:rFonts w:ascii="仿宋_GB2312" w:hAnsi="仿宋_GB2312" w:cs="仿宋_GB2312" w:eastAsia="仿宋_GB2312"/>
                <w:sz w:val="21"/>
              </w:rPr>
              <w:t>温度控制：实时监测并微调成型区域热场分布</w:t>
            </w:r>
          </w:p>
          <w:p>
            <w:pPr>
              <w:pStyle w:val="null3"/>
              <w:jc w:val="left"/>
            </w:pPr>
            <w:r>
              <w:rPr>
                <w:rFonts w:ascii="仿宋_GB2312" w:hAnsi="仿宋_GB2312" w:cs="仿宋_GB2312" w:eastAsia="仿宋_GB2312"/>
                <w:sz w:val="21"/>
              </w:rPr>
              <w:t xml:space="preserve">9. </w:t>
            </w:r>
            <w:r>
              <w:rPr>
                <w:rFonts w:ascii="仿宋_GB2312" w:hAnsi="仿宋_GB2312" w:cs="仿宋_GB2312" w:eastAsia="仿宋_GB2312"/>
                <w:sz w:val="21"/>
              </w:rPr>
              <w:t>料仓容量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30L</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10. </w:t>
            </w:r>
            <w:r>
              <w:rPr>
                <w:rFonts w:ascii="仿宋_GB2312" w:hAnsi="仿宋_GB2312" w:cs="仿宋_GB2312" w:eastAsia="仿宋_GB2312"/>
                <w:sz w:val="21"/>
              </w:rPr>
              <w:t>打印速度：≥</w:t>
            </w:r>
            <w:r>
              <w:rPr>
                <w:rFonts w:ascii="仿宋_GB2312" w:hAnsi="仿宋_GB2312" w:cs="仿宋_GB2312" w:eastAsia="仿宋_GB2312"/>
                <w:sz w:val="21"/>
              </w:rPr>
              <w:t>2.2L/h</w:t>
            </w:r>
            <w:r>
              <w:rPr>
                <w:rFonts w:ascii="仿宋_GB2312" w:hAnsi="仿宋_GB2312" w:cs="仿宋_GB2312" w:eastAsia="仿宋_GB2312"/>
                <w:sz w:val="21"/>
              </w:rPr>
              <w:t>（质量排包率为</w:t>
            </w:r>
            <w:r>
              <w:rPr>
                <w:rFonts w:ascii="仿宋_GB2312" w:hAnsi="仿宋_GB2312" w:cs="仿宋_GB2312" w:eastAsia="仿宋_GB2312"/>
                <w:sz w:val="21"/>
              </w:rPr>
              <w:t>20%</w:t>
            </w:r>
            <w:r>
              <w:rPr>
                <w:rFonts w:ascii="仿宋_GB2312" w:hAnsi="仿宋_GB2312" w:cs="仿宋_GB2312" w:eastAsia="仿宋_GB2312"/>
                <w:sz w:val="21"/>
              </w:rPr>
              <w:t>时）</w:t>
            </w:r>
            <w:r>
              <w:rPr>
                <w:rFonts w:ascii="仿宋_GB2312" w:hAnsi="仿宋_GB2312" w:cs="仿宋_GB2312" w:eastAsia="仿宋_GB2312"/>
                <w:sz w:val="21"/>
              </w:rPr>
              <w:t>(</w:t>
            </w:r>
            <w:r>
              <w:rPr>
                <w:rFonts w:ascii="仿宋_GB2312" w:hAnsi="仿宋_GB2312" w:cs="仿宋_GB2312" w:eastAsia="仿宋_GB2312"/>
                <w:sz w:val="21"/>
              </w:rPr>
              <w:t>提供官网截图或彩页并加盖供应商公章</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11. </w:t>
            </w:r>
            <w:r>
              <w:rPr>
                <w:rFonts w:ascii="仿宋_GB2312" w:hAnsi="仿宋_GB2312" w:cs="仿宋_GB2312" w:eastAsia="仿宋_GB2312"/>
                <w:sz w:val="21"/>
              </w:rPr>
              <w:t>粉末最高温度：≥</w:t>
            </w:r>
            <w:r>
              <w:rPr>
                <w:rFonts w:ascii="仿宋_GB2312" w:hAnsi="仿宋_GB2312" w:cs="仿宋_GB2312" w:eastAsia="仿宋_GB2312"/>
                <w:sz w:val="21"/>
              </w:rPr>
              <w:t>220</w:t>
            </w:r>
            <w:r>
              <w:rPr>
                <w:rFonts w:ascii="仿宋_GB2312" w:hAnsi="仿宋_GB2312" w:cs="仿宋_GB2312" w:eastAsia="仿宋_GB2312"/>
                <w:sz w:val="21"/>
              </w:rPr>
              <w:t>℃（提供软件截图并加盖供应商公章）；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12. </w:t>
            </w:r>
            <w:r>
              <w:rPr>
                <w:rFonts w:ascii="仿宋_GB2312" w:hAnsi="仿宋_GB2312" w:cs="仿宋_GB2312" w:eastAsia="仿宋_GB2312"/>
                <w:sz w:val="21"/>
              </w:rPr>
              <w:t>具有断料检测功能（提供软件截图并加盖供应商公章）；</w:t>
            </w:r>
          </w:p>
          <w:p>
            <w:pPr>
              <w:pStyle w:val="null3"/>
              <w:jc w:val="left"/>
            </w:pPr>
            <w:r>
              <w:rPr>
                <w:rFonts w:ascii="仿宋_GB2312" w:hAnsi="仿宋_GB2312" w:cs="仿宋_GB2312" w:eastAsia="仿宋_GB2312"/>
                <w:sz w:val="21"/>
              </w:rPr>
              <w:t xml:space="preserve">13. </w:t>
            </w:r>
            <w:r>
              <w:rPr>
                <w:rFonts w:ascii="仿宋_GB2312" w:hAnsi="仿宋_GB2312" w:cs="仿宋_GB2312" w:eastAsia="仿宋_GB2312"/>
                <w:sz w:val="21"/>
              </w:rPr>
              <w:t>空气过滤器：</w:t>
            </w:r>
            <w:r>
              <w:rPr>
                <w:rFonts w:ascii="仿宋_GB2312" w:hAnsi="仿宋_GB2312" w:cs="仿宋_GB2312" w:eastAsia="仿宋_GB2312"/>
                <w:sz w:val="21"/>
              </w:rPr>
              <w:t>HEPA</w:t>
            </w:r>
            <w:r>
              <w:rPr>
                <w:rFonts w:ascii="仿宋_GB2312" w:hAnsi="仿宋_GB2312" w:cs="仿宋_GB2312" w:eastAsia="仿宋_GB2312"/>
                <w:sz w:val="21"/>
              </w:rPr>
              <w:t>＋活性炭空气滤净系统；</w:t>
            </w:r>
          </w:p>
          <w:p>
            <w:pPr>
              <w:pStyle w:val="null3"/>
              <w:jc w:val="left"/>
            </w:pPr>
            <w:r>
              <w:rPr>
                <w:rFonts w:ascii="仿宋_GB2312" w:hAnsi="仿宋_GB2312" w:cs="仿宋_GB2312" w:eastAsia="仿宋_GB2312"/>
                <w:sz w:val="21"/>
              </w:rPr>
              <w:t xml:space="preserve">14. </w:t>
            </w:r>
            <w:r>
              <w:rPr>
                <w:rFonts w:ascii="仿宋_GB2312" w:hAnsi="仿宋_GB2312" w:cs="仿宋_GB2312" w:eastAsia="仿宋_GB2312"/>
                <w:sz w:val="21"/>
              </w:rPr>
              <w:t>快速冷却，在</w:t>
            </w:r>
            <w:r>
              <w:rPr>
                <w:rFonts w:ascii="仿宋_GB2312" w:hAnsi="仿宋_GB2312" w:cs="仿宋_GB2312" w:eastAsia="仿宋_GB2312"/>
                <w:sz w:val="21"/>
              </w:rPr>
              <w:t>30</w:t>
            </w:r>
            <w:r>
              <w:rPr>
                <w:rFonts w:ascii="仿宋_GB2312" w:hAnsi="仿宋_GB2312" w:cs="仿宋_GB2312" w:eastAsia="仿宋_GB2312"/>
                <w:sz w:val="21"/>
              </w:rPr>
              <w:t>分钟内冷却至</w:t>
            </w:r>
            <w:r>
              <w:rPr>
                <w:rFonts w:ascii="仿宋_GB2312" w:hAnsi="仿宋_GB2312" w:cs="仿宋_GB2312" w:eastAsia="仿宋_GB2312"/>
                <w:sz w:val="21"/>
              </w:rPr>
              <w:t>100</w:t>
            </w:r>
            <w:r>
              <w:rPr>
                <w:rFonts w:ascii="仿宋_GB2312" w:hAnsi="仿宋_GB2312" w:cs="仿宋_GB2312" w:eastAsia="仿宋_GB2312"/>
                <w:sz w:val="21"/>
              </w:rPr>
              <w:t>℃以下；</w:t>
            </w:r>
          </w:p>
          <w:p>
            <w:pPr>
              <w:pStyle w:val="null3"/>
              <w:jc w:val="left"/>
            </w:pPr>
            <w:r>
              <w:rPr>
                <w:rFonts w:ascii="仿宋_GB2312" w:hAnsi="仿宋_GB2312" w:cs="仿宋_GB2312" w:eastAsia="仿宋_GB2312"/>
                <w:sz w:val="21"/>
              </w:rPr>
              <w:t xml:space="preserve">15. </w:t>
            </w:r>
            <w:r>
              <w:rPr>
                <w:rFonts w:ascii="仿宋_GB2312" w:hAnsi="仿宋_GB2312" w:cs="仿宋_GB2312" w:eastAsia="仿宋_GB2312"/>
                <w:sz w:val="21"/>
              </w:rPr>
              <w:t>触摸屏≥</w:t>
            </w:r>
            <w:r>
              <w:rPr>
                <w:rFonts w:ascii="仿宋_GB2312" w:hAnsi="仿宋_GB2312" w:cs="仿宋_GB2312" w:eastAsia="仿宋_GB2312"/>
                <w:sz w:val="21"/>
              </w:rPr>
              <w:t>11</w:t>
            </w:r>
            <w:r>
              <w:rPr>
                <w:rFonts w:ascii="仿宋_GB2312" w:hAnsi="仿宋_GB2312" w:cs="仿宋_GB2312" w:eastAsia="仿宋_GB2312"/>
                <w:sz w:val="21"/>
              </w:rPr>
              <w:t>吋；</w:t>
            </w:r>
          </w:p>
          <w:p>
            <w:pPr>
              <w:pStyle w:val="null3"/>
              <w:jc w:val="left"/>
            </w:pPr>
            <w:r>
              <w:rPr>
                <w:rFonts w:ascii="仿宋_GB2312" w:hAnsi="仿宋_GB2312" w:cs="仿宋_GB2312" w:eastAsia="仿宋_GB2312"/>
                <w:sz w:val="21"/>
              </w:rPr>
              <w:t xml:space="preserve">16. </w:t>
            </w:r>
            <w:r>
              <w:rPr>
                <w:rFonts w:ascii="仿宋_GB2312" w:hAnsi="仿宋_GB2312" w:cs="仿宋_GB2312" w:eastAsia="仿宋_GB2312"/>
                <w:sz w:val="21"/>
              </w:rPr>
              <w:t>屏幕分辨率：≥</w:t>
            </w:r>
            <w:r>
              <w:rPr>
                <w:rFonts w:ascii="仿宋_GB2312" w:hAnsi="仿宋_GB2312" w:cs="仿宋_GB2312" w:eastAsia="仿宋_GB2312"/>
                <w:sz w:val="21"/>
              </w:rPr>
              <w:t>2560</w:t>
            </w:r>
            <w:r>
              <w:rPr>
                <w:rFonts w:ascii="仿宋_GB2312" w:hAnsi="仿宋_GB2312" w:cs="仿宋_GB2312" w:eastAsia="仿宋_GB2312"/>
                <w:sz w:val="21"/>
              </w:rPr>
              <w:t>×</w:t>
            </w:r>
            <w:r>
              <w:rPr>
                <w:rFonts w:ascii="仿宋_GB2312" w:hAnsi="仿宋_GB2312" w:cs="仿宋_GB2312" w:eastAsia="仿宋_GB2312"/>
                <w:sz w:val="21"/>
              </w:rPr>
              <w:t>1600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17. </w:t>
            </w:r>
            <w:r>
              <w:rPr>
                <w:rFonts w:ascii="仿宋_GB2312" w:hAnsi="仿宋_GB2312" w:cs="仿宋_GB2312" w:eastAsia="仿宋_GB2312"/>
                <w:sz w:val="21"/>
              </w:rPr>
              <w:t>材料切换时间≤</w:t>
            </w:r>
            <w:r>
              <w:rPr>
                <w:rFonts w:ascii="仿宋_GB2312" w:hAnsi="仿宋_GB2312" w:cs="仿宋_GB2312" w:eastAsia="仿宋_GB2312"/>
                <w:sz w:val="21"/>
              </w:rPr>
              <w:t>45</w:t>
            </w:r>
            <w:r>
              <w:rPr>
                <w:rFonts w:ascii="仿宋_GB2312" w:hAnsi="仿宋_GB2312" w:cs="仿宋_GB2312" w:eastAsia="仿宋_GB2312"/>
                <w:sz w:val="21"/>
              </w:rPr>
              <w:t>分钟；</w:t>
            </w:r>
          </w:p>
          <w:p>
            <w:pPr>
              <w:pStyle w:val="null3"/>
              <w:jc w:val="left"/>
            </w:pPr>
            <w:r>
              <w:rPr>
                <w:rFonts w:ascii="仿宋_GB2312" w:hAnsi="仿宋_GB2312" w:cs="仿宋_GB2312" w:eastAsia="仿宋_GB2312"/>
                <w:sz w:val="21"/>
              </w:rPr>
              <w:t>辅助清粉站：</w:t>
            </w:r>
          </w:p>
          <w:p>
            <w:pPr>
              <w:pStyle w:val="null3"/>
              <w:jc w:val="left"/>
            </w:pPr>
            <w:r>
              <w:rPr>
                <w:rFonts w:ascii="仿宋_GB2312" w:hAnsi="仿宋_GB2312" w:cs="仿宋_GB2312" w:eastAsia="仿宋_GB2312"/>
                <w:sz w:val="21"/>
              </w:rPr>
              <w:t xml:space="preserve">18. </w:t>
            </w:r>
            <w:r>
              <w:rPr>
                <w:rFonts w:ascii="仿宋_GB2312" w:hAnsi="仿宋_GB2312" w:cs="仿宋_GB2312" w:eastAsia="仿宋_GB2312"/>
                <w:sz w:val="21"/>
              </w:rPr>
              <w:t>料仓容积：≥</w:t>
            </w:r>
            <w:r>
              <w:rPr>
                <w:rFonts w:ascii="仿宋_GB2312" w:hAnsi="仿宋_GB2312" w:cs="仿宋_GB2312" w:eastAsia="仿宋_GB2312"/>
                <w:sz w:val="21"/>
              </w:rPr>
              <w:t>20L</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19. </w:t>
            </w:r>
            <w:r>
              <w:rPr>
                <w:rFonts w:ascii="仿宋_GB2312" w:hAnsi="仿宋_GB2312" w:cs="仿宋_GB2312" w:eastAsia="仿宋_GB2312"/>
                <w:sz w:val="21"/>
              </w:rPr>
              <w:t>空气过滤：</w:t>
            </w:r>
            <w:r>
              <w:rPr>
                <w:rFonts w:ascii="仿宋_GB2312" w:hAnsi="仿宋_GB2312" w:cs="仿宋_GB2312" w:eastAsia="仿宋_GB2312"/>
                <w:sz w:val="21"/>
              </w:rPr>
              <w:t>HEPA</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20. </w:t>
            </w:r>
            <w:r>
              <w:rPr>
                <w:rFonts w:ascii="仿宋_GB2312" w:hAnsi="仿宋_GB2312" w:cs="仿宋_GB2312" w:eastAsia="仿宋_GB2312"/>
                <w:sz w:val="21"/>
              </w:rPr>
              <w:t>支持材料：</w:t>
            </w:r>
            <w:r>
              <w:rPr>
                <w:rFonts w:ascii="仿宋_GB2312" w:hAnsi="仿宋_GB2312" w:cs="仿宋_GB2312" w:eastAsia="仿宋_GB2312"/>
                <w:sz w:val="21"/>
              </w:rPr>
              <w:t>PA12/PA11/TPU//PA12GB</w:t>
            </w:r>
            <w:r>
              <w:rPr>
                <w:rFonts w:ascii="仿宋_GB2312" w:hAnsi="仿宋_GB2312" w:cs="仿宋_GB2312" w:eastAsia="仿宋_GB2312"/>
                <w:sz w:val="21"/>
              </w:rPr>
              <w:t>等；</w:t>
            </w:r>
          </w:p>
          <w:p>
            <w:pPr>
              <w:pStyle w:val="null3"/>
              <w:jc w:val="left"/>
            </w:pPr>
            <w:r>
              <w:rPr>
                <w:rFonts w:ascii="仿宋_GB2312" w:hAnsi="仿宋_GB2312" w:cs="仿宋_GB2312" w:eastAsia="仿宋_GB2312"/>
                <w:sz w:val="21"/>
              </w:rPr>
              <w:t xml:space="preserve">21. </w:t>
            </w:r>
            <w:r>
              <w:rPr>
                <w:rFonts w:ascii="仿宋_GB2312" w:hAnsi="仿宋_GB2312" w:cs="仿宋_GB2312" w:eastAsia="仿宋_GB2312"/>
                <w:sz w:val="21"/>
              </w:rPr>
              <w:t>触摸屏≥</w:t>
            </w:r>
            <w:r>
              <w:rPr>
                <w:rFonts w:ascii="仿宋_GB2312" w:hAnsi="仿宋_GB2312" w:cs="仿宋_GB2312" w:eastAsia="仿宋_GB2312"/>
                <w:sz w:val="21"/>
              </w:rPr>
              <w:t>7</w:t>
            </w:r>
            <w:r>
              <w:rPr>
                <w:rFonts w:ascii="仿宋_GB2312" w:hAnsi="仿宋_GB2312" w:cs="仿宋_GB2312" w:eastAsia="仿宋_GB2312"/>
                <w:sz w:val="21"/>
              </w:rPr>
              <w:t>吋，实体按钮；</w:t>
            </w:r>
          </w:p>
          <w:p>
            <w:pPr>
              <w:pStyle w:val="null3"/>
              <w:jc w:val="left"/>
            </w:pPr>
            <w:r>
              <w:rPr>
                <w:rFonts w:ascii="仿宋_GB2312" w:hAnsi="仿宋_GB2312" w:cs="仿宋_GB2312" w:eastAsia="仿宋_GB2312"/>
                <w:sz w:val="21"/>
              </w:rPr>
              <w:t xml:space="preserve">22. </w:t>
            </w:r>
            <w:r>
              <w:rPr>
                <w:rFonts w:ascii="仿宋_GB2312" w:hAnsi="仿宋_GB2312" w:cs="仿宋_GB2312" w:eastAsia="仿宋_GB2312"/>
                <w:sz w:val="21"/>
              </w:rPr>
              <w:t>屏幕分辨率：≥</w:t>
            </w:r>
            <w:r>
              <w:rPr>
                <w:rFonts w:ascii="仿宋_GB2312" w:hAnsi="仿宋_GB2312" w:cs="仿宋_GB2312" w:eastAsia="仿宋_GB2312"/>
                <w:sz w:val="21"/>
              </w:rPr>
              <w:t>1280</w:t>
            </w:r>
            <w:r>
              <w:rPr>
                <w:rFonts w:ascii="仿宋_GB2312" w:hAnsi="仿宋_GB2312" w:cs="仿宋_GB2312" w:eastAsia="仿宋_GB2312"/>
                <w:sz w:val="21"/>
              </w:rPr>
              <w:t>×</w:t>
            </w:r>
            <w:r>
              <w:rPr>
                <w:rFonts w:ascii="仿宋_GB2312" w:hAnsi="仿宋_GB2312" w:cs="仿宋_GB2312" w:eastAsia="仿宋_GB2312"/>
                <w:sz w:val="21"/>
              </w:rPr>
              <w:t>800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运动模块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23. </w:t>
            </w:r>
            <w:r>
              <w:rPr>
                <w:rFonts w:ascii="仿宋_GB2312" w:hAnsi="仿宋_GB2312" w:cs="仿宋_GB2312" w:eastAsia="仿宋_GB2312"/>
                <w:sz w:val="21"/>
              </w:rPr>
              <w:t>五轴超精密运动架构，由</w:t>
            </w:r>
            <w:r>
              <w:rPr>
                <w:rFonts w:ascii="仿宋_GB2312" w:hAnsi="仿宋_GB2312" w:cs="仿宋_GB2312" w:eastAsia="仿宋_GB2312"/>
                <w:sz w:val="21"/>
              </w:rPr>
              <w:t>X/Y/Z</w:t>
            </w:r>
            <w:r>
              <w:rPr>
                <w:rFonts w:ascii="仿宋_GB2312" w:hAnsi="仿宋_GB2312" w:cs="仿宋_GB2312" w:eastAsia="仿宋_GB2312"/>
                <w:sz w:val="21"/>
              </w:rPr>
              <w:t>直线轴</w:t>
            </w:r>
            <w:r>
              <w:rPr>
                <w:rFonts w:ascii="仿宋_GB2312" w:hAnsi="仿宋_GB2312" w:cs="仿宋_GB2312" w:eastAsia="仿宋_GB2312"/>
                <w:sz w:val="21"/>
              </w:rPr>
              <w:t>+A/C</w:t>
            </w:r>
            <w:r>
              <w:rPr>
                <w:rFonts w:ascii="仿宋_GB2312" w:hAnsi="仿宋_GB2312" w:cs="仿宋_GB2312" w:eastAsia="仿宋_GB2312"/>
                <w:sz w:val="21"/>
              </w:rPr>
              <w:t>旋转轴组成</w:t>
            </w:r>
            <w:r>
              <w:rPr>
                <w:rFonts w:ascii="仿宋_GB2312" w:hAnsi="仿宋_GB2312" w:cs="仿宋_GB2312" w:eastAsia="仿宋_GB2312"/>
                <w:sz w:val="21"/>
              </w:rPr>
              <w:t>(</w:t>
            </w:r>
            <w:r>
              <w:rPr>
                <w:rFonts w:ascii="仿宋_GB2312" w:hAnsi="仿宋_GB2312" w:cs="仿宋_GB2312" w:eastAsia="仿宋_GB2312"/>
                <w:sz w:val="21"/>
              </w:rPr>
              <w:t>提供技术规格书并加盖供应商公章</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24. </w:t>
            </w:r>
            <w:r>
              <w:rPr>
                <w:rFonts w:ascii="仿宋_GB2312" w:hAnsi="仿宋_GB2312" w:cs="仿宋_GB2312" w:eastAsia="仿宋_GB2312"/>
                <w:sz w:val="21"/>
              </w:rPr>
              <w:t>行程规格：</w:t>
            </w:r>
            <w:r>
              <w:rPr>
                <w:rFonts w:ascii="仿宋_GB2312" w:hAnsi="仿宋_GB2312" w:cs="仿宋_GB2312" w:eastAsia="仿宋_GB2312"/>
                <w:sz w:val="21"/>
              </w:rPr>
              <w:t>X</w:t>
            </w:r>
            <w:r>
              <w:rPr>
                <w:rFonts w:ascii="仿宋_GB2312" w:hAnsi="仿宋_GB2312" w:cs="仿宋_GB2312" w:eastAsia="仿宋_GB2312"/>
                <w:sz w:val="21"/>
              </w:rPr>
              <w:t>轴≥</w:t>
            </w:r>
            <w:r>
              <w:rPr>
                <w:rFonts w:ascii="仿宋_GB2312" w:hAnsi="仿宋_GB2312" w:cs="仿宋_GB2312" w:eastAsia="仿宋_GB2312"/>
                <w:sz w:val="21"/>
              </w:rPr>
              <w:t>200mm</w:t>
            </w:r>
            <w:r>
              <w:rPr>
                <w:rFonts w:ascii="仿宋_GB2312" w:hAnsi="仿宋_GB2312" w:cs="仿宋_GB2312" w:eastAsia="仿宋_GB2312"/>
                <w:sz w:val="21"/>
              </w:rPr>
              <w:t>、</w:t>
            </w:r>
            <w:r>
              <w:rPr>
                <w:rFonts w:ascii="仿宋_GB2312" w:hAnsi="仿宋_GB2312" w:cs="仿宋_GB2312" w:eastAsia="仿宋_GB2312"/>
                <w:sz w:val="21"/>
              </w:rPr>
              <w:t>Y</w:t>
            </w:r>
            <w:r>
              <w:rPr>
                <w:rFonts w:ascii="仿宋_GB2312" w:hAnsi="仿宋_GB2312" w:cs="仿宋_GB2312" w:eastAsia="仿宋_GB2312"/>
                <w:sz w:val="21"/>
              </w:rPr>
              <w:t>轴≥</w:t>
            </w:r>
            <w:r>
              <w:rPr>
                <w:rFonts w:ascii="仿宋_GB2312" w:hAnsi="仿宋_GB2312" w:cs="仿宋_GB2312" w:eastAsia="仿宋_GB2312"/>
                <w:sz w:val="21"/>
              </w:rPr>
              <w:t>200mm</w:t>
            </w:r>
            <w:r>
              <w:rPr>
                <w:rFonts w:ascii="仿宋_GB2312" w:hAnsi="仿宋_GB2312" w:cs="仿宋_GB2312" w:eastAsia="仿宋_GB2312"/>
                <w:sz w:val="21"/>
              </w:rPr>
              <w:t>、</w:t>
            </w:r>
            <w:r>
              <w:rPr>
                <w:rFonts w:ascii="仿宋_GB2312" w:hAnsi="仿宋_GB2312" w:cs="仿宋_GB2312" w:eastAsia="仿宋_GB2312"/>
                <w:sz w:val="21"/>
              </w:rPr>
              <w:t>Z</w:t>
            </w:r>
            <w:r>
              <w:rPr>
                <w:rFonts w:ascii="仿宋_GB2312" w:hAnsi="仿宋_GB2312" w:cs="仿宋_GB2312" w:eastAsia="仿宋_GB2312"/>
                <w:sz w:val="21"/>
              </w:rPr>
              <w:t>轴≥</w:t>
            </w:r>
            <w:r>
              <w:rPr>
                <w:rFonts w:ascii="仿宋_GB2312" w:hAnsi="仿宋_GB2312" w:cs="仿宋_GB2312" w:eastAsia="仿宋_GB2312"/>
                <w:sz w:val="21"/>
              </w:rPr>
              <w:t>50mm</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轴行程覆盖</w:t>
            </w:r>
            <w:r>
              <w:rPr>
                <w:rFonts w:ascii="仿宋_GB2312" w:hAnsi="仿宋_GB2312" w:cs="仿宋_GB2312" w:eastAsia="仿宋_GB2312"/>
                <w:sz w:val="21"/>
              </w:rPr>
              <w:t>-90</w:t>
            </w: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轴</w:t>
            </w:r>
            <w:r>
              <w:rPr>
                <w:rFonts w:ascii="仿宋_GB2312" w:hAnsi="仿宋_GB2312" w:cs="仿宋_GB2312" w:eastAsia="仿宋_GB2312"/>
                <w:sz w:val="21"/>
              </w:rPr>
              <w:t>360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25. </w:t>
            </w:r>
            <w:r>
              <w:rPr>
                <w:rFonts w:ascii="仿宋_GB2312" w:hAnsi="仿宋_GB2312" w:cs="仿宋_GB2312" w:eastAsia="仿宋_GB2312"/>
                <w:sz w:val="21"/>
              </w:rPr>
              <w:t>分辨率：</w:t>
            </w:r>
            <w:r>
              <w:rPr>
                <w:rFonts w:ascii="仿宋_GB2312" w:hAnsi="仿宋_GB2312" w:cs="仿宋_GB2312" w:eastAsia="仿宋_GB2312"/>
                <w:sz w:val="21"/>
              </w:rPr>
              <w:t>X/Y/Z</w:t>
            </w:r>
            <w:r>
              <w:rPr>
                <w:rFonts w:ascii="仿宋_GB2312" w:hAnsi="仿宋_GB2312" w:cs="仿宋_GB2312" w:eastAsia="仿宋_GB2312"/>
                <w:sz w:val="21"/>
              </w:rPr>
              <w:t>轴≤</w:t>
            </w:r>
            <w:r>
              <w:rPr>
                <w:rFonts w:ascii="仿宋_GB2312" w:hAnsi="仿宋_GB2312" w:cs="仿宋_GB2312" w:eastAsia="仿宋_GB2312"/>
                <w:sz w:val="21"/>
              </w:rPr>
              <w:t>1nm</w:t>
            </w:r>
            <w:r>
              <w:rPr>
                <w:rFonts w:ascii="仿宋_GB2312" w:hAnsi="仿宋_GB2312" w:cs="仿宋_GB2312" w:eastAsia="仿宋_GB2312"/>
                <w:sz w:val="21"/>
              </w:rPr>
              <w:t>；</w:t>
            </w:r>
            <w:r>
              <w:rPr>
                <w:rFonts w:ascii="仿宋_GB2312" w:hAnsi="仿宋_GB2312" w:cs="仿宋_GB2312" w:eastAsia="仿宋_GB2312"/>
                <w:sz w:val="21"/>
              </w:rPr>
              <w:t>A/C</w:t>
            </w:r>
            <w:r>
              <w:rPr>
                <w:rFonts w:ascii="仿宋_GB2312" w:hAnsi="仿宋_GB2312" w:cs="仿宋_GB2312" w:eastAsia="仿宋_GB2312"/>
                <w:sz w:val="21"/>
              </w:rPr>
              <w:t>轴≤</w:t>
            </w:r>
            <w:r>
              <w:rPr>
                <w:rFonts w:ascii="仿宋_GB2312" w:hAnsi="仿宋_GB2312" w:cs="仿宋_GB2312" w:eastAsia="仿宋_GB2312"/>
                <w:sz w:val="21"/>
              </w:rPr>
              <w:t>0.002</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重复定位精度：</w:t>
            </w:r>
            <w:r>
              <w:rPr>
                <w:rFonts w:ascii="仿宋_GB2312" w:hAnsi="仿宋_GB2312" w:cs="仿宋_GB2312" w:eastAsia="仿宋_GB2312"/>
                <w:sz w:val="21"/>
              </w:rPr>
              <w:t>X/Y/Z</w:t>
            </w:r>
            <w:r>
              <w:rPr>
                <w:rFonts w:ascii="仿宋_GB2312" w:hAnsi="仿宋_GB2312" w:cs="仿宋_GB2312" w:eastAsia="仿宋_GB2312"/>
                <w:sz w:val="21"/>
              </w:rPr>
              <w:t>轴≤</w:t>
            </w:r>
            <w:r>
              <w:rPr>
                <w:rFonts w:ascii="仿宋_GB2312" w:hAnsi="仿宋_GB2312" w:cs="仿宋_GB2312" w:eastAsia="仿宋_GB2312"/>
                <w:sz w:val="21"/>
              </w:rPr>
              <w:t>300nm</w:t>
            </w:r>
            <w:r>
              <w:rPr>
                <w:rFonts w:ascii="仿宋_GB2312" w:hAnsi="仿宋_GB2312" w:cs="仿宋_GB2312" w:eastAsia="仿宋_GB2312"/>
                <w:sz w:val="21"/>
              </w:rPr>
              <w:t>；</w:t>
            </w:r>
            <w:r>
              <w:rPr>
                <w:rFonts w:ascii="仿宋_GB2312" w:hAnsi="仿宋_GB2312" w:cs="仿宋_GB2312" w:eastAsia="仿宋_GB2312"/>
                <w:sz w:val="21"/>
              </w:rPr>
              <w:t>A/C</w:t>
            </w:r>
            <w:r>
              <w:rPr>
                <w:rFonts w:ascii="仿宋_GB2312" w:hAnsi="仿宋_GB2312" w:cs="仿宋_GB2312" w:eastAsia="仿宋_GB2312"/>
                <w:sz w:val="21"/>
              </w:rPr>
              <w:t>轴≤</w:t>
            </w:r>
            <w:r>
              <w:rPr>
                <w:rFonts w:ascii="仿宋_GB2312" w:hAnsi="仿宋_GB2312" w:cs="仿宋_GB2312" w:eastAsia="仿宋_GB2312"/>
                <w:sz w:val="21"/>
              </w:rPr>
              <w:t>1arcsec</w:t>
            </w:r>
            <w:r>
              <w:rPr>
                <w:rFonts w:ascii="仿宋_GB2312" w:hAnsi="仿宋_GB2312" w:cs="仿宋_GB2312" w:eastAsia="仿宋_GB2312"/>
                <w:sz w:val="21"/>
              </w:rPr>
              <w:t>；定位精度：</w:t>
            </w:r>
            <w:r>
              <w:rPr>
                <w:rFonts w:ascii="仿宋_GB2312" w:hAnsi="仿宋_GB2312" w:cs="仿宋_GB2312" w:eastAsia="仿宋_GB2312"/>
                <w:sz w:val="21"/>
              </w:rPr>
              <w:t>X/Y/Z</w:t>
            </w:r>
            <w:r>
              <w:rPr>
                <w:rFonts w:ascii="仿宋_GB2312" w:hAnsi="仿宋_GB2312" w:cs="仿宋_GB2312" w:eastAsia="仿宋_GB2312"/>
                <w:sz w:val="21"/>
              </w:rPr>
              <w:t>轴≤</w:t>
            </w:r>
            <w:r>
              <w:rPr>
                <w:rFonts w:ascii="仿宋_GB2312" w:hAnsi="仿宋_GB2312" w:cs="仿宋_GB2312" w:eastAsia="仿宋_GB2312"/>
                <w:sz w:val="21"/>
              </w:rPr>
              <w:t>500nm</w:t>
            </w:r>
            <w:r>
              <w:rPr>
                <w:rFonts w:ascii="仿宋_GB2312" w:hAnsi="仿宋_GB2312" w:cs="仿宋_GB2312" w:eastAsia="仿宋_GB2312"/>
                <w:sz w:val="21"/>
              </w:rPr>
              <w:t>；</w:t>
            </w:r>
            <w:r>
              <w:rPr>
                <w:rFonts w:ascii="仿宋_GB2312" w:hAnsi="仿宋_GB2312" w:cs="仿宋_GB2312" w:eastAsia="仿宋_GB2312"/>
                <w:sz w:val="21"/>
              </w:rPr>
              <w:t>A/C</w:t>
            </w:r>
            <w:r>
              <w:rPr>
                <w:rFonts w:ascii="仿宋_GB2312" w:hAnsi="仿宋_GB2312" w:cs="仿宋_GB2312" w:eastAsia="仿宋_GB2312"/>
                <w:sz w:val="21"/>
              </w:rPr>
              <w:t>轴≤</w:t>
            </w:r>
            <w:r>
              <w:rPr>
                <w:rFonts w:ascii="仿宋_GB2312" w:hAnsi="仿宋_GB2312" w:cs="仿宋_GB2312" w:eastAsia="仿宋_GB2312"/>
                <w:sz w:val="21"/>
              </w:rPr>
              <w:t>2arcsec</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27. </w:t>
            </w:r>
            <w:r>
              <w:rPr>
                <w:rFonts w:ascii="仿宋_GB2312" w:hAnsi="仿宋_GB2312" w:cs="仿宋_GB2312" w:eastAsia="仿宋_GB2312"/>
                <w:sz w:val="21"/>
              </w:rPr>
              <w:t>几何精度：</w:t>
            </w:r>
            <w:r>
              <w:rPr>
                <w:rFonts w:ascii="仿宋_GB2312" w:hAnsi="仿宋_GB2312" w:cs="仿宋_GB2312" w:eastAsia="仿宋_GB2312"/>
                <w:sz w:val="21"/>
              </w:rPr>
              <w:t>X/Y/Z</w:t>
            </w:r>
            <w:r>
              <w:rPr>
                <w:rFonts w:ascii="仿宋_GB2312" w:hAnsi="仿宋_GB2312" w:cs="仿宋_GB2312" w:eastAsia="仿宋_GB2312"/>
                <w:sz w:val="21"/>
              </w:rPr>
              <w:t>轴直线度≤</w:t>
            </w:r>
            <w:r>
              <w:rPr>
                <w:rFonts w:ascii="仿宋_GB2312" w:hAnsi="仿宋_GB2312" w:cs="仿宋_GB2312" w:eastAsia="仿宋_GB2312"/>
                <w:sz w:val="21"/>
              </w:rPr>
              <w:t>1.5</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XY</w:t>
            </w:r>
            <w:r>
              <w:rPr>
                <w:rFonts w:ascii="仿宋_GB2312" w:hAnsi="仿宋_GB2312" w:cs="仿宋_GB2312" w:eastAsia="仿宋_GB2312"/>
                <w:sz w:val="21"/>
              </w:rPr>
              <w:t>轴平面度≤</w:t>
            </w:r>
            <w:r>
              <w:rPr>
                <w:rFonts w:ascii="仿宋_GB2312" w:hAnsi="仿宋_GB2312" w:cs="仿宋_GB2312" w:eastAsia="仿宋_GB2312"/>
                <w:sz w:val="21"/>
              </w:rPr>
              <w:t>2.5</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28. </w:t>
            </w:r>
            <w:r>
              <w:rPr>
                <w:rFonts w:ascii="仿宋_GB2312" w:hAnsi="仿宋_GB2312" w:cs="仿宋_GB2312" w:eastAsia="仿宋_GB2312"/>
                <w:sz w:val="21"/>
              </w:rPr>
              <w:t>旋转轴误差：</w:t>
            </w:r>
            <w:r>
              <w:rPr>
                <w:rFonts w:ascii="仿宋_GB2312" w:hAnsi="仿宋_GB2312" w:cs="仿宋_GB2312" w:eastAsia="仿宋_GB2312"/>
                <w:sz w:val="21"/>
              </w:rPr>
              <w:t>A/C</w:t>
            </w:r>
            <w:r>
              <w:rPr>
                <w:rFonts w:ascii="仿宋_GB2312" w:hAnsi="仿宋_GB2312" w:cs="仿宋_GB2312" w:eastAsia="仿宋_GB2312"/>
                <w:sz w:val="21"/>
              </w:rPr>
              <w:t>轴轴向误差≤</w:t>
            </w:r>
            <w:r>
              <w:rPr>
                <w:rFonts w:ascii="仿宋_GB2312" w:hAnsi="仿宋_GB2312" w:cs="仿宋_GB2312" w:eastAsia="仿宋_GB2312"/>
                <w:sz w:val="21"/>
              </w:rPr>
              <w:t>1.5</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、径向误差≤</w:t>
            </w:r>
            <w:r>
              <w:rPr>
                <w:rFonts w:ascii="仿宋_GB2312" w:hAnsi="仿宋_GB2312" w:cs="仿宋_GB2312" w:eastAsia="仿宋_GB2312"/>
                <w:sz w:val="21"/>
              </w:rPr>
              <w:t>2</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29. </w:t>
            </w:r>
            <w:r>
              <w:rPr>
                <w:rFonts w:ascii="仿宋_GB2312" w:hAnsi="仿宋_GB2312" w:cs="仿宋_GB2312" w:eastAsia="仿宋_GB2312"/>
                <w:sz w:val="21"/>
              </w:rPr>
              <w:t>角度误差：偏航角误差≤</w:t>
            </w:r>
            <w:r>
              <w:rPr>
                <w:rFonts w:ascii="仿宋_GB2312" w:hAnsi="仿宋_GB2312" w:cs="仿宋_GB2312" w:eastAsia="仿宋_GB2312"/>
                <w:sz w:val="21"/>
              </w:rPr>
              <w:t>6arcsec</w:t>
            </w:r>
            <w:r>
              <w:rPr>
                <w:rFonts w:ascii="仿宋_GB2312" w:hAnsi="仿宋_GB2312" w:cs="仿宋_GB2312" w:eastAsia="仿宋_GB2312"/>
                <w:sz w:val="21"/>
              </w:rPr>
              <w:t>、俯仰角误差≤</w:t>
            </w:r>
            <w:r>
              <w:rPr>
                <w:rFonts w:ascii="仿宋_GB2312" w:hAnsi="仿宋_GB2312" w:cs="仿宋_GB2312" w:eastAsia="仿宋_GB2312"/>
                <w:sz w:val="21"/>
              </w:rPr>
              <w:t>8arcsec</w:t>
            </w:r>
            <w:r>
              <w:rPr>
                <w:rFonts w:ascii="仿宋_GB2312" w:hAnsi="仿宋_GB2312" w:cs="仿宋_GB2312" w:eastAsia="仿宋_GB2312"/>
                <w:sz w:val="21"/>
              </w:rPr>
              <w:t>、正交误差≤</w:t>
            </w:r>
            <w:r>
              <w:rPr>
                <w:rFonts w:ascii="仿宋_GB2312" w:hAnsi="仿宋_GB2312" w:cs="仿宋_GB2312" w:eastAsia="仿宋_GB2312"/>
                <w:sz w:val="21"/>
              </w:rPr>
              <w:t>5</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30. </w:t>
            </w:r>
            <w:r>
              <w:rPr>
                <w:rFonts w:ascii="仿宋_GB2312" w:hAnsi="仿宋_GB2312" w:cs="仿宋_GB2312" w:eastAsia="仿宋_GB2312"/>
                <w:sz w:val="21"/>
              </w:rPr>
              <w:t>稳态误差：</w:t>
            </w:r>
            <w:r>
              <w:rPr>
                <w:rFonts w:ascii="仿宋_GB2312" w:hAnsi="仿宋_GB2312" w:cs="仿宋_GB2312" w:eastAsia="仿宋_GB2312"/>
                <w:sz w:val="21"/>
              </w:rPr>
              <w:t>X/Y/Z</w:t>
            </w:r>
            <w:r>
              <w:rPr>
                <w:rFonts w:ascii="仿宋_GB2312" w:hAnsi="仿宋_GB2312" w:cs="仿宋_GB2312" w:eastAsia="仿宋_GB2312"/>
                <w:sz w:val="21"/>
              </w:rPr>
              <w:t>轴±</w:t>
            </w:r>
            <w:r>
              <w:rPr>
                <w:rFonts w:ascii="仿宋_GB2312" w:hAnsi="仿宋_GB2312" w:cs="仿宋_GB2312" w:eastAsia="仿宋_GB2312"/>
                <w:sz w:val="21"/>
              </w:rPr>
              <w:t>20nm</w:t>
            </w:r>
            <w:r>
              <w:rPr>
                <w:rFonts w:ascii="仿宋_GB2312" w:hAnsi="仿宋_GB2312" w:cs="仿宋_GB2312" w:eastAsia="仿宋_GB2312"/>
                <w:sz w:val="21"/>
              </w:rPr>
              <w:t>；</w:t>
            </w:r>
            <w:r>
              <w:rPr>
                <w:rFonts w:ascii="仿宋_GB2312" w:hAnsi="仿宋_GB2312" w:cs="仿宋_GB2312" w:eastAsia="仿宋_GB2312"/>
                <w:sz w:val="21"/>
              </w:rPr>
              <w:t>A/C</w:t>
            </w:r>
            <w:r>
              <w:rPr>
                <w:rFonts w:ascii="仿宋_GB2312" w:hAnsi="仿宋_GB2312" w:cs="仿宋_GB2312" w:eastAsia="仿宋_GB2312"/>
                <w:sz w:val="21"/>
              </w:rPr>
              <w:t>轴±</w:t>
            </w:r>
            <w:r>
              <w:rPr>
                <w:rFonts w:ascii="仿宋_GB2312" w:hAnsi="仿宋_GB2312" w:cs="仿宋_GB2312" w:eastAsia="仿宋_GB2312"/>
                <w:sz w:val="21"/>
              </w:rPr>
              <w:t>0.1arcsec(</w:t>
            </w:r>
            <w:r>
              <w:rPr>
                <w:rFonts w:ascii="仿宋_GB2312" w:hAnsi="仿宋_GB2312" w:cs="仿宋_GB2312" w:eastAsia="仿宋_GB2312"/>
                <w:sz w:val="21"/>
              </w:rPr>
              <w:t>提供运动控制器时钟同步采集截图并加盖供应商公章</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31. </w:t>
            </w:r>
            <w:r>
              <w:rPr>
                <w:rFonts w:ascii="仿宋_GB2312" w:hAnsi="仿宋_GB2312" w:cs="仿宋_GB2312" w:eastAsia="仿宋_GB2312"/>
                <w:sz w:val="21"/>
              </w:rPr>
              <w:t>整定时间：</w:t>
            </w:r>
            <w:r>
              <w:rPr>
                <w:rFonts w:ascii="仿宋_GB2312" w:hAnsi="仿宋_GB2312" w:cs="仿宋_GB2312" w:eastAsia="仿宋_GB2312"/>
                <w:sz w:val="21"/>
              </w:rPr>
              <w:t>XY</w:t>
            </w:r>
            <w:r>
              <w:rPr>
                <w:rFonts w:ascii="仿宋_GB2312" w:hAnsi="仿宋_GB2312" w:cs="仿宋_GB2312" w:eastAsia="仿宋_GB2312"/>
                <w:sz w:val="21"/>
              </w:rPr>
              <w:t>轴≤</w:t>
            </w:r>
            <w:r>
              <w:rPr>
                <w:rFonts w:ascii="仿宋_GB2312" w:hAnsi="仿宋_GB2312" w:cs="仿宋_GB2312" w:eastAsia="仿宋_GB2312"/>
                <w:sz w:val="21"/>
              </w:rPr>
              <w:t>100ms</w:t>
            </w:r>
            <w:r>
              <w:rPr>
                <w:rFonts w:ascii="仿宋_GB2312" w:hAnsi="仿宋_GB2312" w:cs="仿宋_GB2312" w:eastAsia="仿宋_GB2312"/>
                <w:sz w:val="21"/>
              </w:rPr>
              <w:t>；</w:t>
            </w:r>
            <w:r>
              <w:rPr>
                <w:rFonts w:ascii="仿宋_GB2312" w:hAnsi="仿宋_GB2312" w:cs="仿宋_GB2312" w:eastAsia="仿宋_GB2312"/>
                <w:sz w:val="21"/>
              </w:rPr>
              <w:t>Z</w:t>
            </w:r>
            <w:r>
              <w:rPr>
                <w:rFonts w:ascii="仿宋_GB2312" w:hAnsi="仿宋_GB2312" w:cs="仿宋_GB2312" w:eastAsia="仿宋_GB2312"/>
                <w:sz w:val="21"/>
              </w:rPr>
              <w:t>轴≤</w:t>
            </w:r>
            <w:r>
              <w:rPr>
                <w:rFonts w:ascii="仿宋_GB2312" w:hAnsi="仿宋_GB2312" w:cs="仿宋_GB2312" w:eastAsia="仿宋_GB2312"/>
                <w:sz w:val="21"/>
              </w:rPr>
              <w:t>200ms</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轴≤</w:t>
            </w:r>
            <w:r>
              <w:rPr>
                <w:rFonts w:ascii="仿宋_GB2312" w:hAnsi="仿宋_GB2312" w:cs="仿宋_GB2312" w:eastAsia="仿宋_GB2312"/>
                <w:sz w:val="21"/>
              </w:rPr>
              <w:t>100ms(</w:t>
            </w:r>
            <w:r>
              <w:rPr>
                <w:rFonts w:ascii="仿宋_GB2312" w:hAnsi="仿宋_GB2312" w:cs="仿宋_GB2312" w:eastAsia="仿宋_GB2312"/>
                <w:sz w:val="21"/>
              </w:rPr>
              <w:t>提供运动控制器时钟同步采集截图并加盖供应商公章</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32. </w:t>
            </w:r>
            <w:r>
              <w:rPr>
                <w:rFonts w:ascii="仿宋_GB2312" w:hAnsi="仿宋_GB2312" w:cs="仿宋_GB2312" w:eastAsia="仿宋_GB2312"/>
                <w:sz w:val="21"/>
              </w:rPr>
              <w:t>最小增量运动：</w:t>
            </w:r>
            <w:r>
              <w:rPr>
                <w:rFonts w:ascii="仿宋_GB2312" w:hAnsi="仿宋_GB2312" w:cs="仿宋_GB2312" w:eastAsia="仿宋_GB2312"/>
                <w:sz w:val="21"/>
              </w:rPr>
              <w:t>X/Y/Z</w:t>
            </w:r>
            <w:r>
              <w:rPr>
                <w:rFonts w:ascii="仿宋_GB2312" w:hAnsi="仿宋_GB2312" w:cs="仿宋_GB2312" w:eastAsia="仿宋_GB2312"/>
                <w:sz w:val="21"/>
              </w:rPr>
              <w:t>轴≤</w:t>
            </w:r>
            <w:r>
              <w:rPr>
                <w:rFonts w:ascii="仿宋_GB2312" w:hAnsi="仿宋_GB2312" w:cs="仿宋_GB2312" w:eastAsia="仿宋_GB2312"/>
                <w:sz w:val="21"/>
              </w:rPr>
              <w:t>40nm</w:t>
            </w:r>
            <w:r>
              <w:rPr>
                <w:rFonts w:ascii="仿宋_GB2312" w:hAnsi="仿宋_GB2312" w:cs="仿宋_GB2312" w:eastAsia="仿宋_GB2312"/>
                <w:sz w:val="21"/>
              </w:rPr>
              <w:t>；</w:t>
            </w:r>
            <w:r>
              <w:rPr>
                <w:rFonts w:ascii="仿宋_GB2312" w:hAnsi="仿宋_GB2312" w:cs="仿宋_GB2312" w:eastAsia="仿宋_GB2312"/>
                <w:sz w:val="21"/>
              </w:rPr>
              <w:t>A/C</w:t>
            </w:r>
            <w:r>
              <w:rPr>
                <w:rFonts w:ascii="仿宋_GB2312" w:hAnsi="仿宋_GB2312" w:cs="仿宋_GB2312" w:eastAsia="仿宋_GB2312"/>
                <w:sz w:val="21"/>
              </w:rPr>
              <w:t>轴≤</w:t>
            </w:r>
            <w:r>
              <w:rPr>
                <w:rFonts w:ascii="仿宋_GB2312" w:hAnsi="仿宋_GB2312" w:cs="仿宋_GB2312" w:eastAsia="仿宋_GB2312"/>
                <w:sz w:val="21"/>
              </w:rPr>
              <w:t>0.2arcsec</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33. </w:t>
            </w:r>
            <w:r>
              <w:rPr>
                <w:rFonts w:ascii="仿宋_GB2312" w:hAnsi="仿宋_GB2312" w:cs="仿宋_GB2312" w:eastAsia="仿宋_GB2312"/>
                <w:sz w:val="21"/>
              </w:rPr>
              <w:t>跟踪误差：</w:t>
            </w:r>
            <w:r>
              <w:rPr>
                <w:rFonts w:ascii="仿宋_GB2312" w:hAnsi="仿宋_GB2312" w:cs="仿宋_GB2312" w:eastAsia="仿宋_GB2312"/>
                <w:sz w:val="21"/>
              </w:rPr>
              <w:t>XY</w:t>
            </w:r>
            <w:r>
              <w:rPr>
                <w:rFonts w:ascii="仿宋_GB2312" w:hAnsi="仿宋_GB2312" w:cs="仿宋_GB2312" w:eastAsia="仿宋_GB2312"/>
                <w:sz w:val="21"/>
              </w:rPr>
              <w:t>轴±</w:t>
            </w:r>
            <w:r>
              <w:rPr>
                <w:rFonts w:ascii="仿宋_GB2312" w:hAnsi="仿宋_GB2312" w:cs="仿宋_GB2312" w:eastAsia="仿宋_GB2312"/>
                <w:sz w:val="21"/>
              </w:rPr>
              <w:t>50nm@1mm/s</w:t>
            </w:r>
            <w:r>
              <w:rPr>
                <w:rFonts w:ascii="仿宋_GB2312" w:hAnsi="仿宋_GB2312" w:cs="仿宋_GB2312" w:eastAsia="仿宋_GB2312"/>
                <w:sz w:val="21"/>
              </w:rPr>
              <w:t>；</w:t>
            </w:r>
            <w:r>
              <w:rPr>
                <w:rFonts w:ascii="仿宋_GB2312" w:hAnsi="仿宋_GB2312" w:cs="仿宋_GB2312" w:eastAsia="仿宋_GB2312"/>
                <w:sz w:val="21"/>
              </w:rPr>
              <w:t>A/C</w:t>
            </w:r>
            <w:r>
              <w:rPr>
                <w:rFonts w:ascii="仿宋_GB2312" w:hAnsi="仿宋_GB2312" w:cs="仿宋_GB2312" w:eastAsia="仿宋_GB2312"/>
                <w:sz w:val="21"/>
              </w:rPr>
              <w:t>轴±</w:t>
            </w:r>
            <w:r>
              <w:rPr>
                <w:rFonts w:ascii="仿宋_GB2312" w:hAnsi="仿宋_GB2312" w:cs="仿宋_GB2312" w:eastAsia="仿宋_GB2312"/>
                <w:sz w:val="21"/>
              </w:rPr>
              <w:t>0.5arcsec@10</w:t>
            </w:r>
            <w:r>
              <w:rPr>
                <w:rFonts w:ascii="仿宋_GB2312" w:hAnsi="仿宋_GB2312" w:cs="仿宋_GB2312" w:eastAsia="仿宋_GB2312"/>
                <w:sz w:val="21"/>
              </w:rPr>
              <w:t>°</w:t>
            </w:r>
            <w:r>
              <w:rPr>
                <w:rFonts w:ascii="仿宋_GB2312" w:hAnsi="仿宋_GB2312" w:cs="仿宋_GB2312" w:eastAsia="仿宋_GB2312"/>
                <w:sz w:val="21"/>
              </w:rPr>
              <w:t>/s(</w:t>
            </w:r>
            <w:r>
              <w:rPr>
                <w:rFonts w:ascii="仿宋_GB2312" w:hAnsi="仿宋_GB2312" w:cs="仿宋_GB2312" w:eastAsia="仿宋_GB2312"/>
                <w:sz w:val="21"/>
              </w:rPr>
              <w:t>提供运动控制器时钟同步采集截图并加盖供应商公章</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34. </w:t>
            </w:r>
            <w:r>
              <w:rPr>
                <w:rFonts w:ascii="仿宋_GB2312" w:hAnsi="仿宋_GB2312" w:cs="仿宋_GB2312" w:eastAsia="仿宋_GB2312"/>
                <w:sz w:val="21"/>
              </w:rPr>
              <w:t>空间轮廓跟踪误差：</w:t>
            </w:r>
            <w:r>
              <w:rPr>
                <w:rFonts w:ascii="仿宋_GB2312" w:hAnsi="仿宋_GB2312" w:cs="仿宋_GB2312" w:eastAsia="仿宋_GB2312"/>
                <w:sz w:val="21"/>
              </w:rPr>
              <w:t>XYC</w:t>
            </w:r>
            <w:r>
              <w:rPr>
                <w:rFonts w:ascii="仿宋_GB2312" w:hAnsi="仿宋_GB2312" w:cs="仿宋_GB2312" w:eastAsia="仿宋_GB2312"/>
                <w:sz w:val="21"/>
              </w:rPr>
              <w:t>轴≤</w:t>
            </w:r>
            <w:r>
              <w:rPr>
                <w:rFonts w:ascii="仿宋_GB2312" w:hAnsi="仿宋_GB2312" w:cs="仿宋_GB2312" w:eastAsia="仿宋_GB2312"/>
                <w:sz w:val="21"/>
              </w:rPr>
              <w:t>10</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Z</w:t>
            </w:r>
            <w:r>
              <w:rPr>
                <w:rFonts w:ascii="仿宋_GB2312" w:hAnsi="仿宋_GB2312" w:cs="仿宋_GB2312" w:eastAsia="仿宋_GB2312"/>
                <w:sz w:val="21"/>
              </w:rPr>
              <w:t>轴负载≥</w:t>
            </w:r>
            <w:r>
              <w:rPr>
                <w:rFonts w:ascii="仿宋_GB2312" w:hAnsi="仿宋_GB2312" w:cs="仿宋_GB2312" w:eastAsia="仿宋_GB2312"/>
                <w:sz w:val="21"/>
              </w:rPr>
              <w:t>10KG</w:t>
            </w:r>
            <w:r>
              <w:rPr>
                <w:rFonts w:ascii="仿宋_GB2312" w:hAnsi="仿宋_GB2312" w:cs="仿宋_GB2312" w:eastAsia="仿宋_GB2312"/>
                <w:sz w:val="21"/>
              </w:rPr>
              <w:t>，</w:t>
            </w:r>
            <w:r>
              <w:rPr>
                <w:rFonts w:ascii="仿宋_GB2312" w:hAnsi="仿宋_GB2312" w:cs="仿宋_GB2312" w:eastAsia="仿宋_GB2312"/>
                <w:sz w:val="21"/>
              </w:rPr>
              <w:t>XYAC</w:t>
            </w:r>
            <w:r>
              <w:rPr>
                <w:rFonts w:ascii="仿宋_GB2312" w:hAnsi="仿宋_GB2312" w:cs="仿宋_GB2312" w:eastAsia="仿宋_GB2312"/>
                <w:sz w:val="21"/>
              </w:rPr>
              <w:t>轴工件承载台负载≥</w:t>
            </w:r>
            <w:r>
              <w:rPr>
                <w:rFonts w:ascii="仿宋_GB2312" w:hAnsi="仿宋_GB2312" w:cs="仿宋_GB2312" w:eastAsia="仿宋_GB2312"/>
                <w:sz w:val="21"/>
              </w:rPr>
              <w:t>1KG</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35. </w:t>
            </w:r>
            <w:r>
              <w:rPr>
                <w:rFonts w:ascii="仿宋_GB2312" w:hAnsi="仿宋_GB2312" w:cs="仿宋_GB2312" w:eastAsia="仿宋_GB2312"/>
                <w:sz w:val="21"/>
              </w:rPr>
              <w:t>速度与加速度：</w:t>
            </w:r>
            <w:r>
              <w:rPr>
                <w:rFonts w:ascii="仿宋_GB2312" w:hAnsi="仿宋_GB2312" w:cs="仿宋_GB2312" w:eastAsia="仿宋_GB2312"/>
                <w:sz w:val="21"/>
              </w:rPr>
              <w:t>X/Y</w:t>
            </w:r>
            <w:r>
              <w:rPr>
                <w:rFonts w:ascii="仿宋_GB2312" w:hAnsi="仿宋_GB2312" w:cs="仿宋_GB2312" w:eastAsia="仿宋_GB2312"/>
                <w:sz w:val="21"/>
              </w:rPr>
              <w:t>≥</w:t>
            </w:r>
            <w:r>
              <w:rPr>
                <w:rFonts w:ascii="仿宋_GB2312" w:hAnsi="仿宋_GB2312" w:cs="仿宋_GB2312" w:eastAsia="仿宋_GB2312"/>
                <w:sz w:val="21"/>
              </w:rPr>
              <w:t>40mm/s</w:t>
            </w:r>
            <w:r>
              <w:rPr>
                <w:rFonts w:ascii="仿宋_GB2312" w:hAnsi="仿宋_GB2312" w:cs="仿宋_GB2312" w:eastAsia="仿宋_GB2312"/>
                <w:sz w:val="21"/>
              </w:rPr>
              <w:t>、</w:t>
            </w:r>
            <w:r>
              <w:rPr>
                <w:rFonts w:ascii="仿宋_GB2312" w:hAnsi="仿宋_GB2312" w:cs="仿宋_GB2312" w:eastAsia="仿宋_GB2312"/>
                <w:sz w:val="21"/>
              </w:rPr>
              <w:t>Z</w:t>
            </w:r>
            <w:r>
              <w:rPr>
                <w:rFonts w:ascii="仿宋_GB2312" w:hAnsi="仿宋_GB2312" w:cs="仿宋_GB2312" w:eastAsia="仿宋_GB2312"/>
                <w:sz w:val="21"/>
              </w:rPr>
              <w:t>≥</w:t>
            </w:r>
            <w:r>
              <w:rPr>
                <w:rFonts w:ascii="仿宋_GB2312" w:hAnsi="仿宋_GB2312" w:cs="仿宋_GB2312" w:eastAsia="仿宋_GB2312"/>
                <w:sz w:val="21"/>
              </w:rPr>
              <w:t>25mm/s</w:t>
            </w:r>
            <w:r>
              <w:rPr>
                <w:rFonts w:ascii="仿宋_GB2312" w:hAnsi="仿宋_GB2312" w:cs="仿宋_GB2312" w:eastAsia="仿宋_GB2312"/>
                <w:sz w:val="21"/>
              </w:rPr>
              <w:t>、</w:t>
            </w:r>
            <w:r>
              <w:rPr>
                <w:rFonts w:ascii="仿宋_GB2312" w:hAnsi="仿宋_GB2312" w:cs="仿宋_GB2312" w:eastAsia="仿宋_GB2312"/>
                <w:sz w:val="21"/>
              </w:rPr>
              <w:t>A/C</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/s</w:t>
            </w:r>
            <w:r>
              <w:rPr>
                <w:rFonts w:ascii="仿宋_GB2312" w:hAnsi="仿宋_GB2312" w:cs="仿宋_GB2312" w:eastAsia="仿宋_GB2312"/>
                <w:sz w:val="21"/>
              </w:rPr>
              <w:t>；</w:t>
            </w:r>
            <w:r>
              <w:rPr>
                <w:rFonts w:ascii="仿宋_GB2312" w:hAnsi="仿宋_GB2312" w:cs="仿宋_GB2312" w:eastAsia="仿宋_GB2312"/>
                <w:sz w:val="21"/>
              </w:rPr>
              <w:t>XYZ</w:t>
            </w:r>
            <w:r>
              <w:rPr>
                <w:rFonts w:ascii="仿宋_GB2312" w:hAnsi="仿宋_GB2312" w:cs="仿宋_GB2312" w:eastAsia="仿宋_GB2312"/>
                <w:sz w:val="21"/>
              </w:rPr>
              <w:t>轴额定加速度≥</w:t>
            </w:r>
            <w:r>
              <w:rPr>
                <w:rFonts w:ascii="仿宋_GB2312" w:hAnsi="仿宋_GB2312" w:cs="仿宋_GB2312" w:eastAsia="仿宋_GB2312"/>
                <w:sz w:val="21"/>
              </w:rPr>
              <w:t>0.1G</w:t>
            </w:r>
            <w:r>
              <w:rPr>
                <w:rFonts w:ascii="仿宋_GB2312" w:hAnsi="仿宋_GB2312" w:cs="仿宋_GB2312" w:eastAsia="仿宋_GB2312"/>
                <w:sz w:val="21"/>
              </w:rPr>
              <w:t>，</w:t>
            </w:r>
            <w:r>
              <w:rPr>
                <w:rFonts w:ascii="仿宋_GB2312" w:hAnsi="仿宋_GB2312" w:cs="仿宋_GB2312" w:eastAsia="仿宋_GB2312"/>
                <w:sz w:val="21"/>
              </w:rPr>
              <w:t>AC</w:t>
            </w:r>
            <w:r>
              <w:rPr>
                <w:rFonts w:ascii="仿宋_GB2312" w:hAnsi="仿宋_GB2312" w:cs="仿宋_GB2312" w:eastAsia="仿宋_GB2312"/>
                <w:sz w:val="21"/>
              </w:rPr>
              <w:t>轴按负载适配；</w:t>
            </w:r>
          </w:p>
          <w:p>
            <w:pPr>
              <w:pStyle w:val="null3"/>
              <w:jc w:val="left"/>
            </w:pPr>
            <w:r>
              <w:rPr>
                <w:rFonts w:ascii="仿宋_GB2312" w:hAnsi="仿宋_GB2312" w:cs="仿宋_GB2312" w:eastAsia="仿宋_GB2312"/>
                <w:sz w:val="21"/>
              </w:rPr>
              <w:t>结构方式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6. </w:t>
            </w:r>
            <w:r>
              <w:rPr>
                <w:rFonts w:ascii="仿宋_GB2312" w:hAnsi="仿宋_GB2312" w:cs="仿宋_GB2312" w:eastAsia="仿宋_GB2312"/>
                <w:sz w:val="21"/>
              </w:rPr>
              <w:t>整机采用定梁式结构设计，</w:t>
            </w:r>
            <w:r>
              <w:rPr>
                <w:rFonts w:ascii="仿宋_GB2312" w:hAnsi="仿宋_GB2312" w:cs="仿宋_GB2312" w:eastAsia="仿宋_GB2312"/>
                <w:sz w:val="21"/>
              </w:rPr>
              <w:t>XYAC</w:t>
            </w:r>
            <w:r>
              <w:rPr>
                <w:rFonts w:ascii="仿宋_GB2312" w:hAnsi="仿宋_GB2312" w:cs="仿宋_GB2312" w:eastAsia="仿宋_GB2312"/>
                <w:sz w:val="21"/>
              </w:rPr>
              <w:t>轴空间正向叠加，</w:t>
            </w:r>
            <w:r>
              <w:rPr>
                <w:rFonts w:ascii="仿宋_GB2312" w:hAnsi="仿宋_GB2312" w:cs="仿宋_GB2312" w:eastAsia="仿宋_GB2312"/>
                <w:sz w:val="21"/>
              </w:rPr>
              <w:t>Z</w:t>
            </w:r>
            <w:r>
              <w:rPr>
                <w:rFonts w:ascii="仿宋_GB2312" w:hAnsi="仿宋_GB2312" w:cs="仿宋_GB2312" w:eastAsia="仿宋_GB2312"/>
                <w:sz w:val="21"/>
              </w:rPr>
              <w:t>轴独立固定于定梁</w:t>
            </w:r>
            <w:r>
              <w:rPr>
                <w:rFonts w:ascii="仿宋_GB2312" w:hAnsi="仿宋_GB2312" w:cs="仿宋_GB2312" w:eastAsia="仿宋_GB2312"/>
                <w:sz w:val="21"/>
              </w:rPr>
              <w:t>(</w:t>
            </w:r>
            <w:r>
              <w:rPr>
                <w:rFonts w:ascii="仿宋_GB2312" w:hAnsi="仿宋_GB2312" w:cs="仿宋_GB2312" w:eastAsia="仿宋_GB2312"/>
                <w:sz w:val="21"/>
              </w:rPr>
              <w:t>提供技术规格书并加盖供应商公章</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37. </w:t>
            </w:r>
            <w:r>
              <w:rPr>
                <w:rFonts w:ascii="仿宋_GB2312" w:hAnsi="仿宋_GB2312" w:cs="仿宋_GB2312" w:eastAsia="仿宋_GB2312"/>
                <w:sz w:val="21"/>
              </w:rPr>
              <w:t>平台主体采用花岗岩基座，平面度误差≤</w:t>
            </w:r>
            <w:r>
              <w:rPr>
                <w:rFonts w:ascii="仿宋_GB2312" w:hAnsi="仿宋_GB2312" w:cs="仿宋_GB2312" w:eastAsia="仿宋_GB2312"/>
                <w:sz w:val="21"/>
              </w:rPr>
              <w:t>3</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（对角平面测量法）；</w:t>
            </w:r>
          </w:p>
          <w:p>
            <w:pPr>
              <w:pStyle w:val="null3"/>
              <w:jc w:val="left"/>
            </w:pPr>
            <w:r>
              <w:rPr>
                <w:rFonts w:ascii="仿宋_GB2312" w:hAnsi="仿宋_GB2312" w:cs="仿宋_GB2312" w:eastAsia="仿宋_GB2312"/>
                <w:sz w:val="21"/>
              </w:rPr>
              <w:t>控制板块</w:t>
            </w:r>
          </w:p>
          <w:p>
            <w:pPr>
              <w:pStyle w:val="null3"/>
              <w:jc w:val="left"/>
            </w:pPr>
            <w:r>
              <w:rPr>
                <w:rFonts w:ascii="仿宋_GB2312" w:hAnsi="仿宋_GB2312" w:cs="仿宋_GB2312" w:eastAsia="仿宋_GB2312"/>
                <w:sz w:val="21"/>
              </w:rPr>
              <w:t xml:space="preserve">38. </w:t>
            </w:r>
            <w:r>
              <w:rPr>
                <w:rFonts w:ascii="仿宋_GB2312" w:hAnsi="仿宋_GB2312" w:cs="仿宋_GB2312" w:eastAsia="仿宋_GB2312"/>
                <w:sz w:val="21"/>
              </w:rPr>
              <w:t>控制轴数：支持四轴联动，五轴全闭环控制；</w:t>
            </w:r>
          </w:p>
          <w:p>
            <w:pPr>
              <w:pStyle w:val="null3"/>
              <w:jc w:val="left"/>
            </w:pPr>
            <w:r>
              <w:rPr>
                <w:rFonts w:ascii="仿宋_GB2312" w:hAnsi="仿宋_GB2312" w:cs="仿宋_GB2312" w:eastAsia="仿宋_GB2312"/>
                <w:sz w:val="21"/>
              </w:rPr>
              <w:t xml:space="preserve">39. </w:t>
            </w:r>
            <w:r>
              <w:rPr>
                <w:rFonts w:ascii="仿宋_GB2312" w:hAnsi="仿宋_GB2312" w:cs="仿宋_GB2312" w:eastAsia="仿宋_GB2312"/>
                <w:sz w:val="21"/>
              </w:rPr>
              <w:t>通讯总线：采用光纤通信总线；伺服</w:t>
            </w:r>
            <w:r>
              <w:rPr>
                <w:rFonts w:ascii="仿宋_GB2312" w:hAnsi="仿宋_GB2312" w:cs="仿宋_GB2312" w:eastAsia="仿宋_GB2312"/>
                <w:sz w:val="21"/>
              </w:rPr>
              <w:t>/</w:t>
            </w:r>
            <w:r>
              <w:rPr>
                <w:rFonts w:ascii="仿宋_GB2312" w:hAnsi="仿宋_GB2312" w:cs="仿宋_GB2312" w:eastAsia="仿宋_GB2312"/>
                <w:sz w:val="21"/>
              </w:rPr>
              <w:t>电流环更新率：均≥</w:t>
            </w:r>
            <w:r>
              <w:rPr>
                <w:rFonts w:ascii="仿宋_GB2312" w:hAnsi="仿宋_GB2312" w:cs="仿宋_GB2312" w:eastAsia="仿宋_GB2312"/>
                <w:sz w:val="21"/>
              </w:rPr>
              <w:t>20kHz</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40. </w:t>
            </w:r>
            <w:r>
              <w:rPr>
                <w:rFonts w:ascii="仿宋_GB2312" w:hAnsi="仿宋_GB2312" w:cs="仿宋_GB2312" w:eastAsia="仿宋_GB2312"/>
                <w:sz w:val="21"/>
              </w:rPr>
              <w:t>驱动能力：峰值电流≥</w:t>
            </w:r>
            <w:r>
              <w:rPr>
                <w:rFonts w:ascii="仿宋_GB2312" w:hAnsi="仿宋_GB2312" w:cs="仿宋_GB2312" w:eastAsia="仿宋_GB2312"/>
                <w:sz w:val="21"/>
              </w:rPr>
              <w:t>10A</w:t>
            </w:r>
            <w:r>
              <w:rPr>
                <w:rFonts w:ascii="仿宋_GB2312" w:hAnsi="仿宋_GB2312" w:cs="仿宋_GB2312" w:eastAsia="仿宋_GB2312"/>
                <w:sz w:val="21"/>
              </w:rPr>
              <w:t>，连续电流≥</w:t>
            </w:r>
            <w:r>
              <w:rPr>
                <w:rFonts w:ascii="仿宋_GB2312" w:hAnsi="仿宋_GB2312" w:cs="仿宋_GB2312" w:eastAsia="仿宋_GB2312"/>
                <w:sz w:val="21"/>
              </w:rPr>
              <w:t>5A</w:t>
            </w:r>
            <w:r>
              <w:rPr>
                <w:rFonts w:ascii="仿宋_GB2312" w:hAnsi="仿宋_GB2312" w:cs="仿宋_GB2312" w:eastAsia="仿宋_GB2312"/>
                <w:sz w:val="21"/>
              </w:rPr>
              <w:t>，适配气浮直线</w:t>
            </w:r>
            <w:r>
              <w:rPr>
                <w:rFonts w:ascii="仿宋_GB2312" w:hAnsi="仿宋_GB2312" w:cs="仿宋_GB2312" w:eastAsia="仿宋_GB2312"/>
                <w:sz w:val="21"/>
              </w:rPr>
              <w:t>/</w:t>
            </w:r>
            <w:r>
              <w:rPr>
                <w:rFonts w:ascii="仿宋_GB2312" w:hAnsi="仿宋_GB2312" w:cs="仿宋_GB2312" w:eastAsia="仿宋_GB2312"/>
                <w:sz w:val="21"/>
              </w:rPr>
              <w:t>力矩电机；</w:t>
            </w:r>
          </w:p>
          <w:p>
            <w:pPr>
              <w:pStyle w:val="null3"/>
              <w:jc w:val="left"/>
            </w:pPr>
            <w:r>
              <w:rPr>
                <w:rFonts w:ascii="仿宋_GB2312" w:hAnsi="仿宋_GB2312" w:cs="仿宋_GB2312" w:eastAsia="仿宋_GB2312"/>
                <w:sz w:val="21"/>
              </w:rPr>
              <w:t>协调板块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41. </w:t>
            </w:r>
            <w:r>
              <w:rPr>
                <w:rFonts w:ascii="仿宋_GB2312" w:hAnsi="仿宋_GB2312" w:cs="仿宋_GB2312" w:eastAsia="仿宋_GB2312"/>
                <w:sz w:val="21"/>
              </w:rPr>
              <w:t>支持三轴</w:t>
            </w:r>
            <w:r>
              <w:rPr>
                <w:rFonts w:ascii="仿宋_GB2312" w:hAnsi="仿宋_GB2312" w:cs="仿宋_GB2312" w:eastAsia="仿宋_GB2312"/>
                <w:sz w:val="21"/>
              </w:rPr>
              <w:t>PSO</w:t>
            </w:r>
            <w:r>
              <w:rPr>
                <w:rFonts w:ascii="仿宋_GB2312" w:hAnsi="仿宋_GB2312" w:cs="仿宋_GB2312" w:eastAsia="仿宋_GB2312"/>
                <w:sz w:val="21"/>
              </w:rPr>
              <w:t>位置同步输出，实现运动位置与飞秒激光出光精准联动</w:t>
            </w:r>
            <w:r>
              <w:rPr>
                <w:rFonts w:ascii="仿宋_GB2312" w:hAnsi="仿宋_GB2312" w:cs="仿宋_GB2312" w:eastAsia="仿宋_GB2312"/>
                <w:sz w:val="21"/>
              </w:rPr>
              <w:t>(</w:t>
            </w:r>
            <w:r>
              <w:rPr>
                <w:rFonts w:ascii="仿宋_GB2312" w:hAnsi="仿宋_GB2312" w:cs="仿宋_GB2312" w:eastAsia="仿宋_GB2312"/>
                <w:sz w:val="21"/>
              </w:rPr>
              <w:t>提供产品彩页证明并加盖供应商公章</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42. </w:t>
            </w:r>
            <w:r>
              <w:rPr>
                <w:rFonts w:ascii="仿宋_GB2312" w:hAnsi="仿宋_GB2312" w:cs="仿宋_GB2312" w:eastAsia="仿宋_GB2312"/>
                <w:sz w:val="21"/>
              </w:rPr>
              <w:t>具备两轴振镜接口联接能力，预留激光触发、</w:t>
            </w:r>
            <w:r>
              <w:rPr>
                <w:rFonts w:ascii="仿宋_GB2312" w:hAnsi="仿宋_GB2312" w:cs="仿宋_GB2312" w:eastAsia="仿宋_GB2312"/>
                <w:sz w:val="21"/>
              </w:rPr>
              <w:t>OCT</w:t>
            </w:r>
            <w:r>
              <w:rPr>
                <w:rFonts w:ascii="仿宋_GB2312" w:hAnsi="仿宋_GB2312" w:cs="仿宋_GB2312" w:eastAsia="仿宋_GB2312"/>
                <w:sz w:val="21"/>
              </w:rPr>
              <w:t>同步、急停等多路</w:t>
            </w:r>
            <w:r>
              <w:rPr>
                <w:rFonts w:ascii="仿宋_GB2312" w:hAnsi="仿宋_GB2312" w:cs="仿宋_GB2312" w:eastAsia="仿宋_GB2312"/>
                <w:sz w:val="21"/>
              </w:rPr>
              <w:t>IO</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43. </w:t>
            </w:r>
            <w:r>
              <w:rPr>
                <w:rFonts w:ascii="仿宋_GB2312" w:hAnsi="仿宋_GB2312" w:cs="仿宋_GB2312" w:eastAsia="仿宋_GB2312"/>
                <w:sz w:val="21"/>
              </w:rPr>
              <w:t>支持硬限位、软限位、无寻向回零功能；</w:t>
            </w:r>
          </w:p>
          <w:p>
            <w:pPr>
              <w:pStyle w:val="null3"/>
              <w:jc w:val="left"/>
            </w:pPr>
            <w:r>
              <w:rPr>
                <w:rFonts w:ascii="仿宋_GB2312" w:hAnsi="仿宋_GB2312" w:cs="仿宋_GB2312" w:eastAsia="仿宋_GB2312"/>
                <w:sz w:val="21"/>
              </w:rPr>
              <w:t xml:space="preserve">44. </w:t>
            </w:r>
            <w:r>
              <w:rPr>
                <w:rFonts w:ascii="仿宋_GB2312" w:hAnsi="仿宋_GB2312" w:cs="仿宋_GB2312" w:eastAsia="仿宋_GB2312"/>
                <w:sz w:val="21"/>
              </w:rPr>
              <w:t>具备多轴联动、安全区域保护、多维误差映射、正交校正功能；</w:t>
            </w:r>
          </w:p>
          <w:p>
            <w:pPr>
              <w:pStyle w:val="null3"/>
              <w:jc w:val="left"/>
            </w:pPr>
            <w:r>
              <w:rPr>
                <w:rFonts w:ascii="仿宋_GB2312" w:hAnsi="仿宋_GB2312" w:cs="仿宋_GB2312" w:eastAsia="仿宋_GB2312"/>
                <w:sz w:val="21"/>
              </w:rPr>
              <w:t>控制功能</w:t>
            </w:r>
          </w:p>
          <w:p>
            <w:pPr>
              <w:pStyle w:val="null3"/>
              <w:jc w:val="left"/>
            </w:pPr>
            <w:r>
              <w:rPr>
                <w:rFonts w:ascii="仿宋_GB2312" w:hAnsi="仿宋_GB2312" w:cs="仿宋_GB2312" w:eastAsia="仿宋_GB2312"/>
                <w:sz w:val="21"/>
              </w:rPr>
              <w:t xml:space="preserve">45. </w:t>
            </w:r>
            <w:r>
              <w:rPr>
                <w:rFonts w:ascii="仿宋_GB2312" w:hAnsi="仿宋_GB2312" w:cs="仿宋_GB2312" w:eastAsia="仿宋_GB2312"/>
                <w:sz w:val="21"/>
              </w:rPr>
              <w:t>控制模式：支持绝对</w:t>
            </w:r>
            <w:r>
              <w:rPr>
                <w:rFonts w:ascii="仿宋_GB2312" w:hAnsi="仿宋_GB2312" w:cs="仿宋_GB2312" w:eastAsia="仿宋_GB2312"/>
                <w:sz w:val="21"/>
              </w:rPr>
              <w:t>/</w:t>
            </w:r>
            <w:r>
              <w:rPr>
                <w:rFonts w:ascii="仿宋_GB2312" w:hAnsi="仿宋_GB2312" w:cs="仿宋_GB2312" w:eastAsia="仿宋_GB2312"/>
                <w:sz w:val="21"/>
              </w:rPr>
              <w:t>增量运动、动态轨迹修正、</w:t>
            </w:r>
            <w:r>
              <w:rPr>
                <w:rFonts w:ascii="仿宋_GB2312" w:hAnsi="仿宋_GB2312" w:cs="仿宋_GB2312" w:eastAsia="仿宋_GB2312"/>
                <w:sz w:val="21"/>
              </w:rPr>
              <w:t>S</w:t>
            </w:r>
            <w:r>
              <w:rPr>
                <w:rFonts w:ascii="仿宋_GB2312" w:hAnsi="仿宋_GB2312" w:cs="仿宋_GB2312" w:eastAsia="仿宋_GB2312"/>
                <w:sz w:val="21"/>
              </w:rPr>
              <w:t>曲线</w:t>
            </w:r>
            <w:r>
              <w:rPr>
                <w:rFonts w:ascii="仿宋_GB2312" w:hAnsi="仿宋_GB2312" w:cs="仿宋_GB2312" w:eastAsia="仿宋_GB2312"/>
                <w:sz w:val="21"/>
              </w:rPr>
              <w:t>/</w:t>
            </w:r>
            <w:r>
              <w:rPr>
                <w:rFonts w:ascii="仿宋_GB2312" w:hAnsi="仿宋_GB2312" w:cs="仿宋_GB2312" w:eastAsia="仿宋_GB2312"/>
                <w:sz w:val="21"/>
              </w:rPr>
              <w:t>正弦加速度规划；</w:t>
            </w:r>
          </w:p>
          <w:p>
            <w:pPr>
              <w:pStyle w:val="null3"/>
              <w:jc w:val="left"/>
            </w:pPr>
            <w:r>
              <w:rPr>
                <w:rFonts w:ascii="仿宋_GB2312" w:hAnsi="仿宋_GB2312" w:cs="仿宋_GB2312" w:eastAsia="仿宋_GB2312"/>
                <w:sz w:val="21"/>
              </w:rPr>
              <w:t xml:space="preserve">46. </w:t>
            </w:r>
            <w:r>
              <w:rPr>
                <w:rFonts w:ascii="仿宋_GB2312" w:hAnsi="仿宋_GB2312" w:cs="仿宋_GB2312" w:eastAsia="仿宋_GB2312"/>
                <w:sz w:val="21"/>
              </w:rPr>
              <w:t>编程支持：支持</w:t>
            </w:r>
            <w:r>
              <w:rPr>
                <w:rFonts w:ascii="仿宋_GB2312" w:hAnsi="仿宋_GB2312" w:cs="仿宋_GB2312" w:eastAsia="仿宋_GB2312"/>
                <w:sz w:val="21"/>
              </w:rPr>
              <w:t>AeroScript</w:t>
            </w:r>
            <w:r>
              <w:rPr>
                <w:rFonts w:ascii="仿宋_GB2312" w:hAnsi="仿宋_GB2312" w:cs="仿宋_GB2312" w:eastAsia="仿宋_GB2312"/>
                <w:sz w:val="21"/>
              </w:rPr>
              <w:t>、</w:t>
            </w:r>
            <w:r>
              <w:rPr>
                <w:rFonts w:ascii="仿宋_GB2312" w:hAnsi="仿宋_GB2312" w:cs="仿宋_GB2312" w:eastAsia="仿宋_GB2312"/>
                <w:sz w:val="21"/>
              </w:rPr>
              <w:t>RS-274G</w:t>
            </w:r>
            <w:r>
              <w:rPr>
                <w:rFonts w:ascii="仿宋_GB2312" w:hAnsi="仿宋_GB2312" w:cs="仿宋_GB2312" w:eastAsia="仿宋_GB2312"/>
                <w:sz w:val="21"/>
              </w:rPr>
              <w:t>代码等方式编程；</w:t>
            </w:r>
          </w:p>
          <w:p>
            <w:pPr>
              <w:pStyle w:val="null3"/>
              <w:jc w:val="left"/>
            </w:pPr>
            <w:r>
              <w:rPr>
                <w:rFonts w:ascii="仿宋_GB2312" w:hAnsi="仿宋_GB2312" w:cs="仿宋_GB2312" w:eastAsia="仿宋_GB2312"/>
                <w:sz w:val="21"/>
              </w:rPr>
              <w:t xml:space="preserve">47. </w:t>
            </w:r>
            <w:r>
              <w:rPr>
                <w:rFonts w:ascii="仿宋_GB2312" w:hAnsi="仿宋_GB2312" w:cs="仿宋_GB2312" w:eastAsia="仿宋_GB2312"/>
                <w:sz w:val="21"/>
              </w:rPr>
              <w:t>安全功能：标配</w:t>
            </w:r>
            <w:r>
              <w:rPr>
                <w:rFonts w:ascii="仿宋_GB2312" w:hAnsi="仿宋_GB2312" w:cs="仿宋_GB2312" w:eastAsia="仿宋_GB2312"/>
                <w:sz w:val="21"/>
              </w:rPr>
              <w:t>STO</w:t>
            </w:r>
            <w:r>
              <w:rPr>
                <w:rFonts w:ascii="仿宋_GB2312" w:hAnsi="仿宋_GB2312" w:cs="仿宋_GB2312" w:eastAsia="仿宋_GB2312"/>
                <w:sz w:val="21"/>
              </w:rPr>
              <w:t>安全扭矩关断；</w:t>
            </w:r>
          </w:p>
          <w:p>
            <w:pPr>
              <w:pStyle w:val="null3"/>
              <w:jc w:val="left"/>
            </w:pPr>
            <w:r>
              <w:rPr>
                <w:rFonts w:ascii="仿宋_GB2312" w:hAnsi="仿宋_GB2312" w:cs="仿宋_GB2312" w:eastAsia="仿宋_GB2312"/>
                <w:sz w:val="21"/>
              </w:rPr>
              <w:t xml:space="preserve">48. </w:t>
            </w:r>
            <w:r>
              <w:rPr>
                <w:rFonts w:ascii="仿宋_GB2312" w:hAnsi="仿宋_GB2312" w:cs="仿宋_GB2312" w:eastAsia="仿宋_GB2312"/>
                <w:sz w:val="21"/>
              </w:rPr>
              <w:t>数据采集：支持高速数据捕获，延迟≤</w:t>
            </w:r>
            <w:r>
              <w:rPr>
                <w:rFonts w:ascii="仿宋_GB2312" w:hAnsi="仿宋_GB2312" w:cs="仿宋_GB2312" w:eastAsia="仿宋_GB2312"/>
                <w:sz w:val="21"/>
              </w:rPr>
              <w:t>50ns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人机交互与二次开发</w:t>
            </w:r>
          </w:p>
          <w:p>
            <w:pPr>
              <w:pStyle w:val="null3"/>
              <w:jc w:val="left"/>
            </w:pPr>
            <w:r>
              <w:rPr>
                <w:rFonts w:ascii="仿宋_GB2312" w:hAnsi="仿宋_GB2312" w:cs="仿宋_GB2312" w:eastAsia="仿宋_GB2312"/>
                <w:sz w:val="21"/>
              </w:rPr>
              <w:t xml:space="preserve">49. </w:t>
            </w:r>
            <w:r>
              <w:rPr>
                <w:rFonts w:ascii="仿宋_GB2312" w:hAnsi="仿宋_GB2312" w:cs="仿宋_GB2312" w:eastAsia="仿宋_GB2312"/>
                <w:sz w:val="21"/>
              </w:rPr>
              <w:t>配备运动控制软件；</w:t>
            </w:r>
          </w:p>
          <w:p>
            <w:pPr>
              <w:pStyle w:val="null3"/>
              <w:jc w:val="left"/>
            </w:pPr>
            <w:r>
              <w:rPr>
                <w:rFonts w:ascii="仿宋_GB2312" w:hAnsi="仿宋_GB2312" w:cs="仿宋_GB2312" w:eastAsia="仿宋_GB2312"/>
                <w:sz w:val="21"/>
              </w:rPr>
              <w:t xml:space="preserve">50. </w:t>
            </w:r>
            <w:r>
              <w:rPr>
                <w:rFonts w:ascii="仿宋_GB2312" w:hAnsi="仿宋_GB2312" w:cs="仿宋_GB2312" w:eastAsia="仿宋_GB2312"/>
                <w:sz w:val="21"/>
              </w:rPr>
              <w:t>提供跨平台</w:t>
            </w:r>
            <w:r>
              <w:rPr>
                <w:rFonts w:ascii="仿宋_GB2312" w:hAnsi="仿宋_GB2312" w:cs="仿宋_GB2312" w:eastAsia="仿宋_GB2312"/>
                <w:sz w:val="21"/>
              </w:rPr>
              <w:t>API</w:t>
            </w:r>
            <w:r>
              <w:rPr>
                <w:rFonts w:ascii="仿宋_GB2312" w:hAnsi="仿宋_GB2312" w:cs="仿宋_GB2312" w:eastAsia="仿宋_GB2312"/>
                <w:sz w:val="21"/>
              </w:rPr>
              <w:t>（</w:t>
            </w:r>
            <w:r>
              <w:rPr>
                <w:rFonts w:ascii="仿宋_GB2312" w:hAnsi="仿宋_GB2312" w:cs="仿宋_GB2312" w:eastAsia="仿宋_GB2312"/>
                <w:sz w:val="21"/>
              </w:rPr>
              <w:t>.NET/C/EPICS</w:t>
            </w:r>
            <w:r>
              <w:rPr>
                <w:rFonts w:ascii="仿宋_GB2312" w:hAnsi="仿宋_GB2312" w:cs="仿宋_GB2312" w:eastAsia="仿宋_GB2312"/>
                <w:sz w:val="21"/>
              </w:rPr>
              <w:t>），支持用户自研上位机二次开发；</w:t>
            </w:r>
          </w:p>
          <w:p>
            <w:pPr>
              <w:pStyle w:val="null3"/>
              <w:jc w:val="left"/>
            </w:pPr>
            <w:r>
              <w:rPr>
                <w:rFonts w:ascii="仿宋_GB2312" w:hAnsi="仿宋_GB2312" w:cs="仿宋_GB2312" w:eastAsia="仿宋_GB2312"/>
                <w:sz w:val="21"/>
              </w:rPr>
              <w:t xml:space="preserve">51. </w:t>
            </w:r>
            <w:r>
              <w:rPr>
                <w:rFonts w:ascii="仿宋_GB2312" w:hAnsi="仿宋_GB2312" w:cs="仿宋_GB2312" w:eastAsia="仿宋_GB2312"/>
                <w:sz w:val="21"/>
              </w:rPr>
              <w:t>支持多工件坐标系、子程序调用、手摇脉冲发生器操控；</w:t>
            </w:r>
          </w:p>
          <w:p>
            <w:pPr>
              <w:pStyle w:val="null3"/>
              <w:jc w:val="left"/>
            </w:pPr>
            <w:r>
              <w:rPr>
                <w:rFonts w:ascii="仿宋_GB2312" w:hAnsi="仿宋_GB2312" w:cs="仿宋_GB2312" w:eastAsia="仿宋_GB2312"/>
                <w:sz w:val="21"/>
              </w:rPr>
              <w:t xml:space="preserve">52. </w:t>
            </w:r>
            <w:r>
              <w:rPr>
                <w:rFonts w:ascii="仿宋_GB2312" w:hAnsi="仿宋_GB2312" w:cs="仿宋_GB2312" w:eastAsia="仿宋_GB2312"/>
                <w:sz w:val="21"/>
              </w:rPr>
              <w:t>通讯接口：标配</w:t>
            </w:r>
            <w:r>
              <w:rPr>
                <w:rFonts w:ascii="仿宋_GB2312" w:hAnsi="仿宋_GB2312" w:cs="仿宋_GB2312" w:eastAsia="仿宋_GB2312"/>
                <w:sz w:val="21"/>
              </w:rPr>
              <w:t>Ethernet</w:t>
            </w:r>
            <w:r>
              <w:rPr>
                <w:rFonts w:ascii="仿宋_GB2312" w:hAnsi="仿宋_GB2312" w:cs="仿宋_GB2312" w:eastAsia="仿宋_GB2312"/>
                <w:sz w:val="21"/>
              </w:rPr>
              <w:t>、</w:t>
            </w:r>
            <w:r>
              <w:rPr>
                <w:rFonts w:ascii="仿宋_GB2312" w:hAnsi="仿宋_GB2312" w:cs="仿宋_GB2312" w:eastAsia="仿宋_GB2312"/>
                <w:sz w:val="21"/>
              </w:rPr>
              <w:t>USB</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接口与</w:t>
            </w:r>
            <w:r>
              <w:rPr>
                <w:rFonts w:ascii="仿宋_GB2312" w:hAnsi="仿宋_GB2312" w:cs="仿宋_GB2312" w:eastAsia="仿宋_GB2312"/>
                <w:sz w:val="21"/>
              </w:rPr>
              <w:t>IO</w:t>
            </w:r>
            <w:r>
              <w:rPr>
                <w:rFonts w:ascii="仿宋_GB2312" w:hAnsi="仿宋_GB2312" w:cs="仿宋_GB2312" w:eastAsia="仿宋_GB2312"/>
                <w:sz w:val="21"/>
              </w:rPr>
              <w:t>配置</w:t>
            </w:r>
          </w:p>
          <w:p>
            <w:pPr>
              <w:pStyle w:val="null3"/>
              <w:jc w:val="left"/>
            </w:pPr>
            <w:r>
              <w:rPr>
                <w:rFonts w:ascii="仿宋_GB2312" w:hAnsi="仿宋_GB2312" w:cs="仿宋_GB2312" w:eastAsia="仿宋_GB2312"/>
                <w:sz w:val="21"/>
              </w:rPr>
              <w:t xml:space="preserve">53. </w:t>
            </w:r>
            <w:r>
              <w:rPr>
                <w:rFonts w:ascii="仿宋_GB2312" w:hAnsi="仿宋_GB2312" w:cs="仿宋_GB2312" w:eastAsia="仿宋_GB2312"/>
                <w:sz w:val="21"/>
              </w:rPr>
              <w:t>标配光耦隔离数字</w:t>
            </w:r>
            <w:r>
              <w:rPr>
                <w:rFonts w:ascii="仿宋_GB2312" w:hAnsi="仿宋_GB2312" w:cs="仿宋_GB2312" w:eastAsia="仿宋_GB2312"/>
                <w:sz w:val="21"/>
              </w:rPr>
              <w:t>IO</w:t>
            </w:r>
            <w:r>
              <w:rPr>
                <w:rFonts w:ascii="仿宋_GB2312" w:hAnsi="仿宋_GB2312" w:cs="仿宋_GB2312" w:eastAsia="仿宋_GB2312"/>
                <w:sz w:val="21"/>
              </w:rPr>
              <w:t>，支持扩展板≥</w:t>
            </w:r>
            <w:r>
              <w:rPr>
                <w:rFonts w:ascii="仿宋_GB2312" w:hAnsi="仿宋_GB2312" w:cs="仿宋_GB2312" w:eastAsia="仿宋_GB2312"/>
                <w:sz w:val="21"/>
              </w:rPr>
              <w:t>16</w:t>
            </w:r>
            <w:r>
              <w:rPr>
                <w:rFonts w:ascii="仿宋_GB2312" w:hAnsi="仿宋_GB2312" w:cs="仿宋_GB2312" w:eastAsia="仿宋_GB2312"/>
                <w:sz w:val="21"/>
              </w:rPr>
              <w:t>入</w:t>
            </w:r>
            <w:r>
              <w:rPr>
                <w:rFonts w:ascii="仿宋_GB2312" w:hAnsi="仿宋_GB2312" w:cs="仿宋_GB2312" w:eastAsia="仿宋_GB2312"/>
                <w:sz w:val="21"/>
              </w:rPr>
              <w:t>/16</w:t>
            </w:r>
            <w:r>
              <w:rPr>
                <w:rFonts w:ascii="仿宋_GB2312" w:hAnsi="仿宋_GB2312" w:cs="仿宋_GB2312" w:eastAsia="仿宋_GB2312"/>
                <w:sz w:val="21"/>
              </w:rPr>
              <w:t>出；</w:t>
            </w:r>
          </w:p>
          <w:p>
            <w:pPr>
              <w:pStyle w:val="null3"/>
              <w:jc w:val="left"/>
            </w:pPr>
            <w:r>
              <w:rPr>
                <w:rFonts w:ascii="仿宋_GB2312" w:hAnsi="仿宋_GB2312" w:cs="仿宋_GB2312" w:eastAsia="仿宋_GB2312"/>
                <w:sz w:val="21"/>
              </w:rPr>
              <w:t xml:space="preserve">54. </w:t>
            </w:r>
            <w:r>
              <w:rPr>
                <w:rFonts w:ascii="仿宋_GB2312" w:hAnsi="仿宋_GB2312" w:cs="仿宋_GB2312" w:eastAsia="仿宋_GB2312"/>
                <w:sz w:val="21"/>
              </w:rPr>
              <w:t>模拟量接口：≥</w:t>
            </w:r>
            <w:r>
              <w:rPr>
                <w:rFonts w:ascii="仿宋_GB2312" w:hAnsi="仿宋_GB2312" w:cs="仿宋_GB2312" w:eastAsia="仿宋_GB2312"/>
                <w:sz w:val="21"/>
              </w:rPr>
              <w:t>4</w:t>
            </w:r>
            <w:r>
              <w:rPr>
                <w:rFonts w:ascii="仿宋_GB2312" w:hAnsi="仿宋_GB2312" w:cs="仿宋_GB2312" w:eastAsia="仿宋_GB2312"/>
                <w:sz w:val="21"/>
              </w:rPr>
              <w:t>路</w:t>
            </w:r>
            <w:r>
              <w:rPr>
                <w:rFonts w:ascii="仿宋_GB2312" w:hAnsi="仿宋_GB2312" w:cs="仿宋_GB2312" w:eastAsia="仿宋_GB2312"/>
                <w:sz w:val="21"/>
              </w:rPr>
              <w:t>16</w:t>
            </w:r>
            <w:r>
              <w:rPr>
                <w:rFonts w:ascii="仿宋_GB2312" w:hAnsi="仿宋_GB2312" w:cs="仿宋_GB2312" w:eastAsia="仿宋_GB2312"/>
                <w:sz w:val="21"/>
              </w:rPr>
              <w:t>位±</w:t>
            </w:r>
            <w:r>
              <w:rPr>
                <w:rFonts w:ascii="仿宋_GB2312" w:hAnsi="仿宋_GB2312" w:cs="仿宋_GB2312" w:eastAsia="仿宋_GB2312"/>
                <w:sz w:val="21"/>
              </w:rPr>
              <w:t>10V</w:t>
            </w:r>
            <w:r>
              <w:rPr>
                <w:rFonts w:ascii="仿宋_GB2312" w:hAnsi="仿宋_GB2312" w:cs="仿宋_GB2312" w:eastAsia="仿宋_GB2312"/>
                <w:sz w:val="21"/>
              </w:rPr>
              <w:t>模拟量（输入</w:t>
            </w:r>
            <w:r>
              <w:rPr>
                <w:rFonts w:ascii="仿宋_GB2312" w:hAnsi="仿宋_GB2312" w:cs="仿宋_GB2312" w:eastAsia="仿宋_GB2312"/>
                <w:sz w:val="21"/>
              </w:rPr>
              <w:t>+</w:t>
            </w:r>
            <w:r>
              <w:rPr>
                <w:rFonts w:ascii="仿宋_GB2312" w:hAnsi="仿宋_GB2312" w:cs="仿宋_GB2312" w:eastAsia="仿宋_GB2312"/>
                <w:sz w:val="21"/>
              </w:rPr>
              <w:t>输出）；</w:t>
            </w:r>
          </w:p>
          <w:p>
            <w:pPr>
              <w:pStyle w:val="null3"/>
              <w:jc w:val="left"/>
            </w:pPr>
            <w:r>
              <w:rPr>
                <w:rFonts w:ascii="仿宋_GB2312" w:hAnsi="仿宋_GB2312" w:cs="仿宋_GB2312" w:eastAsia="仿宋_GB2312"/>
                <w:sz w:val="21"/>
              </w:rPr>
              <w:t xml:space="preserve">55. </w:t>
            </w:r>
            <w:r>
              <w:rPr>
                <w:rFonts w:ascii="仿宋_GB2312" w:hAnsi="仿宋_GB2312" w:cs="仿宋_GB2312" w:eastAsia="仿宋_GB2312"/>
                <w:sz w:val="21"/>
              </w:rPr>
              <w:t>支持高速位置同步触发、</w:t>
            </w:r>
            <w:r>
              <w:rPr>
                <w:rFonts w:ascii="仿宋_GB2312" w:hAnsi="仿宋_GB2312" w:cs="仿宋_GB2312" w:eastAsia="仿宋_GB2312"/>
                <w:sz w:val="21"/>
              </w:rPr>
              <w:t>OCT</w:t>
            </w:r>
            <w:r>
              <w:rPr>
                <w:rFonts w:ascii="仿宋_GB2312" w:hAnsi="仿宋_GB2312" w:cs="仿宋_GB2312" w:eastAsia="仿宋_GB2312"/>
                <w:sz w:val="21"/>
              </w:rPr>
              <w:t>实时监测信号对接；</w:t>
            </w:r>
          </w:p>
          <w:p>
            <w:pPr>
              <w:pStyle w:val="null3"/>
              <w:jc w:val="left"/>
            </w:pPr>
            <w:r>
              <w:rPr>
                <w:rFonts w:ascii="仿宋_GB2312" w:hAnsi="仿宋_GB2312" w:cs="仿宋_GB2312" w:eastAsia="仿宋_GB2312"/>
                <w:sz w:val="21"/>
              </w:rPr>
              <w:t>微孔加工性能指标</w:t>
            </w:r>
          </w:p>
          <w:p>
            <w:pPr>
              <w:pStyle w:val="null3"/>
              <w:jc w:val="left"/>
            </w:pPr>
            <w:r>
              <w:rPr>
                <w:rFonts w:ascii="仿宋_GB2312" w:hAnsi="仿宋_GB2312" w:cs="仿宋_GB2312" w:eastAsia="仿宋_GB2312"/>
                <w:sz w:val="21"/>
              </w:rPr>
              <w:t xml:space="preserve">56. </w:t>
            </w:r>
            <w:r>
              <w:rPr>
                <w:rFonts w:ascii="仿宋_GB2312" w:hAnsi="仿宋_GB2312" w:cs="仿宋_GB2312" w:eastAsia="仿宋_GB2312"/>
                <w:sz w:val="21"/>
              </w:rPr>
              <w:t>加工材质：光学玻璃、石英、金刚石、碳化硅等硬脆材料；</w:t>
            </w:r>
          </w:p>
          <w:p>
            <w:pPr>
              <w:pStyle w:val="null3"/>
              <w:jc w:val="left"/>
            </w:pPr>
            <w:r>
              <w:rPr>
                <w:rFonts w:ascii="仿宋_GB2312" w:hAnsi="仿宋_GB2312" w:cs="仿宋_GB2312" w:eastAsia="仿宋_GB2312"/>
                <w:sz w:val="21"/>
              </w:rPr>
              <w:t xml:space="preserve">57. </w:t>
            </w:r>
            <w:r>
              <w:rPr>
                <w:rFonts w:ascii="仿宋_GB2312" w:hAnsi="仿宋_GB2312" w:cs="仿宋_GB2312" w:eastAsia="仿宋_GB2312"/>
                <w:sz w:val="21"/>
              </w:rPr>
              <w:t>加工孔径：</w:t>
            </w:r>
            <w:r>
              <w:rPr>
                <w:rFonts w:ascii="仿宋_GB2312" w:hAnsi="仿宋_GB2312" w:cs="仿宋_GB2312" w:eastAsia="仿宋_GB2312"/>
                <w:sz w:val="21"/>
              </w:rPr>
              <w:t>30</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，孔深</w:t>
            </w:r>
            <w:r>
              <w:rPr>
                <w:rFonts w:ascii="仿宋_GB2312" w:hAnsi="仿宋_GB2312" w:cs="仿宋_GB2312" w:eastAsia="仿宋_GB2312"/>
                <w:sz w:val="21"/>
              </w:rPr>
              <w:t>100</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1000</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58. </w:t>
            </w:r>
            <w:r>
              <w:rPr>
                <w:rFonts w:ascii="仿宋_GB2312" w:hAnsi="仿宋_GB2312" w:cs="仿宋_GB2312" w:eastAsia="仿宋_GB2312"/>
                <w:sz w:val="21"/>
              </w:rPr>
              <w:t>可加工孔型：通孔、盲孔、锥孔、倒锥孔、无锥度孔、微孔阵列；</w:t>
            </w:r>
          </w:p>
          <w:p>
            <w:pPr>
              <w:pStyle w:val="null3"/>
              <w:jc w:val="left"/>
            </w:pPr>
            <w:r>
              <w:rPr>
                <w:rFonts w:ascii="仿宋_GB2312" w:hAnsi="仿宋_GB2312" w:cs="仿宋_GB2312" w:eastAsia="仿宋_GB2312"/>
                <w:sz w:val="21"/>
              </w:rPr>
              <w:t xml:space="preserve">59. </w:t>
            </w:r>
            <w:r>
              <w:rPr>
                <w:rFonts w:ascii="仿宋_GB2312" w:hAnsi="仿宋_GB2312" w:cs="仿宋_GB2312" w:eastAsia="仿宋_GB2312"/>
                <w:sz w:val="21"/>
              </w:rPr>
              <w:t>深径比：≥</w:t>
            </w:r>
            <w:r>
              <w:rPr>
                <w:rFonts w:ascii="仿宋_GB2312" w:hAnsi="仿宋_GB2312" w:cs="仿宋_GB2312" w:eastAsia="仿宋_GB2312"/>
                <w:sz w:val="21"/>
              </w:rPr>
              <w:t>10:1</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配套与服务</w:t>
            </w:r>
          </w:p>
          <w:p>
            <w:pPr>
              <w:pStyle w:val="null3"/>
              <w:jc w:val="left"/>
            </w:pPr>
            <w:r>
              <w:rPr>
                <w:rFonts w:ascii="仿宋_GB2312" w:hAnsi="仿宋_GB2312" w:cs="仿宋_GB2312" w:eastAsia="仿宋_GB2312"/>
                <w:sz w:val="21"/>
              </w:rPr>
              <w:t xml:space="preserve">60. </w:t>
            </w:r>
            <w:r>
              <w:rPr>
                <w:rFonts w:ascii="仿宋_GB2312" w:hAnsi="仿宋_GB2312" w:cs="仿宋_GB2312" w:eastAsia="仿宋_GB2312"/>
                <w:sz w:val="21"/>
              </w:rPr>
              <w:t>提供全套控制</w:t>
            </w:r>
            <w:r>
              <w:rPr>
                <w:rFonts w:ascii="仿宋_GB2312" w:hAnsi="仿宋_GB2312" w:cs="仿宋_GB2312" w:eastAsia="仿宋_GB2312"/>
                <w:sz w:val="21"/>
              </w:rPr>
              <w:t>SDK</w:t>
            </w:r>
            <w:r>
              <w:rPr>
                <w:rFonts w:ascii="仿宋_GB2312" w:hAnsi="仿宋_GB2312" w:cs="仿宋_GB2312" w:eastAsia="仿宋_GB2312"/>
                <w:sz w:val="21"/>
              </w:rPr>
              <w:t>（含库文件、头文件、</w:t>
            </w:r>
            <w:r>
              <w:rPr>
                <w:rFonts w:ascii="仿宋_GB2312" w:hAnsi="仿宋_GB2312" w:cs="仿宋_GB2312" w:eastAsia="仿宋_GB2312"/>
                <w:sz w:val="21"/>
              </w:rPr>
              <w:t>API</w:t>
            </w:r>
            <w:r>
              <w:rPr>
                <w:rFonts w:ascii="仿宋_GB2312" w:hAnsi="仿宋_GB2312" w:cs="仿宋_GB2312" w:eastAsia="仿宋_GB2312"/>
                <w:sz w:val="21"/>
              </w:rPr>
              <w:t>接口、示例代码）、配套开发文档及调试指导资料；</w:t>
            </w:r>
          </w:p>
          <w:p>
            <w:pPr>
              <w:pStyle w:val="null3"/>
              <w:jc w:val="left"/>
            </w:pPr>
            <w:r>
              <w:rPr>
                <w:rFonts w:ascii="仿宋_GB2312" w:hAnsi="仿宋_GB2312" w:cs="仿宋_GB2312" w:eastAsia="仿宋_GB2312"/>
                <w:sz w:val="21"/>
              </w:rPr>
              <w:t xml:space="preserve">61. </w:t>
            </w:r>
            <w:r>
              <w:rPr>
                <w:rFonts w:ascii="仿宋_GB2312" w:hAnsi="仿宋_GB2312" w:cs="仿宋_GB2312" w:eastAsia="仿宋_GB2312"/>
                <w:sz w:val="21"/>
              </w:rPr>
              <w:t>配备标准限位、回零、安全保护模块。</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标的名称：激光逆向数据采集测量系统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支持直接导</w:t>
            </w:r>
            <w:r>
              <w:rPr>
                <w:rFonts w:ascii="仿宋_GB2312" w:hAnsi="仿宋_GB2312" w:cs="仿宋_GB2312" w:eastAsia="仿宋_GB2312"/>
                <w:sz w:val="21"/>
              </w:rPr>
              <w:t>入被扫描工件的</w:t>
            </w:r>
            <w:r>
              <w:rPr>
                <w:rFonts w:ascii="仿宋_GB2312" w:hAnsi="仿宋_GB2312" w:cs="仿宋_GB2312" w:eastAsia="仿宋_GB2312"/>
                <w:sz w:val="21"/>
              </w:rPr>
              <w:t>CAD</w:t>
            </w:r>
            <w:r>
              <w:rPr>
                <w:rFonts w:ascii="仿宋_GB2312" w:hAnsi="仿宋_GB2312" w:cs="仿宋_GB2312" w:eastAsia="仿宋_GB2312"/>
                <w:sz w:val="21"/>
              </w:rPr>
              <w:t>模型，可将三维点云文件与</w:t>
            </w:r>
            <w:r>
              <w:rPr>
                <w:rFonts w:ascii="仿宋_GB2312" w:hAnsi="仿宋_GB2312" w:cs="仿宋_GB2312" w:eastAsia="仿宋_GB2312"/>
                <w:sz w:val="21"/>
              </w:rPr>
              <w:t>CAD</w:t>
            </w:r>
            <w:r>
              <w:rPr>
                <w:rFonts w:ascii="仿宋_GB2312" w:hAnsi="仿宋_GB2312" w:cs="仿宋_GB2312" w:eastAsia="仿宋_GB2312"/>
                <w:sz w:val="21"/>
              </w:rPr>
              <w:t>模型对齐拟合后进行三维检测；</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扫描仪≥</w:t>
            </w:r>
            <w:r>
              <w:rPr>
                <w:rFonts w:ascii="仿宋_GB2312" w:hAnsi="仿宋_GB2312" w:cs="仿宋_GB2312" w:eastAsia="仿宋_GB2312"/>
                <w:sz w:val="21"/>
              </w:rPr>
              <w:t>2</w:t>
            </w:r>
            <w:r>
              <w:rPr>
                <w:rFonts w:ascii="仿宋_GB2312" w:hAnsi="仿宋_GB2312" w:cs="仿宋_GB2312" w:eastAsia="仿宋_GB2312"/>
                <w:sz w:val="21"/>
              </w:rPr>
              <w:t>个电池仓，配备电池数量≥</w:t>
            </w:r>
            <w:r>
              <w:rPr>
                <w:rFonts w:ascii="仿宋_GB2312" w:hAnsi="仿宋_GB2312" w:cs="仿宋_GB2312" w:eastAsia="仿宋_GB2312"/>
                <w:sz w:val="21"/>
              </w:rPr>
              <w:t>2</w:t>
            </w:r>
            <w:r>
              <w:rPr>
                <w:rFonts w:ascii="仿宋_GB2312" w:hAnsi="仿宋_GB2312" w:cs="仿宋_GB2312" w:eastAsia="仿宋_GB2312"/>
                <w:sz w:val="21"/>
              </w:rPr>
              <w:t>，支持在不关机状态下更换电池；</w:t>
            </w:r>
          </w:p>
          <w:p>
            <w:pPr>
              <w:pStyle w:val="null3"/>
              <w:jc w:val="both"/>
            </w:pPr>
            <w:r>
              <w:rPr>
                <w:rFonts w:ascii="仿宋_GB2312" w:hAnsi="仿宋_GB2312" w:cs="仿宋_GB2312" w:eastAsia="仿宋_GB2312"/>
                <w:sz w:val="21"/>
              </w:rPr>
              <w:t xml:space="preserve">3. </w:t>
            </w:r>
            <w:r>
              <w:rPr>
                <w:rFonts w:ascii="仿宋_GB2312" w:hAnsi="仿宋_GB2312" w:cs="仿宋_GB2312" w:eastAsia="仿宋_GB2312"/>
                <w:sz w:val="21"/>
              </w:rPr>
              <w:t>扫描仪相机间距≤</w:t>
            </w:r>
            <w:r>
              <w:rPr>
                <w:rFonts w:ascii="仿宋_GB2312" w:hAnsi="仿宋_GB2312" w:cs="仿宋_GB2312" w:eastAsia="仿宋_GB2312"/>
                <w:sz w:val="21"/>
              </w:rPr>
              <w:t>280mm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4. </w:t>
            </w:r>
            <w:r>
              <w:rPr>
                <w:rFonts w:ascii="仿宋_GB2312" w:hAnsi="仿宋_GB2312" w:cs="仿宋_GB2312" w:eastAsia="仿宋_GB2312"/>
                <w:sz w:val="21"/>
              </w:rPr>
              <w:t>动态扫描：在物体自由移动过程中正常工作，获取物体完整外形三维数据；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5. </w:t>
            </w:r>
            <w:r>
              <w:rPr>
                <w:rFonts w:ascii="仿宋_GB2312" w:hAnsi="仿宋_GB2312" w:cs="仿宋_GB2312" w:eastAsia="仿宋_GB2312"/>
                <w:sz w:val="21"/>
              </w:rPr>
              <w:t>扫描仪支持无线传输功能，使用过程中不允许任何线缆连接</w:t>
            </w:r>
            <w:r>
              <w:rPr>
                <w:rFonts w:ascii="仿宋_GB2312" w:hAnsi="仿宋_GB2312" w:cs="仿宋_GB2312" w:eastAsia="仿宋_GB2312"/>
                <w:sz w:val="21"/>
              </w:rPr>
              <w:t>(</w:t>
            </w:r>
            <w:r>
              <w:rPr>
                <w:rFonts w:ascii="仿宋_GB2312" w:hAnsi="仿宋_GB2312" w:cs="仿宋_GB2312" w:eastAsia="仿宋_GB2312"/>
                <w:sz w:val="21"/>
              </w:rPr>
              <w:t>提供官网截图和现场工作图并加盖供应商公章</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6. </w:t>
            </w:r>
            <w:r>
              <w:rPr>
                <w:rFonts w:ascii="仿宋_GB2312" w:hAnsi="仿宋_GB2312" w:cs="仿宋_GB2312" w:eastAsia="仿宋_GB2312"/>
                <w:sz w:val="21"/>
              </w:rPr>
              <w:t>扫描仪采用合金金属外壳、全封闭设计、无风扇等震动部件；</w:t>
            </w:r>
          </w:p>
          <w:p>
            <w:pPr>
              <w:pStyle w:val="null3"/>
              <w:jc w:val="both"/>
            </w:pPr>
            <w:r>
              <w:rPr>
                <w:rFonts w:ascii="仿宋_GB2312" w:hAnsi="仿宋_GB2312" w:cs="仿宋_GB2312" w:eastAsia="仿宋_GB2312"/>
                <w:sz w:val="21"/>
              </w:rPr>
              <w:t xml:space="preserve">7. </w:t>
            </w:r>
            <w:r>
              <w:rPr>
                <w:rFonts w:ascii="仿宋_GB2312" w:hAnsi="仿宋_GB2312" w:cs="仿宋_GB2312" w:eastAsia="仿宋_GB2312"/>
                <w:sz w:val="21"/>
              </w:rPr>
              <w:t>扫描最高精度：≤</w:t>
            </w:r>
            <w:r>
              <w:rPr>
                <w:rFonts w:ascii="仿宋_GB2312" w:hAnsi="仿宋_GB2312" w:cs="仿宋_GB2312" w:eastAsia="仿宋_GB2312"/>
                <w:sz w:val="21"/>
              </w:rPr>
              <w:t>0.02mm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8. </w:t>
            </w:r>
            <w:r>
              <w:rPr>
                <w:rFonts w:ascii="仿宋_GB2312" w:hAnsi="仿宋_GB2312" w:cs="仿宋_GB2312" w:eastAsia="仿宋_GB2312"/>
                <w:sz w:val="21"/>
              </w:rPr>
              <w:t>最高体积精度：</w:t>
            </w:r>
            <w:r>
              <w:rPr>
                <w:rFonts w:ascii="仿宋_GB2312" w:hAnsi="仿宋_GB2312" w:cs="仿宋_GB2312" w:eastAsia="仿宋_GB2312"/>
                <w:sz w:val="21"/>
              </w:rPr>
              <w:t>0.015mm+0.030mm/m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9. </w:t>
            </w:r>
            <w:r>
              <w:rPr>
                <w:rFonts w:ascii="仿宋_GB2312" w:hAnsi="仿宋_GB2312" w:cs="仿宋_GB2312" w:eastAsia="仿宋_GB2312"/>
                <w:sz w:val="21"/>
              </w:rPr>
              <w:t>扫描速率≥</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290</w:t>
            </w:r>
            <w:r>
              <w:rPr>
                <w:rFonts w:ascii="仿宋_GB2312" w:hAnsi="仿宋_GB2312" w:cs="仿宋_GB2312" w:eastAsia="仿宋_GB2312"/>
                <w:sz w:val="21"/>
              </w:rPr>
              <w:t>，</w:t>
            </w:r>
            <w:r>
              <w:rPr>
                <w:rFonts w:ascii="仿宋_GB2312" w:hAnsi="仿宋_GB2312" w:cs="仿宋_GB2312" w:eastAsia="仿宋_GB2312"/>
                <w:sz w:val="21"/>
              </w:rPr>
              <w:t>000</w:t>
            </w:r>
            <w:r>
              <w:rPr>
                <w:rFonts w:ascii="仿宋_GB2312" w:hAnsi="仿宋_GB2312" w:cs="仿宋_GB2312" w:eastAsia="仿宋_GB2312"/>
                <w:sz w:val="21"/>
              </w:rPr>
              <w:t>次测量</w:t>
            </w:r>
            <w:r>
              <w:rPr>
                <w:rFonts w:ascii="仿宋_GB2312" w:hAnsi="仿宋_GB2312" w:cs="仿宋_GB2312" w:eastAsia="仿宋_GB2312"/>
                <w:sz w:val="21"/>
              </w:rPr>
              <w:t>/</w:t>
            </w:r>
            <w:r>
              <w:rPr>
                <w:rFonts w:ascii="仿宋_GB2312" w:hAnsi="仿宋_GB2312" w:cs="仿宋_GB2312" w:eastAsia="仿宋_GB2312"/>
                <w:sz w:val="21"/>
              </w:rPr>
              <w:t>秒；</w:t>
            </w:r>
          </w:p>
          <w:p>
            <w:pPr>
              <w:pStyle w:val="null3"/>
              <w:jc w:val="both"/>
            </w:pPr>
            <w:r>
              <w:rPr>
                <w:rFonts w:ascii="仿宋_GB2312" w:hAnsi="仿宋_GB2312" w:cs="仿宋_GB2312" w:eastAsia="仿宋_GB2312"/>
                <w:sz w:val="21"/>
              </w:rPr>
              <w:t xml:space="preserve">10. </w:t>
            </w:r>
            <w:r>
              <w:rPr>
                <w:rFonts w:ascii="仿宋_GB2312" w:hAnsi="仿宋_GB2312" w:cs="仿宋_GB2312" w:eastAsia="仿宋_GB2312"/>
                <w:sz w:val="21"/>
              </w:rPr>
              <w:t>分辨率：最高分辨率达到</w:t>
            </w:r>
            <w:r>
              <w:rPr>
                <w:rFonts w:ascii="仿宋_GB2312" w:hAnsi="仿宋_GB2312" w:cs="仿宋_GB2312" w:eastAsia="仿宋_GB2312"/>
                <w:sz w:val="21"/>
              </w:rPr>
              <w:t>0.01mm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11. </w:t>
            </w:r>
            <w:r>
              <w:rPr>
                <w:rFonts w:ascii="仿宋_GB2312" w:hAnsi="仿宋_GB2312" w:cs="仿宋_GB2312" w:eastAsia="仿宋_GB2312"/>
                <w:sz w:val="21"/>
              </w:rPr>
              <w:t>扫描景深：≥</w:t>
            </w:r>
            <w:r>
              <w:rPr>
                <w:rFonts w:ascii="仿宋_GB2312" w:hAnsi="仿宋_GB2312" w:cs="仿宋_GB2312" w:eastAsia="仿宋_GB2312"/>
                <w:sz w:val="21"/>
              </w:rPr>
              <w:t>1350mm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12. </w:t>
            </w:r>
            <w:r>
              <w:rPr>
                <w:rFonts w:ascii="仿宋_GB2312" w:hAnsi="仿宋_GB2312" w:cs="仿宋_GB2312" w:eastAsia="仿宋_GB2312"/>
                <w:sz w:val="21"/>
              </w:rPr>
              <w:t>激光器数量：≥</w:t>
            </w:r>
            <w:r>
              <w:rPr>
                <w:rFonts w:ascii="仿宋_GB2312" w:hAnsi="仿宋_GB2312" w:cs="仿宋_GB2312" w:eastAsia="仿宋_GB2312"/>
                <w:sz w:val="21"/>
              </w:rPr>
              <w:t>8</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13. </w:t>
            </w:r>
            <w:r>
              <w:rPr>
                <w:rFonts w:ascii="仿宋_GB2312" w:hAnsi="仿宋_GB2312" w:cs="仿宋_GB2312" w:eastAsia="仿宋_GB2312"/>
                <w:sz w:val="21"/>
              </w:rPr>
              <w:t>单台设备具备多种扫描模式（至少包含高速、精细、深孔、大范围），所有模式下采集的数据可在同一坐标系下自动融合，无需粘贴标记点及后期拼接操作。模式切换应便捷（支持硬件或软件切换），切换后无需重新标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13.1 </w:t>
            </w:r>
            <w:r>
              <w:rPr>
                <w:rFonts w:ascii="仿宋_GB2312" w:hAnsi="仿宋_GB2312" w:cs="仿宋_GB2312" w:eastAsia="仿宋_GB2312"/>
                <w:sz w:val="21"/>
              </w:rPr>
              <w:t>高速扫描模式：具备≥</w:t>
            </w:r>
            <w:r>
              <w:rPr>
                <w:rFonts w:ascii="仿宋_GB2312" w:hAnsi="仿宋_GB2312" w:cs="仿宋_GB2312" w:eastAsia="仿宋_GB2312"/>
                <w:sz w:val="21"/>
              </w:rPr>
              <w:t>108</w:t>
            </w:r>
            <w:r>
              <w:rPr>
                <w:rFonts w:ascii="仿宋_GB2312" w:hAnsi="仿宋_GB2312" w:cs="仿宋_GB2312" w:eastAsia="仿宋_GB2312"/>
                <w:sz w:val="21"/>
              </w:rPr>
              <w:t>束四交叉蓝色激光线的高速扫描能力，可从各个角度高效扫描，且完全不受扫描方向限制</w:t>
            </w:r>
            <w:r>
              <w:rPr>
                <w:rFonts w:ascii="仿宋_GB2312" w:hAnsi="仿宋_GB2312" w:cs="仿宋_GB2312" w:eastAsia="仿宋_GB2312"/>
                <w:sz w:val="21"/>
              </w:rPr>
              <w:t>(</w:t>
            </w:r>
            <w:r>
              <w:rPr>
                <w:rFonts w:ascii="仿宋_GB2312" w:hAnsi="仿宋_GB2312" w:cs="仿宋_GB2312" w:eastAsia="仿宋_GB2312"/>
                <w:sz w:val="21"/>
              </w:rPr>
              <w:t>提供图片素材证明文件并加盖供应商公章</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13.2 </w:t>
            </w:r>
            <w:r>
              <w:rPr>
                <w:rFonts w:ascii="仿宋_GB2312" w:hAnsi="仿宋_GB2312" w:cs="仿宋_GB2312" w:eastAsia="仿宋_GB2312"/>
                <w:sz w:val="21"/>
              </w:rPr>
              <w:t>精细扫描模式：具备≥</w:t>
            </w:r>
            <w:r>
              <w:rPr>
                <w:rFonts w:ascii="仿宋_GB2312" w:hAnsi="仿宋_GB2312" w:cs="仿宋_GB2312" w:eastAsia="仿宋_GB2312"/>
                <w:sz w:val="21"/>
              </w:rPr>
              <w:t>17</w:t>
            </w:r>
            <w:r>
              <w:rPr>
                <w:rFonts w:ascii="仿宋_GB2312" w:hAnsi="仿宋_GB2312" w:cs="仿宋_GB2312" w:eastAsia="仿宋_GB2312"/>
                <w:sz w:val="21"/>
              </w:rPr>
              <w:t>束平行蓝色激光扫描能力，可对物体表面的细小特征、孔位孔径、止口边缘进行采集；</w:t>
            </w:r>
          </w:p>
          <w:p>
            <w:pPr>
              <w:pStyle w:val="null3"/>
              <w:jc w:val="both"/>
            </w:pPr>
            <w:r>
              <w:rPr>
                <w:rFonts w:ascii="仿宋_GB2312" w:hAnsi="仿宋_GB2312" w:cs="仿宋_GB2312" w:eastAsia="仿宋_GB2312"/>
                <w:sz w:val="21"/>
              </w:rPr>
              <w:t xml:space="preserve">13.3 </w:t>
            </w:r>
            <w:r>
              <w:rPr>
                <w:rFonts w:ascii="仿宋_GB2312" w:hAnsi="仿宋_GB2312" w:cs="仿宋_GB2312" w:eastAsia="仿宋_GB2312"/>
                <w:sz w:val="21"/>
              </w:rPr>
              <w:t>深孔扫描模式：具备≥</w:t>
            </w:r>
            <w:r>
              <w:rPr>
                <w:rFonts w:ascii="仿宋_GB2312" w:hAnsi="仿宋_GB2312" w:cs="仿宋_GB2312" w:eastAsia="仿宋_GB2312"/>
                <w:sz w:val="21"/>
              </w:rPr>
              <w:t>1</w:t>
            </w:r>
            <w:r>
              <w:rPr>
                <w:rFonts w:ascii="仿宋_GB2312" w:hAnsi="仿宋_GB2312" w:cs="仿宋_GB2312" w:eastAsia="仿宋_GB2312"/>
                <w:sz w:val="21"/>
              </w:rPr>
              <w:t>束单独蓝色激光深孔扫描能力，可对沟槽、型腔、深孔展开扫描；</w:t>
            </w:r>
          </w:p>
          <w:p>
            <w:pPr>
              <w:pStyle w:val="null3"/>
              <w:jc w:val="left"/>
            </w:pPr>
            <w:r>
              <w:rPr>
                <w:rFonts w:ascii="仿宋_GB2312" w:hAnsi="仿宋_GB2312" w:cs="仿宋_GB2312" w:eastAsia="仿宋_GB2312"/>
                <w:sz w:val="21"/>
              </w:rPr>
              <w:t xml:space="preserve">13.4 </w:t>
            </w:r>
            <w:r>
              <w:rPr>
                <w:rFonts w:ascii="仿宋_GB2312" w:hAnsi="仿宋_GB2312" w:cs="仿宋_GB2312" w:eastAsia="仿宋_GB2312"/>
                <w:sz w:val="21"/>
              </w:rPr>
              <w:t>红外大范围扫描模式：</w:t>
            </w:r>
            <w:r>
              <w:rPr>
                <w:rFonts w:ascii="仿宋_GB2312" w:hAnsi="仿宋_GB2312" w:cs="仿宋_GB2312" w:eastAsia="仿宋_GB2312"/>
                <w:sz w:val="21"/>
              </w:rPr>
              <w:t>38</w:t>
            </w:r>
            <w:r>
              <w:rPr>
                <w:rFonts w:ascii="仿宋_GB2312" w:hAnsi="仿宋_GB2312" w:cs="仿宋_GB2312" w:eastAsia="仿宋_GB2312"/>
                <w:sz w:val="21"/>
              </w:rPr>
              <w:t>束红外交叉激光，可够对长×宽×高≥</w:t>
            </w:r>
            <w:r>
              <w:rPr>
                <w:rFonts w:ascii="仿宋_GB2312" w:hAnsi="仿宋_GB2312" w:cs="仿宋_GB2312" w:eastAsia="仿宋_GB2312"/>
                <w:sz w:val="21"/>
              </w:rPr>
              <w:t>5m</w:t>
            </w:r>
            <w:r>
              <w:rPr>
                <w:rFonts w:ascii="仿宋_GB2312" w:hAnsi="仿宋_GB2312" w:cs="仿宋_GB2312" w:eastAsia="仿宋_GB2312"/>
                <w:sz w:val="21"/>
              </w:rPr>
              <w:t>的大型零件大面幅扫描。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13.5 </w:t>
            </w:r>
            <w:r>
              <w:rPr>
                <w:rFonts w:ascii="仿宋_GB2312" w:hAnsi="仿宋_GB2312" w:cs="仿宋_GB2312" w:eastAsia="仿宋_GB2312"/>
                <w:sz w:val="21"/>
              </w:rPr>
              <w:t>摄影测量模式：搭配自带的标尺使用，可够对长×宽×高≥</w:t>
            </w:r>
            <w:r>
              <w:rPr>
                <w:rFonts w:ascii="仿宋_GB2312" w:hAnsi="仿宋_GB2312" w:cs="仿宋_GB2312" w:eastAsia="仿宋_GB2312"/>
                <w:sz w:val="21"/>
              </w:rPr>
              <w:t>5m</w:t>
            </w:r>
            <w:r>
              <w:rPr>
                <w:rFonts w:ascii="仿宋_GB2312" w:hAnsi="仿宋_GB2312" w:cs="仿宋_GB2312" w:eastAsia="仿宋_GB2312"/>
                <w:sz w:val="21"/>
              </w:rPr>
              <w:t>的大型零件能够减少累积误差</w:t>
            </w:r>
            <w:r>
              <w:rPr>
                <w:rFonts w:ascii="仿宋_GB2312" w:hAnsi="仿宋_GB2312" w:cs="仿宋_GB2312" w:eastAsia="仿宋_GB2312"/>
                <w:sz w:val="21"/>
              </w:rPr>
              <w:t>(</w:t>
            </w:r>
            <w:r>
              <w:rPr>
                <w:rFonts w:ascii="仿宋_GB2312" w:hAnsi="仿宋_GB2312" w:cs="仿宋_GB2312" w:eastAsia="仿宋_GB2312"/>
                <w:sz w:val="21"/>
              </w:rPr>
              <w:t>提供软件截图及实际工作图片并加盖供应商公章</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13.6 </w:t>
            </w:r>
            <w:r>
              <w:rPr>
                <w:rFonts w:ascii="仿宋_GB2312" w:hAnsi="仿宋_GB2312" w:cs="仿宋_GB2312" w:eastAsia="仿宋_GB2312"/>
                <w:sz w:val="21"/>
              </w:rPr>
              <w:t>孔边检测：具备灰阶识别功能，能获取孔、槽类封闭特征及边缘特征的三维数据；</w:t>
            </w:r>
          </w:p>
          <w:p>
            <w:pPr>
              <w:pStyle w:val="null3"/>
              <w:jc w:val="both"/>
            </w:pPr>
            <w:r>
              <w:rPr>
                <w:rFonts w:ascii="仿宋_GB2312" w:hAnsi="仿宋_GB2312" w:cs="仿宋_GB2312" w:eastAsia="仿宋_GB2312"/>
                <w:sz w:val="21"/>
              </w:rPr>
              <w:t xml:space="preserve">14. </w:t>
            </w:r>
            <w:r>
              <w:rPr>
                <w:rFonts w:ascii="仿宋_GB2312" w:hAnsi="仿宋_GB2312" w:cs="仿宋_GB2312" w:eastAsia="仿宋_GB2312"/>
                <w:sz w:val="21"/>
              </w:rPr>
              <w:t>单幅扫描面幅≥</w:t>
            </w:r>
            <w:r>
              <w:rPr>
                <w:rFonts w:ascii="仿宋_GB2312" w:hAnsi="仿宋_GB2312" w:cs="仿宋_GB2312" w:eastAsia="仿宋_GB2312"/>
                <w:sz w:val="21"/>
              </w:rPr>
              <w:t>1500mm</w:t>
            </w:r>
            <w:r>
              <w:rPr>
                <w:rFonts w:ascii="仿宋_GB2312" w:hAnsi="仿宋_GB2312" w:cs="仿宋_GB2312" w:eastAsia="仿宋_GB2312"/>
                <w:sz w:val="21"/>
              </w:rPr>
              <w:t>×</w:t>
            </w:r>
            <w:r>
              <w:rPr>
                <w:rFonts w:ascii="仿宋_GB2312" w:hAnsi="仿宋_GB2312" w:cs="仿宋_GB2312" w:eastAsia="仿宋_GB2312"/>
                <w:sz w:val="21"/>
              </w:rPr>
              <w:t>1000mm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15. </w:t>
            </w:r>
            <w:r>
              <w:rPr>
                <w:rFonts w:ascii="仿宋_GB2312" w:hAnsi="仿宋_GB2312" w:cs="仿宋_GB2312" w:eastAsia="仿宋_GB2312"/>
                <w:sz w:val="21"/>
              </w:rPr>
              <w:t>配备便携式仪器箱，满足扫描仪、电池等收纳需要；</w:t>
            </w:r>
          </w:p>
          <w:p>
            <w:pPr>
              <w:pStyle w:val="null3"/>
              <w:jc w:val="both"/>
            </w:pPr>
            <w:r>
              <w:rPr>
                <w:rFonts w:ascii="仿宋_GB2312" w:hAnsi="仿宋_GB2312" w:cs="仿宋_GB2312" w:eastAsia="仿宋_GB2312"/>
                <w:sz w:val="21"/>
              </w:rPr>
              <w:t xml:space="preserve">16. </w:t>
            </w:r>
            <w:r>
              <w:rPr>
                <w:rFonts w:ascii="仿宋_GB2312" w:hAnsi="仿宋_GB2312" w:cs="仿宋_GB2312" w:eastAsia="仿宋_GB2312"/>
                <w:sz w:val="21"/>
              </w:rPr>
              <w:t>快速标定：设备标配自校准系统，由碳纤维比对板组成，可现场快速校准，校准时间＜</w:t>
            </w:r>
            <w:r>
              <w:rPr>
                <w:rFonts w:ascii="仿宋_GB2312" w:hAnsi="仿宋_GB2312" w:cs="仿宋_GB2312" w:eastAsia="仿宋_GB2312"/>
                <w:sz w:val="21"/>
              </w:rPr>
              <w:t>30s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17. </w:t>
            </w:r>
            <w:r>
              <w:rPr>
                <w:rFonts w:ascii="仿宋_GB2312" w:hAnsi="仿宋_GB2312" w:cs="仿宋_GB2312" w:eastAsia="仿宋_GB2312"/>
                <w:sz w:val="21"/>
              </w:rPr>
              <w:t>声音提示功能：仪器本身具备声音指示，指示用户正确和最佳工作角度及范围；</w:t>
            </w:r>
          </w:p>
          <w:p>
            <w:pPr>
              <w:pStyle w:val="null3"/>
              <w:jc w:val="both"/>
            </w:pPr>
            <w:r>
              <w:rPr>
                <w:rFonts w:ascii="仿宋_GB2312" w:hAnsi="仿宋_GB2312" w:cs="仿宋_GB2312" w:eastAsia="仿宋_GB2312"/>
                <w:sz w:val="21"/>
              </w:rPr>
              <w:t xml:space="preserve">18. </w:t>
            </w:r>
            <w:r>
              <w:rPr>
                <w:rFonts w:ascii="仿宋_GB2312" w:hAnsi="仿宋_GB2312" w:cs="仿宋_GB2312" w:eastAsia="仿宋_GB2312"/>
                <w:sz w:val="21"/>
              </w:rPr>
              <w:t>数据处理端，硬件：主频≥</w:t>
            </w:r>
            <w:r>
              <w:rPr>
                <w:rFonts w:ascii="仿宋_GB2312" w:hAnsi="仿宋_GB2312" w:cs="仿宋_GB2312" w:eastAsia="仿宋_GB2312"/>
                <w:sz w:val="21"/>
              </w:rPr>
              <w:t>2.5 GHz</w:t>
            </w:r>
            <w:r>
              <w:rPr>
                <w:rFonts w:ascii="仿宋_GB2312" w:hAnsi="仿宋_GB2312" w:cs="仿宋_GB2312" w:eastAsia="仿宋_GB2312"/>
                <w:sz w:val="21"/>
              </w:rPr>
              <w:t>，显存≥</w:t>
            </w:r>
            <w:r>
              <w:rPr>
                <w:rFonts w:ascii="仿宋_GB2312" w:hAnsi="仿宋_GB2312" w:cs="仿宋_GB2312" w:eastAsia="仿宋_GB2312"/>
                <w:sz w:val="21"/>
              </w:rPr>
              <w:t>8 GB</w:t>
            </w:r>
            <w:r>
              <w:rPr>
                <w:rFonts w:ascii="仿宋_GB2312" w:hAnsi="仿宋_GB2312" w:cs="仿宋_GB2312" w:eastAsia="仿宋_GB2312"/>
                <w:sz w:val="21"/>
              </w:rPr>
              <w:t>，内存≥</w:t>
            </w:r>
            <w:r>
              <w:rPr>
                <w:rFonts w:ascii="仿宋_GB2312" w:hAnsi="仿宋_GB2312" w:cs="仿宋_GB2312" w:eastAsia="仿宋_GB2312"/>
                <w:sz w:val="21"/>
              </w:rPr>
              <w:t>64 G</w:t>
            </w:r>
            <w:r>
              <w:rPr>
                <w:rFonts w:ascii="仿宋_GB2312" w:hAnsi="仿宋_GB2312" w:cs="仿宋_GB2312" w:eastAsia="仿宋_GB2312"/>
                <w:sz w:val="21"/>
              </w:rPr>
              <w:t>，硬盘≥</w:t>
            </w:r>
            <w:r>
              <w:rPr>
                <w:rFonts w:ascii="仿宋_GB2312" w:hAnsi="仿宋_GB2312" w:cs="仿宋_GB2312" w:eastAsia="仿宋_GB2312"/>
                <w:sz w:val="21"/>
              </w:rPr>
              <w:t>1T SSD</w:t>
            </w:r>
            <w:r>
              <w:rPr>
                <w:rFonts w:ascii="仿宋_GB2312" w:hAnsi="仿宋_GB2312" w:cs="仿宋_GB2312" w:eastAsia="仿宋_GB2312"/>
                <w:sz w:val="21"/>
              </w:rPr>
              <w:t>，信息显示设备≥</w:t>
            </w:r>
            <w:r>
              <w:rPr>
                <w:rFonts w:ascii="仿宋_GB2312" w:hAnsi="仿宋_GB2312" w:cs="仿宋_GB2312" w:eastAsia="仿宋_GB2312"/>
                <w:sz w:val="21"/>
              </w:rPr>
              <w:t>27</w:t>
            </w:r>
            <w:r>
              <w:rPr>
                <w:rFonts w:ascii="仿宋_GB2312" w:hAnsi="仿宋_GB2312" w:cs="仿宋_GB2312" w:eastAsia="仿宋_GB2312"/>
                <w:sz w:val="21"/>
              </w:rPr>
              <w:t>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19. </w:t>
            </w:r>
            <w:r>
              <w:rPr>
                <w:rFonts w:ascii="仿宋_GB2312" w:hAnsi="仿宋_GB2312" w:cs="仿宋_GB2312" w:eastAsia="仿宋_GB2312"/>
                <w:sz w:val="21"/>
              </w:rPr>
              <w:t>扫描软件具备适配器功能（至少包括不同直径的圆、圆柱、球适配器），通过适配器功能可利用标记点对特征快速测量</w:t>
            </w:r>
            <w:r>
              <w:rPr>
                <w:rFonts w:ascii="仿宋_GB2312" w:hAnsi="仿宋_GB2312" w:cs="仿宋_GB2312" w:eastAsia="仿宋_GB2312"/>
                <w:sz w:val="21"/>
              </w:rPr>
              <w:t>(</w:t>
            </w:r>
            <w:r>
              <w:rPr>
                <w:rFonts w:ascii="仿宋_GB2312" w:hAnsi="仿宋_GB2312" w:cs="仿宋_GB2312" w:eastAsia="仿宋_GB2312"/>
                <w:sz w:val="21"/>
              </w:rPr>
              <w:t>提供软件截图并加盖供应商公章</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20. </w:t>
            </w:r>
            <w:r>
              <w:rPr>
                <w:rFonts w:ascii="仿宋_GB2312" w:hAnsi="仿宋_GB2312" w:cs="仿宋_GB2312" w:eastAsia="仿宋_GB2312"/>
                <w:sz w:val="21"/>
              </w:rPr>
              <w:t>扫描软件具备主流测量分析软件的接口，在扫描软件内可以实现扫描完成后一键导入点云进行检测比对；</w:t>
            </w:r>
          </w:p>
          <w:p>
            <w:pPr>
              <w:pStyle w:val="null3"/>
              <w:jc w:val="both"/>
            </w:pPr>
            <w:r>
              <w:rPr>
                <w:rFonts w:ascii="仿宋_GB2312" w:hAnsi="仿宋_GB2312" w:cs="仿宋_GB2312" w:eastAsia="仿宋_GB2312"/>
                <w:sz w:val="21"/>
              </w:rPr>
              <w:t xml:space="preserve">21. </w:t>
            </w:r>
            <w:r>
              <w:rPr>
                <w:rFonts w:ascii="仿宋_GB2312" w:hAnsi="仿宋_GB2312" w:cs="仿宋_GB2312" w:eastAsia="仿宋_GB2312"/>
                <w:sz w:val="21"/>
              </w:rPr>
              <w:t>扫描软件具备智能引导功能，支持用户快速自定义创建工作流程；</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扫描软件可同时连接多台不同类型设备切换使用；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23. </w:t>
            </w:r>
            <w:r>
              <w:rPr>
                <w:rFonts w:ascii="仿宋_GB2312" w:hAnsi="仿宋_GB2312" w:cs="仿宋_GB2312" w:eastAsia="仿宋_GB2312"/>
                <w:sz w:val="21"/>
              </w:rPr>
              <w:t>移动端软件：移动端软件与扫描软件为同一公司生产，无后续版权问题；具有专门为移动端设计的显示控制模块，具有显示设备编号、历史使用时间、固件版本、标定时间、</w:t>
            </w:r>
            <w:r>
              <w:rPr>
                <w:rFonts w:ascii="仿宋_GB2312" w:hAnsi="仿宋_GB2312" w:cs="仿宋_GB2312" w:eastAsia="仿宋_GB2312"/>
                <w:sz w:val="21"/>
              </w:rPr>
              <w:t>PJ</w:t>
            </w:r>
            <w:r>
              <w:rPr>
                <w:rFonts w:ascii="仿宋_GB2312" w:hAnsi="仿宋_GB2312" w:cs="仿宋_GB2312" w:eastAsia="仿宋_GB2312"/>
                <w:sz w:val="21"/>
              </w:rPr>
              <w:t>数据管理、激光线类型、扫描模式、左右反转等功能</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APP</w:t>
            </w:r>
            <w:r>
              <w:rPr>
                <w:rFonts w:ascii="仿宋_GB2312" w:hAnsi="仿宋_GB2312" w:cs="仿宋_GB2312" w:eastAsia="仿宋_GB2312"/>
                <w:sz w:val="21"/>
              </w:rPr>
              <w:t>截图并加盖供应商公章</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24. </w:t>
            </w:r>
            <w:r>
              <w:rPr>
                <w:rFonts w:ascii="仿宋_GB2312" w:hAnsi="仿宋_GB2312" w:cs="仿宋_GB2312" w:eastAsia="仿宋_GB2312"/>
                <w:sz w:val="21"/>
              </w:rPr>
              <w:t>配置正版逆向设计软件；</w:t>
            </w:r>
          </w:p>
          <w:p>
            <w:pPr>
              <w:pStyle w:val="null3"/>
              <w:jc w:val="both"/>
            </w:pPr>
            <w:r>
              <w:rPr>
                <w:rFonts w:ascii="仿宋_GB2312" w:hAnsi="仿宋_GB2312" w:cs="仿宋_GB2312" w:eastAsia="仿宋_GB2312"/>
                <w:sz w:val="21"/>
              </w:rPr>
              <w:t xml:space="preserve">25. </w:t>
            </w:r>
            <w:r>
              <w:rPr>
                <w:rFonts w:ascii="仿宋_GB2312" w:hAnsi="仿宋_GB2312" w:cs="仿宋_GB2312" w:eastAsia="仿宋_GB2312"/>
                <w:sz w:val="21"/>
              </w:rPr>
              <w:t>软件具备检测模块，具备</w:t>
            </w:r>
            <w:r>
              <w:rPr>
                <w:rFonts w:ascii="仿宋_GB2312" w:hAnsi="仿宋_GB2312" w:cs="仿宋_GB2312" w:eastAsia="仿宋_GB2312"/>
                <w:sz w:val="21"/>
              </w:rPr>
              <w:t>CAD</w:t>
            </w:r>
            <w:r>
              <w:rPr>
                <w:rFonts w:ascii="仿宋_GB2312" w:hAnsi="仿宋_GB2312" w:cs="仿宋_GB2312" w:eastAsia="仿宋_GB2312"/>
                <w:sz w:val="21"/>
              </w:rPr>
              <w:t>对齐功能，包括使用测量的参考特征对齐，曲面（点）特征对齐，最佳拟和对齐等，并提供坐标系历史恢复及储存功能；</w:t>
            </w:r>
          </w:p>
          <w:p>
            <w:pPr>
              <w:pStyle w:val="null3"/>
              <w:jc w:val="both"/>
            </w:pPr>
            <w:r>
              <w:rPr>
                <w:rFonts w:ascii="仿宋_GB2312" w:hAnsi="仿宋_GB2312" w:cs="仿宋_GB2312" w:eastAsia="仿宋_GB2312"/>
                <w:sz w:val="21"/>
              </w:rPr>
              <w:t>光学相干断层扫描模块：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26. </w:t>
            </w:r>
            <w:r>
              <w:rPr>
                <w:rFonts w:ascii="仿宋_GB2312" w:hAnsi="仿宋_GB2312" w:cs="仿宋_GB2312" w:eastAsia="仿宋_GB2312"/>
                <w:sz w:val="21"/>
              </w:rPr>
              <w:t>轴向分辨率≤</w:t>
            </w:r>
            <w:r>
              <w:rPr>
                <w:rFonts w:ascii="仿宋_GB2312" w:hAnsi="仿宋_GB2312" w:cs="仿宋_GB2312" w:eastAsia="仿宋_GB2312"/>
                <w:sz w:val="21"/>
              </w:rPr>
              <w:t>3</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（提供官网截图并加盖供应商公章）；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27. </w:t>
            </w:r>
            <w:r>
              <w:rPr>
                <w:rFonts w:ascii="仿宋_GB2312" w:hAnsi="仿宋_GB2312" w:cs="仿宋_GB2312" w:eastAsia="仿宋_GB2312"/>
                <w:sz w:val="21"/>
              </w:rPr>
              <w:t>横向分辨率≤</w:t>
            </w:r>
            <w:r>
              <w:rPr>
                <w:rFonts w:ascii="仿宋_GB2312" w:hAnsi="仿宋_GB2312" w:cs="仿宋_GB2312" w:eastAsia="仿宋_GB2312"/>
                <w:sz w:val="21"/>
              </w:rPr>
              <w:t>5</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（提供官网截图或国家标准的检测报告并加盖供应商公章）；</w:t>
            </w:r>
          </w:p>
          <w:p>
            <w:pPr>
              <w:pStyle w:val="null3"/>
              <w:jc w:val="both"/>
            </w:pPr>
            <w:r>
              <w:rPr>
                <w:rFonts w:ascii="仿宋_GB2312" w:hAnsi="仿宋_GB2312" w:cs="仿宋_GB2312" w:eastAsia="仿宋_GB2312"/>
                <w:sz w:val="21"/>
              </w:rPr>
              <w:t xml:space="preserve">28. </w:t>
            </w:r>
            <w:r>
              <w:rPr>
                <w:rFonts w:ascii="仿宋_GB2312" w:hAnsi="仿宋_GB2312" w:cs="仿宋_GB2312" w:eastAsia="仿宋_GB2312"/>
                <w:sz w:val="21"/>
              </w:rPr>
              <w:t>成像深度≥</w:t>
            </w:r>
            <w:r>
              <w:rPr>
                <w:rFonts w:ascii="仿宋_GB2312" w:hAnsi="仿宋_GB2312" w:cs="仿宋_GB2312" w:eastAsia="仿宋_GB2312"/>
                <w:sz w:val="21"/>
              </w:rPr>
              <w:t>2mm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29. </w:t>
            </w:r>
            <w:r>
              <w:rPr>
                <w:rFonts w:ascii="仿宋_GB2312" w:hAnsi="仿宋_GB2312" w:cs="仿宋_GB2312" w:eastAsia="仿宋_GB2312"/>
                <w:sz w:val="21"/>
              </w:rPr>
              <w:t>点扫描速度≥</w:t>
            </w:r>
            <w:r>
              <w:rPr>
                <w:rFonts w:ascii="仿宋_GB2312" w:hAnsi="仿宋_GB2312" w:cs="仿宋_GB2312" w:eastAsia="仿宋_GB2312"/>
                <w:sz w:val="21"/>
              </w:rPr>
              <w:t>80kHz</w:t>
            </w:r>
            <w:r>
              <w:rPr>
                <w:rFonts w:ascii="仿宋_GB2312" w:hAnsi="仿宋_GB2312" w:cs="仿宋_GB2312" w:eastAsia="仿宋_GB2312"/>
                <w:sz w:val="21"/>
              </w:rPr>
              <w:t>，面扫描成像帧率≥</w:t>
            </w:r>
            <w:r>
              <w:rPr>
                <w:rFonts w:ascii="仿宋_GB2312" w:hAnsi="仿宋_GB2312" w:cs="仿宋_GB2312" w:eastAsia="仿宋_GB2312"/>
                <w:sz w:val="21"/>
              </w:rPr>
              <w:t>50fps</w:t>
            </w:r>
            <w:r>
              <w:rPr>
                <w:rFonts w:ascii="仿宋_GB2312" w:hAnsi="仿宋_GB2312" w:cs="仿宋_GB2312" w:eastAsia="仿宋_GB2312"/>
                <w:sz w:val="21"/>
              </w:rPr>
              <w:t>（提供官网截图或国家标准的检测报告并加盖供应商公章）；</w:t>
            </w:r>
          </w:p>
          <w:p>
            <w:pPr>
              <w:pStyle w:val="null3"/>
              <w:jc w:val="both"/>
            </w:pPr>
            <w:r>
              <w:rPr>
                <w:rFonts w:ascii="仿宋_GB2312" w:hAnsi="仿宋_GB2312" w:cs="仿宋_GB2312" w:eastAsia="仿宋_GB2312"/>
                <w:sz w:val="21"/>
              </w:rPr>
              <w:t xml:space="preserve">30. </w:t>
            </w:r>
            <w:r>
              <w:rPr>
                <w:rFonts w:ascii="仿宋_GB2312" w:hAnsi="仿宋_GB2312" w:cs="仿宋_GB2312" w:eastAsia="仿宋_GB2312"/>
                <w:sz w:val="21"/>
              </w:rPr>
              <w:t>扫描范围≥</w:t>
            </w:r>
            <w:r>
              <w:rPr>
                <w:rFonts w:ascii="仿宋_GB2312" w:hAnsi="仿宋_GB2312" w:cs="仿宋_GB2312" w:eastAsia="仿宋_GB2312"/>
                <w:sz w:val="21"/>
              </w:rPr>
              <w:t>3mm</w:t>
            </w:r>
            <w:r>
              <w:rPr>
                <w:rFonts w:ascii="仿宋_GB2312" w:hAnsi="仿宋_GB2312" w:cs="仿宋_GB2312" w:eastAsia="仿宋_GB2312"/>
                <w:sz w:val="21"/>
              </w:rPr>
              <w:t>×</w:t>
            </w:r>
            <w:r>
              <w:rPr>
                <w:rFonts w:ascii="仿宋_GB2312" w:hAnsi="仿宋_GB2312" w:cs="仿宋_GB2312" w:eastAsia="仿宋_GB2312"/>
                <w:sz w:val="21"/>
              </w:rPr>
              <w:t>3mm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31. </w:t>
            </w:r>
            <w:r>
              <w:rPr>
                <w:rFonts w:ascii="仿宋_GB2312" w:hAnsi="仿宋_GB2312" w:cs="仿宋_GB2312" w:eastAsia="仿宋_GB2312"/>
                <w:sz w:val="21"/>
              </w:rPr>
              <w:t>监测对象：直径</w:t>
            </w:r>
            <w:r>
              <w:rPr>
                <w:rFonts w:ascii="仿宋_GB2312" w:hAnsi="仿宋_GB2312" w:cs="仿宋_GB2312" w:eastAsia="仿宋_GB2312"/>
                <w:sz w:val="21"/>
              </w:rPr>
              <w:t>50</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的金刚石</w:t>
            </w:r>
            <w:r>
              <w:rPr>
                <w:rFonts w:ascii="仿宋_GB2312" w:hAnsi="仿宋_GB2312" w:cs="仿宋_GB2312" w:eastAsia="仿宋_GB2312"/>
                <w:sz w:val="21"/>
              </w:rPr>
              <w:t>/</w:t>
            </w:r>
            <w:r>
              <w:rPr>
                <w:rFonts w:ascii="仿宋_GB2312" w:hAnsi="仿宋_GB2312" w:cs="仿宋_GB2312" w:eastAsia="仿宋_GB2312"/>
                <w:sz w:val="21"/>
              </w:rPr>
              <w:t>碳化硅</w:t>
            </w:r>
            <w:r>
              <w:rPr>
                <w:rFonts w:ascii="仿宋_GB2312" w:hAnsi="仿宋_GB2312" w:cs="仿宋_GB2312" w:eastAsia="仿宋_GB2312"/>
                <w:sz w:val="21"/>
              </w:rPr>
              <w:t>/</w:t>
            </w:r>
            <w:r>
              <w:rPr>
                <w:rFonts w:ascii="仿宋_GB2312" w:hAnsi="仿宋_GB2312" w:cs="仿宋_GB2312" w:eastAsia="仿宋_GB2312"/>
                <w:sz w:val="21"/>
              </w:rPr>
              <w:t>玻璃微孔，包括通孔</w:t>
            </w:r>
            <w:r>
              <w:rPr>
                <w:rFonts w:ascii="仿宋_GB2312" w:hAnsi="仿宋_GB2312" w:cs="仿宋_GB2312" w:eastAsia="仿宋_GB2312"/>
                <w:sz w:val="21"/>
              </w:rPr>
              <w:t>/</w:t>
            </w:r>
            <w:r>
              <w:rPr>
                <w:rFonts w:ascii="仿宋_GB2312" w:hAnsi="仿宋_GB2312" w:cs="仿宋_GB2312" w:eastAsia="仿宋_GB2312"/>
                <w:sz w:val="21"/>
              </w:rPr>
              <w:t>盲孔，锥孔，深度≥</w:t>
            </w:r>
            <w:r>
              <w:rPr>
                <w:rFonts w:ascii="仿宋_GB2312" w:hAnsi="仿宋_GB2312" w:cs="仿宋_GB2312" w:eastAsia="仿宋_GB2312"/>
                <w:sz w:val="21"/>
              </w:rPr>
              <w:t>100</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500</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支持将光学相干断层扫描系统样品臂部分通过光纤接口与激光加工光路同轴集成（提供产品彩页证明并加盖供应商公章）。</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合同签订完成接采购人书面通知后180个日历日完成供货、安装、调试，达到交付使用条件。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合同签订完成接采购人书面通知后60个日历日完成供货、安装、调试，达到交付使用条件。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以采购人指定位置为准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进度款，合同签订后5个工作日内，甲方向乙方支付合同总价的40%。（以此为准），达到付款条件起30个工作日内，支付合同总金额的40.0%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10个工作日内，乙方按照剩余合同额向甲方开具不可撤销、见索即付的银行保函（或双方约定的其他方式），甲方收到银行保函正本后5个工作日内向乙方支付等额款项；设备安装调试完成，经甲方验收合格并签署《验收合格报告》后，乙方开具增值税专用发票，甲方5个工作日内向乙方退还不可撤销、见索即付的银行保函正本。（以此为准），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进度款，合同签订后5个工作日内，甲方向乙方预付合同总价的40%。（以此为准），达到付款条件起30个工作日内，支付合同总金额的40.0%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进度款，设备运抵甲方指定地点并经甲方初步查验无误后7个工作日内，甲方向乙方支付合同总价的30%（以此为准），达到付款条件起30个工作日内，支付合同总金额的30.0%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甲方最终验收合格并签署《验收合格报告》后，乙方开具全额合法有效的增值税专用发票，甲方在7个工作日内向乙方支付合同总价的30%。（以此为准），达到付款条件起30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检查外包装完整性、防伪标识、运输损伤情况； 核对货物型号、数量、规格是否与合同一致； 检查随机文件（合格证、说明书、保修卡等）。 ②安装调试验收 设备安装符合GB50231-2009《机械设备安装工程施工及验收通用规范》；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检查外包装完整性、防伪标识、运输损伤情况； 核对货物型号、数量、规格是否与合同一致； 检查随机文件（合格证、说明书、保修卡等）。 ②安装调试验收 设备安装符合GB50231-2009《机械设备安装工程施工及验收通用规范》；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1.质保期：自验收合格之日起至少3年。质保期内每年提供至少1次清洁保养服务，并按采购人要求开展至少1次产品软硬件操作培训。 2.产品保修期（三包期）：自验收合格之日起3年。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3.采购标的的安装调试及配套工程、质量保证、售后服务等要求 （1）安装调试要求 安装标准：执行GB50231-2009《机械设备安装工程施工及验收通用规范》； 调试周期：连续72小时无故障运行测试； 人员培训：提供相关操作人员培训资料。 （2）售后服务 响应时限：即时响应（包括电话响应）；电话响应无法解决时，48小时内到达现场。修复时间72小时内；如72小时内无法修复，应提供相应解决方案。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1.质保期：自验收合格之日起至少1年。质保期内每年提供至少1次清洁保养服务，并按采购人要求开展至少1次产品软硬件操作培训。 2.产品保修期（三包期）：自验收合格之日起1年。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4.采购标的的安装调试及配套工程、质量保证、售后服务等要求。 （1）安装调试要求 安装标准：执行GB50231-2009《机械设备安装工程施工及验收通用规范》； 调试周期：连续72小时无故障运行测试； 人员培训：提供相关操作人员培训资料。 （2）售后服务 响应时限：即时响应（包括电话响应）；电话响应无法解决时，48小时内到达现场。修复时间72小时内；如72小时内无法修复，应提供相应解决（1）验收依据 招标文件、投标文件及技术澄清文件（函）； （2）验收流程 ①到货初检（采购人、中标人共同参与）： 检查外包装完整性、防伪标识、运输损伤情况； 核对货物型号、数量、规格是否与合同一致； 检查随机文件（合格证、说明书、保修卡等）。 ②安装调试验收 设备安装符合GB50231-2009《机械设备安装工程施工及验收通用规范》；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中标供应商未按合同约定的交货日期交货的，每逾期一日，向采购人支付逾期交付货物价款的1‰的违约金。中标供应商支付逾期交货违约金并不免除其交货的责任。 如中标供应商在政府采购合同规定的交货日期后15天内仍未能交货，则视为中标供应商不能交货，采购人有权解除政府采购合同，中标供应商除退还已收取的货款外，还应向采购人偿付政府采购合同总金额20%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中标供应商未按合同约定的交货日期交货的，每逾期一日，向采购人支付逾期交付货物价款的1%的违约金，但不超过合同总金额的1‰。中标供应商支付逾期交货违约金并不免除其交货的责任。 如中标供应商在政府采购合同规定的交货日期后15天内仍未能交货，则视为中标供应商不能交货，采购人有权解除政府采购合同，中标供应商除退还已收取的货款外，还应向采购人偿付政府采购合同总金额20%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1、本项目兼投兼中。 2、为顺利推进政府采购电子化交易平台应用工作，供应商需要在线提交所有通过电子化交易平台实施的政府采购项目的投标文件。同时，中标人在领取中标通知书时需提交纸质版投标文件正本壹份、副本叁份。纸质版文件内容应与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采购包号）。文件送达地点：西安市未央区太华北路甲字88号大明宫中央广场A座22层代理部； 3、投标保证金注意事项：（1）投标保证金须从投标人户名支付，如从个人户名或非投标人户名支付，将被拒绝，视为自动放弃投标权利（该个人是投标人的情形除外）；以保函形式缴纳投标保证金的，投标人应在投标截止时间前将保函扫描成清晰的PDF文件，发送至邮箱670920970@qq.com（邮件命名：项目名称、采购包号），并将保函原件单独递交至代理机构；投标人应在投标文件中附保函复印件。保函必须由具有开具投标保函资格的单位开具；若供应商违约，开具保函单位承担连带责任。（2）投标保证金的提交金额、时间不满足招标文件要求的，投标无效（投标人以转账形式缴纳时备注项目名称、采购包号，否则，因款项用途不明导致无法辨别造成不利后果）。 4、根据《国务院办公厅关于在政府采购中实施本国产品标准及相关政策的通知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对于非专门面向中小企业的采购项目，既有本国产品也有非本国产品参与竞争，且提供本国产品的供应商同时为小微企业的，对该供应商的产品同时给予支持本国产品和小微企业产品的价格评审优惠。相关价格评审扣除优惠，均应该在供应商原始报价基础上计算，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提供直接控股和管理关系承诺函。若与其他供应商存在单位负责人为同一人或者存在直接控股、管理关系的，则投标无效。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提供直接控股和管理关系承诺函。若与其他供应商存在单位负责人为同一人或者存在直接控股、管理关系的，则投标无效。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按招标文件要求加盖供应商公章和有法定代表人或其委托代理人签字或加盖人名章。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中小企业声明函 履约保证金承诺函 供应商应提交的相关资格证明材料 响应分项报价表 投标函 残疾人福利性单位声明函 陕西省政府采购供应商拒绝政府采购领域商业贿赂承诺书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与主体资格证明保持一致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技术、商务条款</w:t>
            </w:r>
          </w:p>
        </w:tc>
        <w:tc>
          <w:tcPr>
            <w:tcW w:type="dxa" w:w="3322"/>
          </w:tcPr>
          <w:p>
            <w:pPr>
              <w:pStyle w:val="null3"/>
            </w:pPr>
            <w:r>
              <w:rPr>
                <w:rFonts w:ascii="仿宋_GB2312" w:hAnsi="仿宋_GB2312" w:cs="仿宋_GB2312" w:eastAsia="仿宋_GB2312"/>
              </w:rPr>
              <w:t>1.带“★”符合“技术参数与性能指标”要求，无重大偏差 2.商务响应满足第三章3.4商务要求及3.5其他要求。</w:t>
            </w:r>
          </w:p>
        </w:tc>
        <w:tc>
          <w:tcPr>
            <w:tcW w:type="dxa" w:w="1661"/>
          </w:tcPr>
          <w:p>
            <w:pPr>
              <w:pStyle w:val="null3"/>
            </w:pPr>
            <w:r>
              <w:rPr>
                <w:rFonts w:ascii="仿宋_GB2312" w:hAnsi="仿宋_GB2312" w:cs="仿宋_GB2312" w:eastAsia="仿宋_GB2312"/>
              </w:rPr>
              <w:t>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无招标文件或法律法规明确规定的被视为无效响应的其他条款。</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按招标文件要求加盖供应商公章和有法定代表人或其委托代理人签字或加盖人名章。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中小企业声明函 履约保证金承诺函 供应商应提交的相关资格证明材料 响应分项报价表 投标函 残疾人福利性单位声明函 陕西省政府采购供应商拒绝政府采购领域商业贿赂承诺书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与主体资格证明保持一致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1.按招标文件要求的数量、计量单位、报价货币进行报价；2.投标人的投标报价高于最高限价的，投标文件按无效处理。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技术、商务条款</w:t>
            </w:r>
          </w:p>
        </w:tc>
        <w:tc>
          <w:tcPr>
            <w:tcW w:type="dxa" w:w="3322"/>
          </w:tcPr>
          <w:p>
            <w:pPr>
              <w:pStyle w:val="null3"/>
            </w:pPr>
            <w:r>
              <w:rPr>
                <w:rFonts w:ascii="仿宋_GB2312" w:hAnsi="仿宋_GB2312" w:cs="仿宋_GB2312" w:eastAsia="仿宋_GB2312"/>
              </w:rPr>
              <w:t>1.带“★”符合“技术参数与性能指标”要求，无重大偏差 2.商务响应满足第三章3.4商务要求及3.5其他要求。</w:t>
            </w:r>
          </w:p>
        </w:tc>
        <w:tc>
          <w:tcPr>
            <w:tcW w:type="dxa" w:w="1661"/>
          </w:tcPr>
          <w:p>
            <w:pPr>
              <w:pStyle w:val="null3"/>
            </w:pPr>
            <w:r>
              <w:rPr>
                <w:rFonts w:ascii="仿宋_GB2312" w:hAnsi="仿宋_GB2312" w:cs="仿宋_GB2312" w:eastAsia="仿宋_GB2312"/>
              </w:rPr>
              <w:t>偏离表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无招标文件或法律法规明确规定的被视为无效响应的其他条款。</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根据技术参数与性能指标响应情况打分，完全满足采购技术要求的，得满分。其中： 标记为“▲”（共9项）为重要技术条款，总分27分，每负偏离一项扣3分。 未标项（共50项）为普通参数，总分10分，每负偏离一项扣0.2分，扣完为止。 注：以上标记为“▲”的须按技术参数要求提供证明材料予以佐证。投标人自行承担因材料提供不全导致的技术参数评审风险。</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投标方案（采购包1）</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 二、评审标准 1.完整性：方案必须全面，对评审内容中的各项要求有详细描述； 2.可实施性：切合本项目实际情况，提出步骤清晰、合理的方案； 三、赋分依据 ①产品性能:每完全满足一个评审标准得1分，满分2分 ②使用寿命及效果：每完全满足一个评审标准得1分，满分2分； ③交货及安装时间:每完全满足一个评审标准得1分，满分2分； 内容有缺陷得0.5分，缺项或未提供得0分。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投标方案（采购包1）</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投标人需针对本项目提供完整的项目实施方案。内容包含：①供货组织及进度安排②调试方案③人员、物力调配安排。 二、评审标准 1.可实施性：切合本项目实际情况，方案全面、实施步骤清晰、计划合理； 2.针对性：方案能够紧扣项目实际情况，内容科学合理； 三、赋分依据 ①供货组织及进度安排：每完全满足一个评审标准得1分，满分2分； ②调试方案:每完全满足一个评审标准得1分，满分2分； ③人员、物力调配安排：每完全满足一个评审标准得1分，满分2分。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投标方案（采购包1）</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 二、评审标准 1.可实施性：切合本项目实际情况，方案全面、实施步骤清晰、计划合理； 2.针对性：方案能够紧扣项目实际情况，内容科学合理； 三、赋分依据 ①售后服务范围：完全满足每一个评审标准得1分，满分2分； ②响应时间及方式:完全满足每一个评审标准得1分，满分2分； ③故障处理及补救措施:完全满足每一个评审标准得1分，满分2分。 内容有缺陷得0.5分，缺项或未提供得0分。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投标方案（采购包1）</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投标人拟投入本项目的项目组成员具有工程技术类高级职称，每提供一类证书得1.5分，最多得3分。 赋分依据：以证书复印件或扫描件及本单位缴纳的社保证明（投标截止前6个月内任意一个月）加盖投标人公章为准。同类证书不重复得分；一人多证按一证计算，不重复得分。缺项或未提供的不得分。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投标方案（采购包1）</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提供投标人自2023年1月1日至今承担过类似项目业绩，以合同签订时间为准并加盖投标人公章，每提供一个业绩计1分，最高计3分。备注：以加盖投标人公章的业绩复印件或扫描件为计分依据。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投标方案（采购包1）</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根据技术参数与性能指标响应情况打分，完全满足采购技术要求的，得满分。其中： 标记为“▲”（共8项）为重要技术条款，总分24分，每负偏离一项扣3分。 未标项（共28项）为普通参数，总分14分，每负偏离一项扣0.5分，扣完为止。 注：以上标记为“▲”的须按技术参数要求提供证明材料予以佐证。投标人自行承担因材料提供不全导致的技术参数评审风险。</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投标方案（采购包2）</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投标人需针对本项目提供完整的项目实施方案。内容包含：①供货组织及进度安排②调试方案③人员、物力调配安排。 二、评审标准 1.可实施性：切合本项目实际情况，方案全面、实施步骤清晰、计划合理； 2.针对性：方案能够紧扣项目实际情况，内容科学合理； 三、赋分依据 ①供货组织及进度安排：每完全满足一个评审标准得1分，满分2分； ②调试方案:每完全满足一个评审标准得1分，满分2分； ③人员、物力调配安排：每完全满足一个评审标准得1分，满分2分。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投标方案（采购包2）</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 二、评审标准 1.可实施性：切合本项目实际情况，方案全面、实施步骤清晰、计划合理； 2.针对性：方案能够紧扣项目实际情况，内容科学合理； 三、赋分依据 ①产品性能：每完全满足一个评审标准得1分，满分2分； ②使用寿命及效果:每完全满足一个评审标准得1分，满分2分； ③交货及安装时间:每完全满足一个评审标准得1分，满分2分。 内容有缺陷扣1分，缺项或未提供得0分。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投标方案（采购包2）</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 二、评审标准 1.可实施性：切合本项目实际情况，方案全面、实施步骤清晰、计划合理； 2.针对性：方案能够紧扣项目实际情况，内容科学合理； 三、赋分依据 ①售后服务范围：每完全满足一个评审标准得1分，满分3分；②响应时间及方式：每完全满足一个评审标准得1分，满分3分； ③故障处理及补救措施：每完全满足一个评审标准得1分，满分3分；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投标方案（采购包2）</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承诺质保期在满足招标文件（1年）要求的基础上，每增加一年得0.5分，满1分。无承诺不得分。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投标方案（采购包2）</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提供投标人自2023年1月1日至今承担过类似项目业绩，以合同签订时间为准并加盖投标人公章，每提供一个业绩计1分，最高计3分。备注：以加盖投标人公章的业绩复印件或扫描件为计分依据。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投标方案（采购包2）</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30分钟）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详见附件：投标方案（采购包1）</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详见附件：投标方案（采购包2）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