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95C34">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神木职业技术学院档案系统采购项目</w:t>
      </w:r>
    </w:p>
    <w:p w14:paraId="6BD8158B">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竞争性谈判公告</w:t>
      </w:r>
    </w:p>
    <w:p w14:paraId="53AAB38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6DE5128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神木职业技术学院档案系统采购项目</w:t>
      </w:r>
      <w:r>
        <w:rPr>
          <w:rFonts w:hint="eastAsia" w:ascii="宋体" w:hAnsi="宋体" w:eastAsia="宋体" w:cs="宋体"/>
          <w:color w:val="auto"/>
          <w:sz w:val="24"/>
          <w:szCs w:val="24"/>
        </w:rPr>
        <w:t>的潜在供应商应在登录全国公共资源交易中心平台（陕西省）使用CA锁报名后自行下载获取采购文件，并于</w:t>
      </w:r>
      <w:r>
        <w:rPr>
          <w:rFonts w:hint="eastAsia" w:ascii="宋体" w:hAnsi="宋体" w:eastAsia="宋体" w:cs="宋体"/>
          <w:color w:val="auto"/>
          <w:sz w:val="24"/>
          <w:szCs w:val="24"/>
          <w:lang w:eastAsia="zh-CN"/>
        </w:rPr>
        <w:t>2026年08月06日09时</w:t>
      </w:r>
      <w:r>
        <w:rPr>
          <w:rFonts w:hint="eastAsia" w:ascii="宋体" w:hAnsi="宋体" w:eastAsia="宋体" w:cs="宋体"/>
          <w:color w:val="auto"/>
          <w:sz w:val="24"/>
          <w:szCs w:val="24"/>
          <w:lang w:val="en-US" w:eastAsia="zh-CN"/>
        </w:rPr>
        <w:t>00分</w:t>
      </w:r>
      <w:r>
        <w:rPr>
          <w:rFonts w:hint="eastAsia" w:ascii="宋体" w:hAnsi="宋体" w:eastAsia="宋体" w:cs="宋体"/>
          <w:color w:val="auto"/>
          <w:sz w:val="24"/>
          <w:szCs w:val="24"/>
        </w:rPr>
        <w:t>（北京时间）前提交响应文件。</w:t>
      </w:r>
    </w:p>
    <w:p w14:paraId="1FEDA1DB">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bookmarkStart w:id="0" w:name="_GoBack"/>
      <w:bookmarkEnd w:id="0"/>
    </w:p>
    <w:p w14:paraId="0981F2C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SXZC2026-HW-081</w:t>
      </w:r>
    </w:p>
    <w:p w14:paraId="64A3428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神木职业技术学院档案系统采购项目</w:t>
      </w:r>
    </w:p>
    <w:p w14:paraId="2CAD528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采购方式：竞争性谈判</w:t>
      </w:r>
    </w:p>
    <w:p w14:paraId="4DA9965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320000.00</w:t>
      </w:r>
      <w:r>
        <w:rPr>
          <w:rFonts w:hint="eastAsia" w:ascii="宋体" w:hAnsi="宋体" w:eastAsia="宋体" w:cs="宋体"/>
          <w:color w:val="auto"/>
          <w:sz w:val="24"/>
          <w:szCs w:val="24"/>
        </w:rPr>
        <w:t>元</w:t>
      </w:r>
    </w:p>
    <w:p w14:paraId="52BBB75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7E2C808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神木职业技术学院档案系统采购项目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75A809C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320000.00</w:t>
      </w:r>
      <w:r>
        <w:rPr>
          <w:rFonts w:hint="eastAsia" w:ascii="宋体" w:hAnsi="宋体" w:eastAsia="宋体" w:cs="宋体"/>
          <w:color w:val="auto"/>
          <w:sz w:val="24"/>
          <w:szCs w:val="24"/>
        </w:rPr>
        <w:t>元</w:t>
      </w:r>
    </w:p>
    <w:p w14:paraId="1F898F6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320000.00</w:t>
      </w:r>
      <w:r>
        <w:rPr>
          <w:rFonts w:hint="eastAsia" w:ascii="宋体" w:hAnsi="宋体" w:eastAsia="宋体" w:cs="宋体"/>
          <w:color w:val="auto"/>
          <w:sz w:val="24"/>
          <w:szCs w:val="24"/>
        </w:rPr>
        <w:t>元</w:t>
      </w:r>
    </w:p>
    <w:tbl>
      <w:tblPr>
        <w:tblStyle w:val="8"/>
        <w:tblW w:w="98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50"/>
        <w:gridCol w:w="1123"/>
        <w:gridCol w:w="2157"/>
        <w:gridCol w:w="1271"/>
        <w:gridCol w:w="1729"/>
        <w:gridCol w:w="1344"/>
        <w:gridCol w:w="1383"/>
      </w:tblGrid>
      <w:tr w14:paraId="00857C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5" w:hRule="atLeast"/>
          <w:tblHeader/>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95F6FD3">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品目号</w:t>
            </w:r>
          </w:p>
        </w:tc>
        <w:tc>
          <w:tcPr>
            <w:tcW w:w="11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79AA2F">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品目名称</w:t>
            </w:r>
          </w:p>
        </w:tc>
        <w:tc>
          <w:tcPr>
            <w:tcW w:w="21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C3666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采购标的</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7204E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数量</w:t>
            </w:r>
          </w:p>
          <w:p w14:paraId="6991861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（单位）</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FED85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技术规格、参数及要求</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C948D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品目预算(元)</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5340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最高限价(元)</w:t>
            </w:r>
          </w:p>
        </w:tc>
      </w:tr>
      <w:tr w14:paraId="6A6C79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44" w:hRule="atLeast"/>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6F2A37">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12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D2955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应用软件</w:t>
            </w:r>
          </w:p>
        </w:tc>
        <w:tc>
          <w:tcPr>
            <w:tcW w:w="21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BE5EE7">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1综合档案管理2编研管理3档案预约利用4档案在线办理6OA系统对接归档 7教务系统对接归档 8系统集成</w:t>
            </w:r>
          </w:p>
        </w:tc>
        <w:tc>
          <w:tcPr>
            <w:tcW w:w="12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4604A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1(批)</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962BD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详见采购文件</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C650E7">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320000.00</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CCD55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320000.00</w:t>
            </w:r>
          </w:p>
        </w:tc>
      </w:tr>
    </w:tbl>
    <w:p w14:paraId="6597000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1A37478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合同签订后90日历日内完成并验收合格</w:t>
      </w:r>
    </w:p>
    <w:p w14:paraId="1D103A7D">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6B7E91E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w:t>
      </w:r>
      <w:r>
        <w:rPr>
          <w:rFonts w:hint="eastAsia" w:ascii="宋体" w:hAnsi="宋体" w:eastAsia="宋体" w:cs="宋体"/>
          <w:color w:val="auto"/>
          <w:sz w:val="24"/>
          <w:szCs w:val="24"/>
          <w:highlight w:val="none"/>
          <w:lang w:eastAsia="zh-CN"/>
        </w:rPr>
        <w:t>；</w:t>
      </w:r>
    </w:p>
    <w:p w14:paraId="7773D0F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009A14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神木职业技术学院档案系统采购项目</w:t>
      </w:r>
      <w:r>
        <w:rPr>
          <w:rFonts w:hint="eastAsia" w:ascii="宋体" w:hAnsi="宋体" w:eastAsia="宋体" w:cs="宋体"/>
          <w:color w:val="auto"/>
          <w:sz w:val="24"/>
          <w:szCs w:val="24"/>
          <w:highlight w:val="none"/>
        </w:rPr>
        <w:t>)落实政府采购政策需满足的资格要求如下</w:t>
      </w:r>
      <w:r>
        <w:rPr>
          <w:rFonts w:hint="eastAsia" w:ascii="宋体" w:hAnsi="宋体" w:eastAsia="宋体" w:cs="宋体"/>
          <w:color w:val="auto"/>
          <w:sz w:val="24"/>
          <w:szCs w:val="24"/>
          <w:highlight w:val="none"/>
          <w:lang w:eastAsia="zh-CN"/>
        </w:rPr>
        <w:t>：</w:t>
      </w:r>
    </w:p>
    <w:p w14:paraId="06AC0AD5">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rPr>
        <w:t>《政府采购促进中小企业发展管理办法》（财库〔2020〕46号）；</w:t>
      </w:r>
    </w:p>
    <w:p w14:paraId="448CE0C2">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（2）《财政部司法部关于政府采购支持监狱企业发展有关问题的通知》（财库〔2014〕68号）；</w:t>
      </w:r>
    </w:p>
    <w:p w14:paraId="08B460C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（3）《国务院办公厅关于建立政府强制采购节能产品制度的通知》（国办发〔2007〕51号）；</w:t>
      </w:r>
    </w:p>
    <w:p w14:paraId="2B19E307">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（4）《关于印发节能产品政府采购品目清单的通知》（财库〔2019〕19号）；</w:t>
      </w:r>
    </w:p>
    <w:p w14:paraId="23E9344F">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（5）《关于印发环境标志产品政府采购品目清单的通知》（财库〔2019〕18号）；</w:t>
      </w:r>
    </w:p>
    <w:p w14:paraId="1FBE6AC0">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（6）《财政部、民政部、中国残疾人联合会关于促进残疾人就业政府采购政策的通知》（财库[2017]141号）；</w:t>
      </w:r>
    </w:p>
    <w:p w14:paraId="362681BD">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（7）陕西省财政厅关于印发《陕西省中小企业政府采购信用融资办法》（陕财办采〔2018〕23号）；相关政策、业务流程、办理平台(http://www.ccgpshaanxi.gov.cn/zcdservice/zcd/shanxi/)；</w:t>
      </w:r>
    </w:p>
    <w:p w14:paraId="147C0C18">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（8）《关于在政府采购活动中查询及使用信用记录有关问题的通知》（财库〔2016〕125号）；</w:t>
      </w:r>
    </w:p>
    <w:p w14:paraId="0535E118">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（9）《榆林市财政局关于进一步加大政府采购支持中小企业力度的通知》（榆政财采发〔2022〕10号)；</w:t>
      </w:r>
    </w:p>
    <w:p w14:paraId="797AB62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（10）《陕西省财政厅关于进一步加大政府采购支持中小企业力度的通知》(陕财采发〔2022〕5号)；</w:t>
      </w:r>
    </w:p>
    <w:p w14:paraId="03138756">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（11）《陕西省财政厅中国人民银行西安分行关于深入推进政府采购信用融资业务的通知》（陕财办采〔2023]5号）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7E22B9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12</w:t>
      </w:r>
      <w:r>
        <w:rPr>
          <w:rFonts w:hint="eastAsia" w:ascii="宋体" w:hAnsi="宋体" w:eastAsia="宋体" w:cs="宋体"/>
          <w:i w:val="0"/>
          <w:iCs w:val="0"/>
          <w:caps w:val="0"/>
          <w:color w:val="auto"/>
          <w:spacing w:val="0"/>
          <w:sz w:val="24"/>
          <w:szCs w:val="24"/>
          <w:highlight w:val="none"/>
          <w:shd w:val="clear" w:color="auto" w:fill="FFFFFF"/>
          <w:lang w:eastAsia="zh-CN"/>
        </w:rPr>
        <w:t>）《国务院办公厅关于在政府采购中实施本国产品标准及相关政策》的通知（国办发〔2025〕34号）。</w:t>
      </w:r>
    </w:p>
    <w:p w14:paraId="4684EC39">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3.本项目的特定资格要求：</w:t>
      </w:r>
    </w:p>
    <w:p w14:paraId="20460B2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神木职业技术学院档案系统采购项目</w:t>
      </w:r>
      <w:r>
        <w:rPr>
          <w:rFonts w:hint="eastAsia" w:ascii="宋体" w:hAnsi="宋体" w:eastAsia="宋体" w:cs="宋体"/>
          <w:color w:val="auto"/>
          <w:sz w:val="24"/>
          <w:szCs w:val="24"/>
        </w:rPr>
        <w:t>)特定资格要求如下</w:t>
      </w:r>
      <w:r>
        <w:rPr>
          <w:rFonts w:hint="eastAsia" w:ascii="宋体" w:hAnsi="宋体" w:eastAsia="宋体" w:cs="宋体"/>
          <w:color w:val="auto"/>
          <w:sz w:val="24"/>
          <w:szCs w:val="24"/>
          <w:lang w:eastAsia="zh-CN"/>
        </w:rPr>
        <w:t>：</w:t>
      </w:r>
    </w:p>
    <w:p w14:paraId="2C6932E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12AF399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或自然人提供银行出具的资信证明或财务报表；</w:t>
      </w:r>
    </w:p>
    <w:p w14:paraId="62D5C2D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税收缴纳证明：提供2026年01月01日至今已缴纳的至少一个月的纳税证明或完税证明（时间以税款所属日期为准、税种须包含增值税或所得税），依法免税的单位应提供相关证明材料；</w:t>
      </w:r>
    </w:p>
    <w:p w14:paraId="642E7FB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）社会保障资金缴纳证明：</w:t>
      </w:r>
      <w:r>
        <w:rPr>
          <w:rFonts w:hint="eastAsia" w:ascii="宋体" w:hAnsi="宋体" w:eastAsia="宋体" w:cs="宋体"/>
          <w:color w:val="auto"/>
          <w:sz w:val="24"/>
          <w:szCs w:val="24"/>
          <w:lang w:eastAsia="zh-CN"/>
        </w:rPr>
        <w:t>提供2026年01月01日至今已缴纳的至少一个月的社会保障资金银行缴费单据或社保机构开具的社会保险参保缴费情况证明，依法不需要缴纳社会保障资金的单位应提供相关证明材料；</w:t>
      </w:r>
    </w:p>
    <w:p w14:paraId="009EB21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）参加政府采购活动前三年内，在经营活动中没有重大违法记录的书面声明；</w:t>
      </w:r>
    </w:p>
    <w:p w14:paraId="3CDD749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）提供具有履行合同所必需的设备和专业技术能力的证明资料或承诺书；</w:t>
      </w:r>
    </w:p>
    <w:p w14:paraId="646865B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E6E6FE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）投标信用承诺书；</w:t>
      </w:r>
    </w:p>
    <w:p w14:paraId="350E196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）榆林市政府采购货物类项目供应商信用承诺书；</w:t>
      </w:r>
    </w:p>
    <w:p w14:paraId="03D25BE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（10）本项目专门面向中小企业，投标人须提供中小企业声明函；</w:t>
      </w:r>
    </w:p>
    <w:p w14:paraId="6A8E8C2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备注：本项目不接受联合体投标、不允许分包、转包，单位负责人为同一人或者存在直接控股、管理关系的不同投标人，不得参加同一合同项下的政府采购活动；</w:t>
      </w:r>
    </w:p>
    <w:p w14:paraId="2181FAC1">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三、获取采购文件</w:t>
      </w:r>
    </w:p>
    <w:p w14:paraId="605C225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rPr>
        <w:t>每天上午09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00，下午14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00（北京时间）</w:t>
      </w:r>
    </w:p>
    <w:p w14:paraId="75727F0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途径：登录全国公共资源交易中心平台（陕西省）使用CA锁报名后自行下载</w:t>
      </w:r>
    </w:p>
    <w:p w14:paraId="027D09E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en-US" w:eastAsia="zh-CN"/>
        </w:rPr>
        <w:t>在线</w:t>
      </w:r>
      <w:r>
        <w:rPr>
          <w:rFonts w:hint="eastAsia" w:ascii="宋体" w:hAnsi="宋体" w:eastAsia="宋体" w:cs="宋体"/>
          <w:color w:val="auto"/>
          <w:sz w:val="24"/>
          <w:szCs w:val="24"/>
        </w:rPr>
        <w:t>获取</w:t>
      </w:r>
    </w:p>
    <w:p w14:paraId="7786018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2189C100">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4C2D4C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lang w:eastAsia="zh-CN"/>
        </w:rPr>
        <w:t>：2026年08月06日09时</w:t>
      </w:r>
      <w:r>
        <w:rPr>
          <w:rFonts w:hint="eastAsia" w:ascii="宋体" w:hAnsi="宋体" w:eastAsia="宋体" w:cs="宋体"/>
          <w:color w:val="auto"/>
          <w:sz w:val="24"/>
          <w:szCs w:val="24"/>
          <w:lang w:val="en-US" w:eastAsia="zh-CN"/>
        </w:rPr>
        <w:t>00分</w:t>
      </w:r>
      <w:r>
        <w:rPr>
          <w:rFonts w:hint="eastAsia" w:ascii="宋体" w:hAnsi="宋体" w:eastAsia="宋体" w:cs="宋体"/>
          <w:color w:val="auto"/>
          <w:sz w:val="24"/>
          <w:szCs w:val="24"/>
          <w:lang w:eastAsia="zh-CN"/>
        </w:rPr>
        <w:t>00秒</w:t>
      </w:r>
      <w:r>
        <w:rPr>
          <w:rFonts w:hint="eastAsia" w:ascii="宋体" w:hAnsi="宋体" w:eastAsia="宋体" w:cs="宋体"/>
          <w:color w:val="auto"/>
          <w:sz w:val="24"/>
          <w:szCs w:val="24"/>
        </w:rPr>
        <w:t>（北京时间）</w:t>
      </w:r>
    </w:p>
    <w:p w14:paraId="2336CA7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6BF92558">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000BE949">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时间：2026年08月06日09时</w:t>
      </w:r>
      <w:r>
        <w:rPr>
          <w:rFonts w:hint="eastAsia" w:ascii="宋体" w:hAnsi="宋体" w:eastAsia="宋体" w:cs="宋体"/>
          <w:color w:val="auto"/>
          <w:sz w:val="24"/>
          <w:szCs w:val="24"/>
          <w:lang w:val="en-US" w:eastAsia="zh-CN"/>
        </w:rPr>
        <w:t>00分</w:t>
      </w:r>
      <w:r>
        <w:rPr>
          <w:rFonts w:hint="eastAsia" w:ascii="宋体" w:hAnsi="宋体" w:eastAsia="宋体" w:cs="宋体"/>
          <w:color w:val="auto"/>
          <w:sz w:val="24"/>
          <w:szCs w:val="24"/>
          <w:lang w:eastAsia="zh-CN"/>
        </w:rPr>
        <w:t>00秒</w:t>
      </w:r>
      <w:r>
        <w:rPr>
          <w:rFonts w:hint="eastAsia" w:ascii="宋体" w:hAnsi="宋体" w:eastAsia="宋体" w:cs="宋体"/>
          <w:color w:val="auto"/>
          <w:sz w:val="24"/>
          <w:szCs w:val="24"/>
        </w:rPr>
        <w:t>（北京时间）</w:t>
      </w:r>
    </w:p>
    <w:p w14:paraId="02D5FC48">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69D127CC">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181BE57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585DF6C0">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4CEF646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项目名称：神木职业技术学院档案系统采购项目</w:t>
      </w:r>
      <w:r>
        <w:rPr>
          <w:rFonts w:hint="eastAsia" w:ascii="宋体" w:hAnsi="宋体" w:eastAsia="宋体" w:cs="宋体"/>
          <w:color w:val="auto"/>
          <w:sz w:val="24"/>
          <w:szCs w:val="24"/>
          <w:lang w:eastAsia="zh-CN"/>
        </w:rPr>
        <w:t>；</w:t>
      </w:r>
    </w:p>
    <w:p w14:paraId="0B48C7A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1121107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八、对本次招标提出询问，请按以下方式联系。</w:t>
      </w:r>
    </w:p>
    <w:p w14:paraId="31BF46D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6E714DD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神木职业技术学院</w:t>
      </w:r>
    </w:p>
    <w:p w14:paraId="4062D24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榆林市人民中路滨河路</w:t>
      </w:r>
    </w:p>
    <w:p w14:paraId="1A7BFF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0912-8513030</w:t>
      </w:r>
    </w:p>
    <w:p w14:paraId="199DBA0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0AFD1B0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名称：陕西中财招标代理有限公司</w:t>
      </w:r>
    </w:p>
    <w:p w14:paraId="08216A3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地址：陕西省榆林市榆阳区航宇路住建局正对面（中财）二楼</w:t>
      </w:r>
    </w:p>
    <w:p w14:paraId="3B4CB6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联系方式：0912-8101110</w:t>
      </w:r>
    </w:p>
    <w:p w14:paraId="5D54392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6979677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项目联系人：冯莹</w:t>
      </w:r>
    </w:p>
    <w:p w14:paraId="238A1CC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pPr>
      <w:r>
        <w:rPr>
          <w:rFonts w:hint="eastAsia" w:ascii="宋体" w:hAnsi="宋体" w:eastAsia="宋体" w:cs="宋体"/>
          <w:color w:val="auto"/>
          <w:sz w:val="24"/>
          <w:szCs w:val="24"/>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1373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rPr>
  </w:style>
  <w:style w:type="paragraph" w:styleId="7">
    <w:name w:val="Normal (Web)"/>
    <w:basedOn w:val="1"/>
    <w:uiPriority w:val="0"/>
    <w:pPr>
      <w:widowControl/>
      <w:spacing w:before="100" w:beforeLines="0" w:beforeAutospacing="1" w:after="100" w:afterLines="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2026-07-31T02:53:10Z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