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8E997F">
      <w:pPr>
        <w:rPr>
          <w:rFonts w:ascii="仿宋" w:hAnsi="仿宋" w:eastAsia="仿宋" w:cs="Times New Roman"/>
          <w:sz w:val="28"/>
          <w:szCs w:val="28"/>
          <w:lang w:val="zh-CN"/>
        </w:rPr>
      </w:pPr>
      <w:r>
        <w:rPr>
          <w:rFonts w:hint="eastAsia" w:ascii="仿宋" w:hAnsi="仿宋" w:eastAsia="仿宋" w:cs="仿宋"/>
          <w:b/>
          <w:bCs/>
          <w:color w:val="auto"/>
          <w:szCs w:val="21"/>
          <w:highlight w:val="none"/>
        </w:rPr>
        <w:t>供应商应提交的相关资格证明材料</w:t>
      </w:r>
    </w:p>
    <w:p w14:paraId="448A374E">
      <w:pPr>
        <w:widowControl/>
        <w:jc w:val="center"/>
        <w:rPr>
          <w:rFonts w:ascii="仿宋_GB2312" w:hAnsi="仿宋_GB2312" w:eastAsia="仿宋_GB2312" w:cs="仿宋_GB2312"/>
          <w:b/>
          <w:bCs/>
          <w:kern w:val="2"/>
          <w:sz w:val="32"/>
          <w:szCs w:val="32"/>
          <w:lang w:val="en-US" w:eastAsia="zh-CN" w:bidi="ar-SA"/>
        </w:rPr>
      </w:pPr>
      <w:r>
        <w:rPr>
          <w:rFonts w:ascii="仿宋_GB2312" w:hAnsi="仿宋_GB2312" w:eastAsia="仿宋_GB2312" w:cs="仿宋_GB2312"/>
          <w:b/>
          <w:bCs/>
          <w:kern w:val="2"/>
          <w:sz w:val="32"/>
          <w:szCs w:val="32"/>
          <w:lang w:val="en-US" w:eastAsia="zh-CN" w:bidi="ar-SA"/>
        </w:rPr>
        <w:t>资格证明文件</w:t>
      </w:r>
    </w:p>
    <w:p w14:paraId="10410352">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 xml:space="preserve">一、供应商应具备《中华人民共和国政府采购法》第二十二条规定的条件。 </w:t>
      </w:r>
    </w:p>
    <w:p w14:paraId="3A9B445E">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ascii="Times New Roman" w:hAnsi="Times New Roman" w:eastAsia="仿宋_GB2312" w:cs="Times New Roman"/>
          <w:sz w:val="24"/>
        </w:rPr>
      </w:pPr>
      <w:r>
        <w:rPr>
          <w:rFonts w:hint="eastAsia" w:ascii="Times New Roman" w:hAnsi="Times New Roman" w:eastAsia="仿宋_GB2312" w:cs="Times New Roman"/>
          <w:sz w:val="24"/>
          <w:lang w:val="en-US" w:eastAsia="zh-CN"/>
        </w:rPr>
        <w:t>1</w:t>
      </w:r>
      <w:r>
        <w:rPr>
          <w:rFonts w:hint="eastAsia" w:ascii="Times New Roman" w:hAnsi="Times New Roman" w:eastAsia="仿宋_GB2312" w:cs="Times New Roman"/>
          <w:sz w:val="24"/>
        </w:rPr>
        <w:t xml:space="preserve">. </w:t>
      </w:r>
      <w:r>
        <w:rPr>
          <w:rFonts w:ascii="Times New Roman" w:hAnsi="Times New Roman" w:eastAsia="仿宋_GB2312" w:cs="Times New Roman"/>
          <w:sz w:val="24"/>
        </w:rPr>
        <w:t>供应商的企业法人营业执照副本复印件（格式要求见附件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-1）；</w:t>
      </w:r>
    </w:p>
    <w:p w14:paraId="7DE7D40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2.依法缴纳税收的相关材料</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2</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 xml:space="preserve">。 </w:t>
      </w:r>
    </w:p>
    <w:p w14:paraId="7AEFCE67">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3.依法缴纳社会保障资金的相关材料</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3</w:t>
      </w:r>
      <w:r>
        <w:rPr>
          <w:rFonts w:ascii="Times New Roman" w:hAnsi="Times New Roman" w:eastAsia="仿宋_GB2312" w:cs="Times New Roman"/>
          <w:sz w:val="24"/>
        </w:rPr>
        <w:t>）</w:t>
      </w:r>
      <w:r>
        <w:rPr>
          <w:rFonts w:hint="eastAsia" w:ascii="Times New Roman" w:hAnsi="Times New Roman" w:eastAsia="仿宋_GB2312" w:cs="Times New Roman"/>
          <w:sz w:val="24"/>
          <w:lang w:eastAsia="zh-CN"/>
        </w:rPr>
        <w:t>。</w:t>
      </w:r>
      <w:r>
        <w:rPr>
          <w:rFonts w:hint="eastAsia" w:ascii="Times New Roman" w:hAnsi="Times New Roman" w:eastAsia="仿宋_GB2312" w:cs="Times New Roman"/>
          <w:sz w:val="24"/>
          <w:lang w:val="en-US" w:eastAsia="zh-CN"/>
        </w:rPr>
        <w:t xml:space="preserve"> </w:t>
      </w:r>
    </w:p>
    <w:p w14:paraId="116F356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4.供应商应提供健全的财务会计制度的证明材料</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4</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w:t>
      </w:r>
    </w:p>
    <w:p w14:paraId="793EEB6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p>
    <w:p w14:paraId="29B101D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二、落实政府采购政策资格审查</w:t>
      </w:r>
    </w:p>
    <w:p w14:paraId="227045E0">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本采购包专门面向中小企业采购，参与的供应商（联合体）工程的施工单位全部为符合政策要求的中小企业</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7</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w:t>
      </w:r>
      <w:bookmarkStart w:id="10" w:name="_GoBack"/>
      <w:bookmarkEnd w:id="10"/>
    </w:p>
    <w:p w14:paraId="0609E76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p>
    <w:p w14:paraId="3961996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 xml:space="preserve">三、特殊资格审查条款 </w:t>
      </w:r>
    </w:p>
    <w:p w14:paraId="6D0D91F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1.法定代表人或单位负责人参加磋商的，应提供法定代表人或单位负责人身份证明；授权代表参加磋商的，应提供法定代表人或单位负责人身份证明、授权委托书及授权代表在本单位缴纳养老保险的证明</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5</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 xml:space="preserve">。 </w:t>
      </w:r>
    </w:p>
    <w:p w14:paraId="20E7CB4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eastAsia"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2.供应商具有建设行政主管部门核发的有效期内的建筑工程施工总承包三级以上（含三级）资质，并具备合法有效的安全生产许可证，且在人员、设备、资金等方面具备相应施工能力</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6</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 xml:space="preserve">。 </w:t>
      </w:r>
    </w:p>
    <w:p w14:paraId="720B51E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3.拟派项目经理具备建筑工程二级及以上注册建造师及安全考核合格B证，在本单位注册，且未担任其他在建工程项目并提供无在建承诺</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6</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w:t>
      </w:r>
    </w:p>
    <w:p w14:paraId="06846D8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4.供应商基本信息及项目经理的基本信息须在“陕西省住房和城乡建设厅网站”或“全国建筑市场监管公共服务平台”内可查询</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6</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w:t>
      </w:r>
    </w:p>
    <w:p w14:paraId="036DAF61">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未被“信用中国”网站（www.creditchina.gov.cn）列入失信被执行人或重大税收违法失信主体，未被中国政府采购网（www.ccgp.gov.cn）列入政府采购严重违法失信行为记录名单中被财政部门禁止参加政府采购活动的供应商（处罚决定规定的时间和地域范围内）</w:t>
      </w:r>
      <w:r>
        <w:rPr>
          <w:rFonts w:ascii="Times New Roman" w:hAnsi="Times New Roman" w:eastAsia="仿宋_GB2312" w:cs="Times New Roman"/>
          <w:sz w:val="24"/>
        </w:rPr>
        <w:t>（格式要求见附件</w:t>
      </w:r>
      <w:r>
        <w:rPr>
          <w:rFonts w:hint="eastAsia" w:ascii="Times New Roman" w:hAnsi="Times New Roman" w:eastAsia="仿宋_GB2312" w:cs="Times New Roman"/>
          <w:sz w:val="24"/>
          <w:lang w:val="en-US" w:eastAsia="zh-CN"/>
        </w:rPr>
        <w:t>1</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6</w:t>
      </w:r>
      <w:r>
        <w:rPr>
          <w:rFonts w:ascii="Times New Roman" w:hAnsi="Times New Roman" w:eastAsia="仿宋_GB2312" w:cs="Times New Roman"/>
          <w:sz w:val="24"/>
        </w:rPr>
        <w:t>）</w:t>
      </w:r>
      <w:r>
        <w:rPr>
          <w:rFonts w:hint="eastAsia" w:ascii="Times New Roman" w:hAnsi="Times New Roman" w:eastAsia="仿宋_GB2312" w:cs="Times New Roman"/>
          <w:sz w:val="24"/>
          <w:lang w:val="en-US" w:eastAsia="zh-CN"/>
        </w:rPr>
        <w:t>。</w:t>
      </w:r>
    </w:p>
    <w:p w14:paraId="0AC83E53">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default" w:ascii="Times New Roman" w:hAnsi="Times New Roman" w:eastAsia="仿宋_GB2312" w:cs="Times New Roman"/>
          <w:sz w:val="24"/>
          <w:lang w:val="en-US" w:eastAsia="zh-CN"/>
        </w:rPr>
      </w:pPr>
    </w:p>
    <w:p w14:paraId="527E0F83">
      <w:pPr>
        <w:keepNext w:val="0"/>
        <w:keepLines w:val="0"/>
        <w:widowControl/>
        <w:suppressLineNumbers w:val="0"/>
        <w:jc w:val="left"/>
        <w:rPr>
          <w:rFonts w:hint="default" w:eastAsiaTheme="minorEastAsia"/>
          <w:lang w:val="en-US" w:eastAsia="zh-CN"/>
        </w:rPr>
      </w:pPr>
    </w:p>
    <w:p w14:paraId="42A48CA0">
      <w:pPr>
        <w:keepNext w:val="0"/>
        <w:keepLines w:val="0"/>
        <w:pageBreakBefore w:val="0"/>
        <w:widowControl w:val="0"/>
        <w:kinsoku/>
        <w:wordWrap/>
        <w:overflowPunct/>
        <w:topLinePunct w:val="0"/>
        <w:autoSpaceDE/>
        <w:autoSpaceDN/>
        <w:bidi w:val="0"/>
        <w:spacing w:line="360" w:lineRule="auto"/>
        <w:ind w:left="0" w:leftChars="0" w:right="0" w:rightChars="0" w:firstLine="482" w:firstLineChars="200"/>
        <w:jc w:val="left"/>
        <w:outlineLvl w:val="2"/>
        <w:rPr>
          <w:rFonts w:hint="eastAsia" w:ascii="仿宋" w:hAnsi="仿宋" w:eastAsia="仿宋" w:cs="仿宋"/>
          <w:b/>
          <w:sz w:val="24"/>
          <w:szCs w:val="24"/>
        </w:rPr>
      </w:pPr>
      <w:bookmarkStart w:id="0" w:name="_Toc7005120"/>
      <w:r>
        <w:rPr>
          <w:rFonts w:hint="eastAsia" w:ascii="仿宋" w:hAnsi="仿宋" w:eastAsia="仿宋" w:cs="仿宋"/>
          <w:b/>
          <w:sz w:val="24"/>
          <w:szCs w:val="24"/>
          <w:lang w:val="en-US" w:eastAsia="zh-CN"/>
        </w:rPr>
        <w:t>1</w:t>
      </w:r>
      <w:r>
        <w:rPr>
          <w:rFonts w:hint="eastAsia" w:ascii="仿宋" w:hAnsi="仿宋" w:eastAsia="仿宋" w:cs="仿宋"/>
          <w:b/>
          <w:sz w:val="24"/>
          <w:szCs w:val="24"/>
        </w:rPr>
        <w:t>-1  供应商的企业法人营业执照副本复印件（加盖公章）</w:t>
      </w:r>
      <w:bookmarkEnd w:id="0"/>
    </w:p>
    <w:p w14:paraId="2D20DFAF">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jc w:val="left"/>
        <w:outlineLvl w:val="2"/>
        <w:rPr>
          <w:rFonts w:hint="eastAsia" w:ascii="仿宋" w:hAnsi="仿宋" w:eastAsia="仿宋" w:cs="仿宋"/>
          <w:sz w:val="24"/>
          <w:szCs w:val="24"/>
        </w:rPr>
      </w:pPr>
      <w:bookmarkStart w:id="1" w:name="_Toc7005123"/>
      <w:r>
        <w:rPr>
          <w:rFonts w:hint="eastAsia" w:ascii="仿宋" w:hAnsi="仿宋" w:eastAsia="仿宋" w:cs="仿宋"/>
          <w:sz w:val="24"/>
          <w:szCs w:val="24"/>
        </w:rPr>
        <w:t>(1)供应商是企业(包括合伙企业)的，应提供其在市场监督管理部门注册的有效“营业执照”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w:t>
      </w:r>
    </w:p>
    <w:p w14:paraId="727AC0A7">
      <w:pPr>
        <w:keepNext w:val="0"/>
        <w:keepLines w:val="0"/>
        <w:pageBreakBefore w:val="0"/>
        <w:widowControl w:val="0"/>
        <w:kinsoku/>
        <w:wordWrap/>
        <w:overflowPunct/>
        <w:topLinePunct w:val="0"/>
        <w:autoSpaceDE/>
        <w:autoSpaceDN/>
        <w:bidi w:val="0"/>
        <w:spacing w:line="360" w:lineRule="auto"/>
        <w:ind w:left="0" w:leftChars="0" w:right="0" w:rightChars="0" w:firstLine="482" w:firstLineChars="200"/>
        <w:jc w:val="left"/>
        <w:outlineLvl w:val="2"/>
        <w:rPr>
          <w:rFonts w:hint="eastAsia" w:ascii="仿宋" w:hAnsi="仿宋" w:eastAsia="仿宋" w:cs="仿宋"/>
          <w:b/>
          <w:sz w:val="24"/>
          <w:szCs w:val="24"/>
          <w:lang w:val="en-US" w:eastAsia="zh-CN"/>
        </w:rPr>
      </w:pPr>
    </w:p>
    <w:p w14:paraId="661F5FBF">
      <w:pPr>
        <w:keepNext w:val="0"/>
        <w:keepLines w:val="0"/>
        <w:pageBreakBefore w:val="0"/>
        <w:widowControl w:val="0"/>
        <w:kinsoku/>
        <w:wordWrap/>
        <w:overflowPunct/>
        <w:topLinePunct w:val="0"/>
        <w:autoSpaceDE/>
        <w:autoSpaceDN/>
        <w:bidi w:val="0"/>
        <w:spacing w:line="360" w:lineRule="auto"/>
        <w:ind w:left="0" w:leftChars="0" w:right="0" w:rightChars="0" w:firstLine="482" w:firstLineChars="200"/>
        <w:jc w:val="left"/>
        <w:outlineLvl w:val="2"/>
        <w:rPr>
          <w:rFonts w:hint="eastAsia" w:ascii="仿宋" w:hAnsi="仿宋" w:eastAsia="仿宋" w:cs="仿宋"/>
          <w:sz w:val="24"/>
          <w:szCs w:val="24"/>
        </w:rPr>
      </w:pPr>
      <w:r>
        <w:rPr>
          <w:rFonts w:hint="eastAsia" w:ascii="仿宋" w:hAnsi="仿宋" w:eastAsia="仿宋" w:cs="仿宋"/>
          <w:b/>
          <w:sz w:val="24"/>
          <w:szCs w:val="24"/>
          <w:lang w:val="en-US" w:eastAsia="zh-CN"/>
        </w:rPr>
        <w:t>1-2</w:t>
      </w:r>
      <w:r>
        <w:rPr>
          <w:rFonts w:hint="eastAsia" w:ascii="仿宋" w:hAnsi="仿宋" w:eastAsia="仿宋" w:cs="仿宋"/>
          <w:b/>
          <w:sz w:val="24"/>
          <w:szCs w:val="24"/>
        </w:rPr>
        <w:t xml:space="preserve">  依法缴纳税收的证明</w:t>
      </w:r>
      <w:bookmarkEnd w:id="1"/>
    </w:p>
    <w:p w14:paraId="74E678D8">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(1)供应商应提供投标戴止时间前近六个月中任何一个月缴纳增值税或企业所得税的凭证，法》第二十二条规定的条件供应商应具备《中华人民共和国政府采购时间以税款所属时期为准(银行出具的缴税凭证或税务机关出具的证明的复印件，并加盖本单位公章)。(2)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(3)缴纳凭证复印件须清晰可辨，并能显示出投标人名称和所缴纳税种种类，单位代扣代缴的个人所得税不能作为单位纳税的凭证。(4)依法免税或无须缴纳税收的投标人，应提供相应文件证明。 </w:t>
      </w:r>
    </w:p>
    <w:p w14:paraId="0BE421C2">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jc w:val="left"/>
        <w:rPr>
          <w:rFonts w:hint="eastAsia" w:ascii="仿宋" w:hAnsi="仿宋" w:eastAsia="仿宋" w:cs="仿宋"/>
          <w:sz w:val="24"/>
          <w:szCs w:val="24"/>
        </w:rPr>
      </w:pPr>
    </w:p>
    <w:p w14:paraId="378AD32F">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200"/>
        <w:jc w:val="left"/>
        <w:textAlignment w:val="auto"/>
        <w:outlineLvl w:val="2"/>
        <w:rPr>
          <w:rFonts w:hint="eastAsia" w:ascii="仿宋" w:hAnsi="仿宋" w:eastAsia="仿宋" w:cs="仿宋"/>
          <w:sz w:val="24"/>
          <w:szCs w:val="24"/>
        </w:rPr>
      </w:pPr>
      <w:bookmarkStart w:id="2" w:name="_Toc7005124"/>
      <w:r>
        <w:rPr>
          <w:rFonts w:hint="eastAsia" w:ascii="仿宋" w:hAnsi="仿宋" w:eastAsia="仿宋" w:cs="仿宋"/>
          <w:b/>
          <w:sz w:val="24"/>
          <w:szCs w:val="24"/>
          <w:lang w:val="en-US" w:eastAsia="zh-CN"/>
        </w:rPr>
        <w:t>1-3</w:t>
      </w:r>
      <w:r>
        <w:rPr>
          <w:rFonts w:hint="eastAsia" w:ascii="仿宋" w:hAnsi="仿宋" w:eastAsia="仿宋" w:cs="仿宋"/>
          <w:b/>
          <w:sz w:val="24"/>
          <w:szCs w:val="24"/>
        </w:rPr>
        <w:t xml:space="preserve">  社会保障资金缴纳记录</w:t>
      </w:r>
      <w:bookmarkEnd w:id="2"/>
    </w:p>
    <w:p w14:paraId="59021F0D">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left"/>
        <w:textAlignment w:val="auto"/>
        <w:outlineLvl w:val="2"/>
        <w:rPr>
          <w:rFonts w:hint="eastAsia" w:ascii="仿宋" w:hAnsi="仿宋" w:eastAsia="仿宋" w:cs="仿宋"/>
          <w:sz w:val="24"/>
          <w:szCs w:val="24"/>
        </w:rPr>
      </w:pPr>
      <w:r>
        <w:rPr>
          <w:rFonts w:hint="eastAsia" w:ascii="仿宋" w:hAnsi="仿宋" w:eastAsia="仿宋" w:cs="仿宋"/>
          <w:sz w:val="24"/>
          <w:szCs w:val="24"/>
          <w:lang w:val="en-US" w:eastAsia="zh-CN"/>
        </w:rPr>
        <w:t>(1)供应商应提供投标戴止时间前近六个月中至少一个月的缴纳社会保险的凭据(专用收据或社会保险缴纳清单)，并加盖本单位公章。(2)凭证复印件须清晰可辨，并能显示出供应商名称和所缴纳的社保的种类。(3)依法不需要缴纳社会保障资金的，应提供相应证明文件，并加盖本单位公章。</w:t>
      </w:r>
    </w:p>
    <w:p w14:paraId="0653264B">
      <w:pPr>
        <w:keepNext w:val="0"/>
        <w:keepLines w:val="0"/>
        <w:pageBreakBefore w:val="0"/>
        <w:widowControl w:val="0"/>
        <w:kinsoku/>
        <w:wordWrap/>
        <w:overflowPunct/>
        <w:topLinePunct w:val="0"/>
        <w:autoSpaceDE/>
        <w:autoSpaceDN/>
        <w:bidi w:val="0"/>
        <w:adjustRightInd w:val="0"/>
        <w:spacing w:line="360" w:lineRule="auto"/>
        <w:ind w:left="0" w:leftChars="0" w:right="0" w:rightChars="0" w:firstLine="482" w:firstLineChars="200"/>
        <w:jc w:val="left"/>
        <w:textAlignment w:val="baseline"/>
        <w:rPr>
          <w:rFonts w:hint="eastAsia" w:ascii="仿宋" w:hAnsi="仿宋" w:eastAsia="仿宋" w:cs="仿宋"/>
          <w:b/>
          <w:sz w:val="24"/>
          <w:szCs w:val="24"/>
        </w:rPr>
      </w:pPr>
      <w:r>
        <w:rPr>
          <w:rFonts w:hint="eastAsia" w:ascii="仿宋" w:hAnsi="仿宋" w:eastAsia="仿宋" w:cs="仿宋"/>
          <w:b/>
          <w:sz w:val="24"/>
          <w:szCs w:val="24"/>
        </w:rPr>
        <w:t xml:space="preserve"> </w:t>
      </w:r>
    </w:p>
    <w:p w14:paraId="753CEA19">
      <w:pPr>
        <w:keepNext w:val="0"/>
        <w:keepLines w:val="0"/>
        <w:pageBreakBefore w:val="0"/>
        <w:widowControl w:val="0"/>
        <w:kinsoku/>
        <w:wordWrap/>
        <w:overflowPunct/>
        <w:topLinePunct w:val="0"/>
        <w:autoSpaceDE/>
        <w:autoSpaceDN/>
        <w:bidi w:val="0"/>
        <w:spacing w:line="360" w:lineRule="auto"/>
        <w:ind w:left="0" w:leftChars="0" w:right="0" w:rightChars="0" w:firstLine="482" w:firstLineChars="200"/>
        <w:jc w:val="left"/>
        <w:outlineLvl w:val="2"/>
        <w:rPr>
          <w:rFonts w:hint="eastAsia" w:ascii="仿宋" w:hAnsi="仿宋" w:eastAsia="仿宋" w:cs="仿宋"/>
          <w:sz w:val="24"/>
          <w:szCs w:val="24"/>
        </w:rPr>
      </w:pPr>
      <w:bookmarkStart w:id="3" w:name="_Toc7005121"/>
      <w:bookmarkStart w:id="4" w:name="_Ref527015333"/>
      <w:r>
        <w:rPr>
          <w:rFonts w:hint="eastAsia" w:ascii="仿宋" w:hAnsi="仿宋" w:eastAsia="仿宋" w:cs="仿宋"/>
          <w:b/>
          <w:sz w:val="24"/>
          <w:szCs w:val="24"/>
          <w:lang w:val="en-US" w:eastAsia="zh-CN"/>
        </w:rPr>
        <w:t>1</w:t>
      </w:r>
      <w:r>
        <w:rPr>
          <w:rFonts w:hint="eastAsia" w:ascii="仿宋" w:hAnsi="仿宋" w:eastAsia="仿宋" w:cs="仿宋"/>
          <w:b/>
          <w:sz w:val="24"/>
          <w:szCs w:val="24"/>
        </w:rPr>
        <w:t>-</w:t>
      </w:r>
      <w:r>
        <w:rPr>
          <w:rFonts w:hint="eastAsia" w:ascii="仿宋" w:hAnsi="仿宋" w:eastAsia="仿宋" w:cs="仿宋"/>
          <w:b/>
          <w:sz w:val="24"/>
          <w:szCs w:val="24"/>
          <w:lang w:val="en-US" w:eastAsia="zh-CN"/>
        </w:rPr>
        <w:t>4</w:t>
      </w:r>
      <w:r>
        <w:rPr>
          <w:rFonts w:hint="eastAsia" w:ascii="仿宋" w:hAnsi="仿宋" w:eastAsia="仿宋" w:cs="仿宋"/>
          <w:b/>
          <w:sz w:val="24"/>
          <w:szCs w:val="24"/>
        </w:rPr>
        <w:t xml:space="preserve">  经审计的财务报表</w:t>
      </w:r>
      <w:bookmarkEnd w:id="3"/>
      <w:bookmarkEnd w:id="4"/>
    </w:p>
    <w:p w14:paraId="5907F6C7">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（1）提供递交2025年度经审计的财务报告，应满足以下要求：</w:t>
      </w:r>
    </w:p>
    <w:p w14:paraId="76FFCEE1">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w:t>
      </w:r>
    </w:p>
    <w:p w14:paraId="1A3CB1F4">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②投标人适用《事业单位会计准则》的，财务报告是指上述指定年度整个会计年度财务报表（不要求必须是经审计的），复印件至少须包括资产负债表、收入支出表（或收入费用表）、财政补助收入支出表。</w:t>
      </w:r>
    </w:p>
    <w:p w14:paraId="44315D52">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③投标人适用《政府会计准则》的，财务报告是指上述指定年度整个会计年度财务报表（不要求必须是经审计的），复印件至少须包括资产负债表、收入费用表。</w:t>
      </w:r>
    </w:p>
    <w:p w14:paraId="69494257">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④投标人适用《民间非营利组织会计制度》的，财务报告是指上述指定年度整个会计年度财务报表（不要求必须是经审计的），复印件至少须包括资产负债表、业务活动表、现金流量表。</w:t>
      </w:r>
    </w:p>
    <w:p w14:paraId="1A2A1D3E">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⑤投标人是上述四种情况以外情况的，按照其依法适用的会计制度、财务规则或会计准则提供财务报表复印件（不要求必须是经审计的）。</w:t>
      </w:r>
    </w:p>
    <w:p w14:paraId="2CAE8CAA">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（2）提供资信证明原件或复印件，应满足以下要求：</w:t>
      </w:r>
    </w:p>
    <w:p w14:paraId="17416AB8">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①资信证明须为递交投标文件截止时间前三个月内由投标人基本账户开户银行出具。</w:t>
      </w:r>
    </w:p>
    <w:p w14:paraId="736651DB">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②无论开具银行是否标明“复印无效”，投标人提供的复印件在本次投标中予以认可（即不因“复印无效”字样而认定资信证明复印件无效）。</w:t>
      </w:r>
    </w:p>
    <w:p w14:paraId="697C3F09">
      <w:pPr>
        <w:keepNext w:val="0"/>
        <w:keepLines w:val="0"/>
        <w:pageBreakBefore w:val="0"/>
        <w:widowControl w:val="0"/>
        <w:tabs>
          <w:tab w:val="left" w:pos="993"/>
          <w:tab w:val="left" w:pos="1030"/>
          <w:tab w:val="left" w:pos="8364"/>
        </w:tabs>
        <w:kinsoku/>
        <w:wordWrap/>
        <w:overflowPunct/>
        <w:topLinePunct w:val="0"/>
        <w:autoSpaceDE/>
        <w:autoSpaceDN/>
        <w:bidi w:val="0"/>
        <w:snapToGrid w:val="0"/>
        <w:spacing w:line="360" w:lineRule="auto"/>
        <w:ind w:left="0" w:leftChars="0" w:right="0" w:rightChars="0" w:firstLine="480" w:firstLineChars="200"/>
        <w:rPr>
          <w:rFonts w:hint="eastAsia" w:ascii="仿宋" w:hAnsi="仿宋" w:eastAsia="仿宋" w:cs="仿宋"/>
          <w:sz w:val="24"/>
          <w:szCs w:val="24"/>
        </w:rPr>
      </w:pPr>
      <w:r>
        <w:rPr>
          <w:rFonts w:hint="eastAsia" w:ascii="仿宋" w:hAnsi="仿宋" w:eastAsia="仿宋" w:cs="仿宋"/>
          <w:sz w:val="24"/>
          <w:szCs w:val="24"/>
        </w:rPr>
        <w:t>③银行出具的存款证明不能替代银行资信证明。</w:t>
      </w:r>
    </w:p>
    <w:p w14:paraId="13184881">
      <w:pPr>
        <w:keepNext w:val="0"/>
        <w:keepLines w:val="0"/>
        <w:pageBreakBefore w:val="0"/>
        <w:widowControl w:val="0"/>
        <w:kinsoku/>
        <w:wordWrap/>
        <w:overflowPunct/>
        <w:topLinePunct w:val="0"/>
        <w:autoSpaceDE/>
        <w:autoSpaceDN/>
        <w:bidi w:val="0"/>
        <w:spacing w:line="360" w:lineRule="auto"/>
        <w:ind w:left="0" w:leftChars="0" w:right="0" w:rightChars="0" w:firstLine="480" w:firstLineChars="200"/>
        <w:rPr>
          <w:rFonts w:hint="eastAsia" w:ascii="仿宋" w:hAnsi="仿宋" w:eastAsia="仿宋" w:cs="仿宋"/>
          <w:sz w:val="24"/>
          <w:szCs w:val="24"/>
        </w:rPr>
      </w:pPr>
    </w:p>
    <w:p w14:paraId="62616C83">
      <w:pPr>
        <w:widowControl/>
        <w:ind w:firstLine="562"/>
        <w:jc w:val="left"/>
        <w:rPr>
          <w:rFonts w:ascii="Times New Roman" w:hAnsi="Times New Roman" w:eastAsia="仿宋_GB2312" w:cs="Times New Roman"/>
          <w:b/>
          <w:spacing w:val="20"/>
          <w:sz w:val="24"/>
        </w:rPr>
      </w:pPr>
    </w:p>
    <w:p w14:paraId="6E1D08B4">
      <w:pPr>
        <w:tabs>
          <w:tab w:val="left" w:pos="5580"/>
        </w:tabs>
        <w:spacing w:before="120" w:line="360" w:lineRule="auto"/>
        <w:ind w:firstLine="480" w:firstLineChars="200"/>
        <w:rPr>
          <w:rFonts w:ascii="Times New Roman" w:hAnsi="Times New Roman" w:eastAsia="仿宋_GB2312" w:cs="Times New Roman"/>
          <w:sz w:val="24"/>
        </w:rPr>
      </w:pPr>
    </w:p>
    <w:p w14:paraId="2F24DFF0">
      <w:pPr>
        <w:keepNext w:val="0"/>
        <w:keepLines w:val="0"/>
        <w:pageBreakBefore/>
        <w:widowControl/>
        <w:kinsoku/>
        <w:wordWrap/>
        <w:overflowPunct/>
        <w:topLinePunct w:val="0"/>
        <w:autoSpaceDE/>
        <w:autoSpaceDN/>
        <w:bidi w:val="0"/>
        <w:adjustRightInd/>
        <w:snapToGrid/>
        <w:jc w:val="both"/>
        <w:textAlignment w:val="auto"/>
        <w:rPr>
          <w:rFonts w:hint="default" w:ascii="Times New Roman" w:hAnsi="Times New Roman" w:eastAsia="仿宋_GB2312" w:cs="Times New Roman"/>
          <w:b/>
          <w:bCs/>
          <w:sz w:val="24"/>
          <w:szCs w:val="24"/>
          <w:lang w:val="en-US" w:eastAsia="zh-CN"/>
        </w:rPr>
      </w:pPr>
      <w:r>
        <w:rPr>
          <w:rFonts w:hint="eastAsia" w:ascii="Times New Roman" w:hAnsi="Times New Roman" w:eastAsia="仿宋_GB2312" w:cs="Times New Roman"/>
          <w:b/>
          <w:bCs/>
          <w:sz w:val="24"/>
          <w:szCs w:val="24"/>
          <w:lang w:val="en-US" w:eastAsia="zh-CN"/>
        </w:rPr>
        <w:t>1-5</w:t>
      </w:r>
    </w:p>
    <w:p w14:paraId="5085831F">
      <w:pPr>
        <w:keepNext w:val="0"/>
        <w:keepLines w:val="0"/>
        <w:pageBreakBefore w:val="0"/>
        <w:widowControl/>
        <w:kinsoku/>
        <w:wordWrap/>
        <w:overflowPunct/>
        <w:topLinePunct w:val="0"/>
        <w:autoSpaceDE/>
        <w:autoSpaceDN/>
        <w:bidi w:val="0"/>
        <w:adjustRightInd/>
        <w:snapToGrid/>
        <w:ind w:firstLine="561"/>
        <w:jc w:val="center"/>
        <w:textAlignment w:val="auto"/>
        <w:rPr>
          <w:rFonts w:ascii="Times New Roman" w:hAnsi="Times New Roman" w:eastAsia="仿宋_GB2312" w:cs="Times New Roman"/>
          <w:b/>
          <w:bCs/>
          <w:sz w:val="20"/>
        </w:rPr>
      </w:pPr>
      <w:r>
        <w:rPr>
          <w:rFonts w:ascii="Times New Roman" w:hAnsi="Times New Roman" w:eastAsia="仿宋_GB2312" w:cs="Times New Roman"/>
          <w:b/>
          <w:bCs/>
          <w:sz w:val="28"/>
          <w:szCs w:val="28"/>
          <w:lang w:val="zh-CN"/>
        </w:rPr>
        <w:t>1、法定代表人（或单位负责人）授权</w:t>
      </w:r>
      <w:r>
        <w:rPr>
          <w:rFonts w:hint="eastAsia" w:ascii="Times New Roman" w:hAnsi="Times New Roman" w:eastAsia="仿宋_GB2312" w:cs="Times New Roman"/>
          <w:b/>
          <w:bCs/>
          <w:sz w:val="28"/>
          <w:szCs w:val="28"/>
        </w:rPr>
        <w:t>委托</w:t>
      </w:r>
      <w:r>
        <w:rPr>
          <w:rFonts w:ascii="Times New Roman" w:hAnsi="Times New Roman" w:eastAsia="仿宋_GB2312" w:cs="Times New Roman"/>
          <w:b/>
          <w:bCs/>
          <w:sz w:val="28"/>
          <w:szCs w:val="28"/>
          <w:lang w:val="zh-CN"/>
        </w:rPr>
        <w:t>书</w:t>
      </w:r>
    </w:p>
    <w:p w14:paraId="1A8ED6AD">
      <w:pPr>
        <w:autoSpaceDE w:val="0"/>
        <w:autoSpaceDN w:val="0"/>
        <w:adjustRightInd w:val="0"/>
        <w:spacing w:line="348" w:lineRule="auto"/>
        <w:rPr>
          <w:rFonts w:ascii="Times New Roman" w:hAnsi="Times New Roman" w:eastAsia="仿宋_GB2312" w:cs="Times New Roman"/>
          <w:sz w:val="24"/>
        </w:rPr>
      </w:pPr>
      <w:r>
        <w:rPr>
          <w:rFonts w:ascii="Times New Roman" w:hAnsi="Times New Roman" w:eastAsia="仿宋_GB2312" w:cs="Times New Roman"/>
          <w:sz w:val="24"/>
          <w:lang w:val="zh-CN"/>
        </w:rPr>
        <w:t>陕西省采购招标有限责任公司：</w:t>
      </w:r>
    </w:p>
    <w:p w14:paraId="25FFB169">
      <w:pPr>
        <w:autoSpaceDE w:val="0"/>
        <w:autoSpaceDN w:val="0"/>
        <w:adjustRightInd w:val="0"/>
        <w:spacing w:line="348" w:lineRule="auto"/>
        <w:ind w:firstLine="480"/>
        <w:rPr>
          <w:rFonts w:ascii="Times New Roman" w:hAnsi="Times New Roman" w:eastAsia="仿宋_GB2312" w:cs="Times New Roman"/>
          <w:sz w:val="24"/>
        </w:rPr>
      </w:pPr>
      <w:r>
        <w:rPr>
          <w:rFonts w:ascii="Times New Roman" w:hAnsi="Times New Roman" w:eastAsia="仿宋_GB2312" w:cs="Times New Roman"/>
          <w:sz w:val="24"/>
          <w:lang w:val="zh-CN"/>
        </w:rPr>
        <w:t>注册于</w:t>
      </w:r>
      <w:r>
        <w:rPr>
          <w:rFonts w:ascii="Times New Roman" w:hAnsi="Times New Roman" w:eastAsia="仿宋_GB2312" w:cs="Times New Roman"/>
          <w:sz w:val="24"/>
          <w:u w:val="single"/>
          <w:lang w:val="zh-CN"/>
        </w:rPr>
        <w:t>（工商行政管理局名称）</w:t>
      </w:r>
      <w:r>
        <w:rPr>
          <w:rFonts w:ascii="Times New Roman" w:hAnsi="Times New Roman" w:eastAsia="仿宋_GB2312" w:cs="Times New Roman"/>
          <w:sz w:val="24"/>
          <w:lang w:val="zh-CN"/>
        </w:rPr>
        <w:t>之</w:t>
      </w:r>
      <w:r>
        <w:rPr>
          <w:rFonts w:ascii="Times New Roman" w:hAnsi="Times New Roman" w:eastAsia="仿宋_GB2312" w:cs="Times New Roman"/>
          <w:sz w:val="24"/>
          <w:u w:val="single"/>
          <w:lang w:val="zh-CN"/>
        </w:rPr>
        <w:t>（供应商全称）</w:t>
      </w:r>
      <w:r>
        <w:rPr>
          <w:rFonts w:ascii="Times New Roman" w:hAnsi="Times New Roman" w:eastAsia="仿宋_GB2312" w:cs="Times New Roman"/>
          <w:sz w:val="24"/>
          <w:lang w:val="zh-CN"/>
        </w:rPr>
        <w:t>法人代表</w:t>
      </w:r>
      <w:r>
        <w:rPr>
          <w:rFonts w:ascii="Times New Roman" w:hAnsi="Times New Roman" w:eastAsia="仿宋_GB2312" w:cs="Times New Roman"/>
          <w:sz w:val="24"/>
          <w:u w:val="single"/>
          <w:lang w:val="zh-CN"/>
        </w:rPr>
        <w:t>（姓名、职务）</w:t>
      </w:r>
      <w:r>
        <w:rPr>
          <w:rFonts w:ascii="Times New Roman" w:hAnsi="Times New Roman" w:eastAsia="仿宋_GB2312" w:cs="Times New Roman"/>
          <w:sz w:val="24"/>
          <w:lang w:val="zh-CN"/>
        </w:rPr>
        <w:t>授权</w:t>
      </w:r>
      <w:r>
        <w:rPr>
          <w:rFonts w:ascii="Times New Roman" w:hAnsi="Times New Roman" w:eastAsia="仿宋_GB2312" w:cs="Times New Roman"/>
          <w:sz w:val="24"/>
          <w:u w:val="single"/>
          <w:lang w:val="zh-CN"/>
        </w:rPr>
        <w:t>（被授权人姓名、职务）</w:t>
      </w:r>
      <w:r>
        <w:rPr>
          <w:rFonts w:ascii="Times New Roman" w:hAnsi="Times New Roman" w:eastAsia="仿宋_GB2312" w:cs="Times New Roman"/>
          <w:sz w:val="24"/>
          <w:lang w:val="zh-CN"/>
        </w:rPr>
        <w:t>为本公司的合法代理人，就</w:t>
      </w:r>
      <w:r>
        <w:rPr>
          <w:rFonts w:ascii="Times New Roman" w:hAnsi="Times New Roman" w:eastAsia="仿宋_GB2312" w:cs="Times New Roman"/>
          <w:sz w:val="24"/>
          <w:u w:val="single"/>
          <w:lang w:val="zh-CN"/>
        </w:rPr>
        <w:t>（项目名称）</w:t>
      </w:r>
      <w:r>
        <w:rPr>
          <w:rFonts w:ascii="Times New Roman" w:hAnsi="Times New Roman" w:eastAsia="仿宋_GB2312" w:cs="Times New Roman"/>
          <w:sz w:val="24"/>
          <w:lang w:val="zh-CN"/>
        </w:rPr>
        <w:t>的磋商及合同的执行和完成，以本公司的名义处理一切与之有关的事宜。</w:t>
      </w:r>
    </w:p>
    <w:p w14:paraId="65F7DAA8">
      <w:pPr>
        <w:snapToGrid w:val="0"/>
        <w:spacing w:line="360" w:lineRule="auto"/>
        <w:ind w:firstLine="480" w:firstLineChars="200"/>
        <w:rPr>
          <w:rFonts w:ascii="Times New Roman" w:hAnsi="Times New Roman" w:eastAsia="仿宋_GB2312" w:cs="Times New Roman"/>
          <w:b/>
          <w:bCs/>
          <w:sz w:val="24"/>
          <w:lang w:val="zh-CN"/>
        </w:rPr>
      </w:pPr>
      <w:r>
        <w:rPr>
          <w:rFonts w:ascii="Times New Roman" w:hAnsi="Times New Roman" w:eastAsia="仿宋_GB2312" w:cs="Times New Roman"/>
          <w:sz w:val="24"/>
          <w:lang w:val="zh-CN"/>
        </w:rPr>
        <w:t>本授权自</w:t>
      </w:r>
      <w:r>
        <w:rPr>
          <w:rFonts w:ascii="Times New Roman" w:hAnsi="Times New Roman" w:eastAsia="仿宋_GB2312" w:cs="Times New Roman"/>
          <w:sz w:val="24"/>
          <w:u w:val="single"/>
          <w:lang w:val="zh-CN"/>
        </w:rPr>
        <w:t xml:space="preserve">    </w:t>
      </w:r>
      <w:r>
        <w:rPr>
          <w:rFonts w:ascii="Times New Roman" w:hAnsi="Times New Roman" w:eastAsia="仿宋_GB2312" w:cs="Times New Roman"/>
          <w:sz w:val="24"/>
          <w:lang w:val="zh-CN"/>
        </w:rPr>
        <w:t>年</w:t>
      </w:r>
      <w:r>
        <w:rPr>
          <w:rFonts w:ascii="Times New Roman" w:hAnsi="Times New Roman" w:eastAsia="仿宋_GB2312" w:cs="Times New Roman"/>
          <w:sz w:val="24"/>
          <w:u w:val="single"/>
          <w:lang w:val="zh-CN"/>
        </w:rPr>
        <w:t xml:space="preserve">   </w:t>
      </w:r>
      <w:r>
        <w:rPr>
          <w:rFonts w:ascii="Times New Roman" w:hAnsi="Times New Roman" w:eastAsia="仿宋_GB2312" w:cs="Times New Roman"/>
          <w:sz w:val="24"/>
          <w:lang w:val="zh-CN"/>
        </w:rPr>
        <w:t>月</w:t>
      </w:r>
      <w:r>
        <w:rPr>
          <w:rFonts w:ascii="Times New Roman" w:hAnsi="Times New Roman" w:eastAsia="仿宋_GB2312" w:cs="Times New Roman"/>
          <w:sz w:val="24"/>
          <w:u w:val="single"/>
          <w:lang w:val="zh-CN"/>
        </w:rPr>
        <w:t xml:space="preserve"> </w:t>
      </w:r>
      <w:r>
        <w:rPr>
          <w:rFonts w:hint="eastAsia" w:ascii="Times New Roman" w:hAnsi="Times New Roman" w:eastAsia="仿宋_GB2312" w:cs="Times New Roman"/>
          <w:sz w:val="24"/>
          <w:u w:val="single"/>
        </w:rPr>
        <w:t xml:space="preserve"> </w:t>
      </w:r>
      <w:r>
        <w:rPr>
          <w:rFonts w:ascii="Times New Roman" w:hAnsi="Times New Roman" w:eastAsia="仿宋_GB2312" w:cs="Times New Roman"/>
          <w:sz w:val="24"/>
          <w:u w:val="single"/>
          <w:lang w:val="zh-CN"/>
        </w:rPr>
        <w:t xml:space="preserve"> </w:t>
      </w:r>
      <w:r>
        <w:rPr>
          <w:rFonts w:ascii="Times New Roman" w:hAnsi="Times New Roman" w:eastAsia="仿宋_GB2312" w:cs="Times New Roman"/>
          <w:sz w:val="24"/>
          <w:lang w:val="zh-CN"/>
        </w:rPr>
        <w:t>日起生效。（</w:t>
      </w:r>
      <w:r>
        <w:rPr>
          <w:rFonts w:ascii="Times New Roman" w:hAnsi="Times New Roman" w:eastAsia="仿宋_GB2312" w:cs="Times New Roman"/>
          <w:b/>
          <w:sz w:val="24"/>
          <w:lang w:val="zh-CN"/>
        </w:rPr>
        <w:t>提示：此日期不应晚于磋商响应函签署日期</w:t>
      </w:r>
      <w:r>
        <w:rPr>
          <w:rFonts w:ascii="Times New Roman" w:hAnsi="Times New Roman" w:eastAsia="仿宋_GB2312" w:cs="Times New Roman"/>
          <w:sz w:val="24"/>
          <w:lang w:val="zh-CN"/>
        </w:rPr>
        <w:t>）</w:t>
      </w:r>
    </w:p>
    <w:p w14:paraId="7167BC92">
      <w:pPr>
        <w:autoSpaceDE w:val="0"/>
        <w:autoSpaceDN w:val="0"/>
        <w:adjustRightInd w:val="0"/>
        <w:spacing w:line="348" w:lineRule="auto"/>
        <w:rPr>
          <w:rFonts w:ascii="Times New Roman" w:hAnsi="Times New Roman" w:eastAsia="仿宋_GB2312" w:cs="Times New Roman"/>
          <w:sz w:val="24"/>
        </w:rPr>
      </w:pPr>
    </w:p>
    <w:p w14:paraId="68EB3570">
      <w:pPr>
        <w:autoSpaceDE w:val="0"/>
        <w:autoSpaceDN w:val="0"/>
        <w:adjustRightInd w:val="0"/>
        <w:spacing w:line="348" w:lineRule="auto"/>
        <w:rPr>
          <w:rFonts w:ascii="Times New Roman" w:hAnsi="Times New Roman" w:eastAsia="仿宋_GB2312" w:cs="Times New Roman"/>
          <w:sz w:val="24"/>
          <w:u w:val="single"/>
          <w:lang w:val="zh-CN"/>
        </w:rPr>
      </w:pPr>
      <w:r>
        <w:rPr>
          <w:rFonts w:ascii="Times New Roman" w:hAnsi="Times New Roman" w:eastAsia="仿宋_GB2312" w:cs="Times New Roman"/>
          <w:sz w:val="24"/>
          <w:lang w:val="zh-CN"/>
        </w:rPr>
        <w:t>附：被授权人姓名：</w:t>
      </w:r>
      <w:r>
        <w:rPr>
          <w:rFonts w:ascii="Times New Roman" w:hAnsi="Times New Roman" w:eastAsia="仿宋_GB2312" w:cs="Times New Roman"/>
          <w:sz w:val="24"/>
          <w:u w:val="single"/>
        </w:rPr>
        <w:t xml:space="preserve">         </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 xml:space="preserve"> </w:t>
      </w:r>
      <w:r>
        <w:rPr>
          <w:rFonts w:ascii="Times New Roman" w:hAnsi="Times New Roman" w:eastAsia="仿宋_GB2312" w:cs="Times New Roman"/>
          <w:sz w:val="24"/>
          <w:lang w:val="zh-CN"/>
        </w:rPr>
        <w:t>性别：</w:t>
      </w:r>
      <w:r>
        <w:rPr>
          <w:rFonts w:ascii="Times New Roman" w:hAnsi="Times New Roman" w:eastAsia="仿宋_GB2312" w:cs="Times New Roman"/>
          <w:sz w:val="24"/>
          <w:u w:val="single"/>
        </w:rPr>
        <w:t xml:space="preserve">    </w:t>
      </w:r>
      <w:r>
        <w:rPr>
          <w:rFonts w:hint="eastAsia" w:ascii="Times New Roman" w:hAnsi="Times New Roman" w:eastAsia="仿宋_GB2312" w:cs="Times New Roman"/>
          <w:sz w:val="24"/>
        </w:rPr>
        <w:t xml:space="preserve"> </w:t>
      </w:r>
      <w:r>
        <w:rPr>
          <w:rFonts w:ascii="Times New Roman" w:hAnsi="Times New Roman" w:eastAsia="仿宋_GB2312" w:cs="Times New Roman"/>
          <w:sz w:val="24"/>
          <w:lang w:val="zh-CN"/>
        </w:rPr>
        <w:t>年龄</w:t>
      </w:r>
      <w:r>
        <w:rPr>
          <w:rFonts w:hint="eastAsia" w:ascii="Times New Roman" w:hAnsi="Times New Roman" w:eastAsia="仿宋_GB2312" w:cs="Times New Roman"/>
          <w:sz w:val="24"/>
          <w:lang w:val="zh-CN"/>
        </w:rPr>
        <w:t>：</w:t>
      </w:r>
    </w:p>
    <w:p w14:paraId="65FD582C">
      <w:pPr>
        <w:autoSpaceDE w:val="0"/>
        <w:autoSpaceDN w:val="0"/>
        <w:adjustRightInd w:val="0"/>
        <w:spacing w:line="348" w:lineRule="auto"/>
        <w:ind w:firstLine="480" w:firstLineChars="200"/>
        <w:rPr>
          <w:rFonts w:ascii="Times New Roman" w:hAnsi="Times New Roman" w:eastAsia="仿宋_GB2312" w:cs="Times New Roman"/>
          <w:sz w:val="24"/>
          <w:lang w:val="zh-CN"/>
        </w:rPr>
      </w:pPr>
      <w:r>
        <w:rPr>
          <w:rFonts w:ascii="Times New Roman" w:hAnsi="Times New Roman" w:eastAsia="仿宋_GB2312" w:cs="Times New Roman"/>
          <w:sz w:val="24"/>
          <w:lang w:val="zh-CN"/>
        </w:rPr>
        <w:t>职</w:t>
      </w:r>
      <w:r>
        <w:rPr>
          <w:rFonts w:ascii="Times New Roman" w:hAnsi="Times New Roman" w:eastAsia="仿宋_GB2312" w:cs="Times New Roman"/>
          <w:sz w:val="24"/>
        </w:rPr>
        <w:t xml:space="preserve">    </w:t>
      </w:r>
      <w:r>
        <w:rPr>
          <w:rFonts w:ascii="Times New Roman" w:hAnsi="Times New Roman" w:eastAsia="仿宋_GB2312" w:cs="Times New Roman"/>
          <w:sz w:val="24"/>
          <w:lang w:val="zh-CN"/>
        </w:rPr>
        <w:t>务：</w:t>
      </w:r>
      <w:r>
        <w:rPr>
          <w:rFonts w:ascii="Times New Roman" w:hAnsi="Times New Roman" w:eastAsia="仿宋_GB2312" w:cs="Times New Roman"/>
          <w:sz w:val="24"/>
          <w:u w:val="single"/>
        </w:rPr>
        <w:t xml:space="preserve">             </w:t>
      </w:r>
      <w:r>
        <w:rPr>
          <w:rFonts w:ascii="Times New Roman" w:hAnsi="Times New Roman" w:eastAsia="仿宋_GB2312" w:cs="Times New Roman"/>
          <w:sz w:val="24"/>
          <w:lang w:val="zh-CN"/>
        </w:rPr>
        <w:t>身份证号码：</w:t>
      </w:r>
    </w:p>
    <w:p w14:paraId="6DC781C1">
      <w:pPr>
        <w:autoSpaceDE w:val="0"/>
        <w:autoSpaceDN w:val="0"/>
        <w:adjustRightInd w:val="0"/>
        <w:spacing w:line="348" w:lineRule="auto"/>
        <w:ind w:firstLine="480" w:firstLineChars="200"/>
        <w:rPr>
          <w:rFonts w:ascii="Times New Roman" w:hAnsi="Times New Roman" w:eastAsia="仿宋_GB2312" w:cs="Times New Roman"/>
          <w:sz w:val="24"/>
          <w:lang w:val="zh-CN"/>
        </w:rPr>
      </w:pPr>
      <w:r>
        <w:rPr>
          <w:rFonts w:ascii="Times New Roman" w:hAnsi="Times New Roman" w:eastAsia="仿宋_GB2312" w:cs="Times New Roman"/>
          <w:sz w:val="24"/>
          <w:lang w:val="zh-CN"/>
        </w:rPr>
        <w:t>通讯地址：</w:t>
      </w:r>
    </w:p>
    <w:p w14:paraId="64D19DCF">
      <w:pPr>
        <w:autoSpaceDE w:val="0"/>
        <w:autoSpaceDN w:val="0"/>
        <w:adjustRightInd w:val="0"/>
        <w:spacing w:line="348" w:lineRule="auto"/>
        <w:ind w:firstLine="480" w:firstLineChars="200"/>
        <w:rPr>
          <w:rFonts w:ascii="Times New Roman" w:hAnsi="Times New Roman" w:eastAsia="仿宋_GB2312" w:cs="Times New Roman"/>
          <w:sz w:val="24"/>
          <w:lang w:val="zh-CN"/>
        </w:rPr>
      </w:pPr>
      <w:r>
        <w:rPr>
          <w:rFonts w:ascii="Times New Roman" w:hAnsi="Times New Roman" w:eastAsia="仿宋_GB2312" w:cs="Times New Roman"/>
          <w:sz w:val="24"/>
          <w:lang w:val="zh-CN"/>
        </w:rPr>
        <w:t>邮政编码</w:t>
      </w:r>
      <w:r>
        <w:rPr>
          <w:rFonts w:hint="eastAsia" w:ascii="Times New Roman" w:hAnsi="Times New Roman" w:eastAsia="仿宋_GB2312" w:cs="Times New Roman"/>
          <w:sz w:val="24"/>
          <w:lang w:val="zh-CN"/>
        </w:rPr>
        <w:t>：</w:t>
      </w:r>
    </w:p>
    <w:p w14:paraId="3AD5E14A">
      <w:pPr>
        <w:autoSpaceDE w:val="0"/>
        <w:autoSpaceDN w:val="0"/>
        <w:adjustRightInd w:val="0"/>
        <w:spacing w:line="348" w:lineRule="auto"/>
        <w:ind w:firstLine="480" w:firstLineChars="200"/>
        <w:rPr>
          <w:rFonts w:ascii="Times New Roman" w:hAnsi="Times New Roman" w:eastAsia="仿宋_GB2312" w:cs="Times New Roman"/>
          <w:sz w:val="24"/>
          <w:u w:val="single"/>
        </w:rPr>
      </w:pPr>
      <w:r>
        <w:rPr>
          <w:rFonts w:ascii="Times New Roman" w:hAnsi="Times New Roman" w:eastAsia="仿宋_GB2312" w:cs="Times New Roman"/>
          <w:sz w:val="24"/>
          <w:lang w:val="zh-CN"/>
        </w:rPr>
        <w:t>电</w:t>
      </w:r>
      <w:r>
        <w:rPr>
          <w:rFonts w:ascii="Times New Roman" w:hAnsi="Times New Roman" w:eastAsia="仿宋_GB2312" w:cs="Times New Roman"/>
          <w:sz w:val="24"/>
        </w:rPr>
        <w:t xml:space="preserve">    </w:t>
      </w:r>
      <w:r>
        <w:rPr>
          <w:rFonts w:ascii="Times New Roman" w:hAnsi="Times New Roman" w:eastAsia="仿宋_GB2312" w:cs="Times New Roman"/>
          <w:sz w:val="24"/>
          <w:lang w:val="zh-CN"/>
        </w:rPr>
        <w:t>话：</w:t>
      </w:r>
      <w:r>
        <w:rPr>
          <w:rFonts w:ascii="Times New Roman" w:hAnsi="Times New Roman" w:eastAsia="仿宋_GB2312" w:cs="Times New Roman"/>
          <w:sz w:val="24"/>
          <w:u w:val="single"/>
        </w:rPr>
        <w:t xml:space="preserve">                    </w:t>
      </w:r>
      <w:r>
        <w:rPr>
          <w:rFonts w:ascii="Times New Roman" w:hAnsi="Times New Roman" w:eastAsia="仿宋_GB2312" w:cs="Times New Roman"/>
          <w:sz w:val="24"/>
        </w:rPr>
        <w:t xml:space="preserve"> </w:t>
      </w:r>
      <w:r>
        <w:rPr>
          <w:rFonts w:hint="eastAsia" w:ascii="Times New Roman" w:hAnsi="Times New Roman" w:eastAsia="仿宋_GB2312" w:cs="Times New Roman"/>
          <w:sz w:val="24"/>
        </w:rPr>
        <w:t xml:space="preserve"> </w:t>
      </w:r>
      <w:r>
        <w:rPr>
          <w:rFonts w:ascii="Times New Roman" w:hAnsi="Times New Roman" w:eastAsia="仿宋_GB2312" w:cs="Times New Roman"/>
          <w:sz w:val="24"/>
          <w:lang w:val="zh-CN"/>
        </w:rPr>
        <w:t>传真：</w:t>
      </w:r>
      <w:r>
        <w:rPr>
          <w:rFonts w:hint="eastAsia" w:ascii="Times New Roman" w:hAnsi="Times New Roman" w:eastAsia="仿宋_GB2312" w:cs="Times New Roman"/>
          <w:sz w:val="24"/>
          <w:lang w:val="zh-CN"/>
        </w:rPr>
        <w:t xml:space="preserve">                     </w:t>
      </w:r>
      <w:r>
        <w:rPr>
          <w:rFonts w:ascii="Times New Roman" w:hAnsi="Times New Roman" w:eastAsia="仿宋_GB2312" w:cs="Times New Roman"/>
          <w:sz w:val="24"/>
          <w:u w:val="single"/>
        </w:rPr>
        <w:t xml:space="preserve">           </w:t>
      </w:r>
    </w:p>
    <w:p w14:paraId="389019B9">
      <w:pPr>
        <w:autoSpaceDE w:val="0"/>
        <w:autoSpaceDN w:val="0"/>
        <w:adjustRightInd w:val="0"/>
        <w:spacing w:line="348" w:lineRule="auto"/>
        <w:rPr>
          <w:rFonts w:ascii="Times New Roman" w:hAnsi="Times New Roman" w:eastAsia="仿宋_GB2312" w:cs="Times New Roman"/>
          <w:sz w:val="24"/>
        </w:rPr>
      </w:pPr>
    </w:p>
    <w:p w14:paraId="63DE0F69">
      <w:pPr>
        <w:autoSpaceDE w:val="0"/>
        <w:autoSpaceDN w:val="0"/>
        <w:adjustRightInd w:val="0"/>
        <w:spacing w:line="348"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lang w:val="zh-CN"/>
        </w:rPr>
        <w:t>法定代表人</w:t>
      </w:r>
      <w:r>
        <w:rPr>
          <w:rFonts w:ascii="Times New Roman" w:hAnsi="Times New Roman" w:eastAsia="仿宋_GB2312" w:cs="Times New Roman"/>
          <w:sz w:val="24"/>
        </w:rPr>
        <w:t>及</w:t>
      </w:r>
      <w:r>
        <w:rPr>
          <w:rFonts w:hint="eastAsia" w:ascii="Times New Roman" w:hAnsi="Times New Roman" w:eastAsia="仿宋_GB2312" w:cs="Times New Roman"/>
          <w:sz w:val="24"/>
          <w:lang w:val="zh-CN"/>
        </w:rPr>
        <w:t>委托代理人</w:t>
      </w:r>
      <w:r>
        <w:rPr>
          <w:rFonts w:ascii="Times New Roman" w:hAnsi="Times New Roman" w:eastAsia="仿宋_GB2312" w:cs="Times New Roman"/>
          <w:sz w:val="24"/>
          <w:lang w:val="zh-CN"/>
        </w:rPr>
        <w:t>身份证复印件</w:t>
      </w:r>
    </w:p>
    <w:tbl>
      <w:tblPr>
        <w:tblStyle w:val="7"/>
        <w:tblW w:w="0" w:type="auto"/>
        <w:tblInd w:w="679" w:type="dxa"/>
        <w:tblLayout w:type="fixed"/>
        <w:tblCellMar>
          <w:top w:w="0" w:type="dxa"/>
          <w:left w:w="108" w:type="dxa"/>
          <w:bottom w:w="0" w:type="dxa"/>
          <w:right w:w="108" w:type="dxa"/>
        </w:tblCellMar>
      </w:tblPr>
      <w:tblGrid>
        <w:gridCol w:w="4049"/>
        <w:gridCol w:w="3885"/>
      </w:tblGrid>
      <w:tr w14:paraId="4B267D12">
        <w:tblPrEx>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78C554F8">
            <w:pPr>
              <w:autoSpaceDE w:val="0"/>
              <w:autoSpaceDN w:val="0"/>
              <w:adjustRightInd w:val="0"/>
              <w:spacing w:line="348" w:lineRule="auto"/>
              <w:jc w:val="center"/>
              <w:rPr>
                <w:rFonts w:ascii="Times New Roman" w:hAnsi="Times New Roman" w:eastAsia="仿宋_GB2312" w:cs="Times New Roman"/>
                <w:sz w:val="24"/>
                <w:lang w:val="zh-CN"/>
              </w:rPr>
            </w:pPr>
            <w:r>
              <w:rPr>
                <w:rFonts w:ascii="Times New Roman" w:hAnsi="Times New Roman" w:eastAsia="仿宋_GB2312" w:cs="Times New Roman"/>
                <w:sz w:val="24"/>
                <w:lang w:val="zh-CN"/>
              </w:rPr>
              <w:t>法定代表人身份证复印件</w:t>
            </w:r>
          </w:p>
          <w:p w14:paraId="514054BC">
            <w:pPr>
              <w:autoSpaceDE w:val="0"/>
              <w:autoSpaceDN w:val="0"/>
              <w:adjustRightInd w:val="0"/>
              <w:spacing w:line="348" w:lineRule="auto"/>
              <w:jc w:val="center"/>
              <w:rPr>
                <w:rFonts w:ascii="Times New Roman" w:hAnsi="Times New Roman" w:eastAsia="仿宋_GB2312" w:cs="Times New Roman"/>
                <w:sz w:val="24"/>
                <w:u w:val="single"/>
              </w:rPr>
            </w:pPr>
            <w:r>
              <w:rPr>
                <w:rFonts w:ascii="Times New Roman" w:hAnsi="Times New Roman" w:eastAsia="仿宋_GB2312" w:cs="Times New Roman"/>
                <w:sz w:val="24"/>
                <w:lang w:val="zh-CN"/>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3E677A1E">
            <w:pPr>
              <w:autoSpaceDE w:val="0"/>
              <w:autoSpaceDN w:val="0"/>
              <w:adjustRightInd w:val="0"/>
              <w:spacing w:line="348" w:lineRule="auto"/>
              <w:jc w:val="center"/>
              <w:rPr>
                <w:rFonts w:ascii="Times New Roman" w:hAnsi="Times New Roman" w:eastAsia="仿宋_GB2312" w:cs="Times New Roman"/>
                <w:sz w:val="24"/>
                <w:lang w:val="zh-CN"/>
              </w:rPr>
            </w:pPr>
            <w:r>
              <w:rPr>
                <w:rFonts w:hint="eastAsia" w:ascii="Times New Roman" w:hAnsi="Times New Roman" w:eastAsia="仿宋_GB2312" w:cs="Times New Roman"/>
                <w:sz w:val="24"/>
                <w:lang w:val="zh-CN"/>
              </w:rPr>
              <w:t>委托代理人</w:t>
            </w:r>
            <w:r>
              <w:rPr>
                <w:rFonts w:ascii="Times New Roman" w:hAnsi="Times New Roman" w:eastAsia="仿宋_GB2312" w:cs="Times New Roman"/>
                <w:sz w:val="24"/>
                <w:lang w:val="zh-CN"/>
              </w:rPr>
              <w:t>身份证复印件</w:t>
            </w:r>
          </w:p>
          <w:p w14:paraId="2836F7B3">
            <w:pPr>
              <w:autoSpaceDE w:val="0"/>
              <w:autoSpaceDN w:val="0"/>
              <w:adjustRightInd w:val="0"/>
              <w:spacing w:line="348" w:lineRule="auto"/>
              <w:jc w:val="center"/>
              <w:rPr>
                <w:rFonts w:ascii="Times New Roman" w:hAnsi="Times New Roman" w:eastAsia="仿宋_GB2312" w:cs="Times New Roman"/>
                <w:sz w:val="24"/>
                <w:u w:val="single"/>
              </w:rPr>
            </w:pPr>
            <w:r>
              <w:rPr>
                <w:rFonts w:ascii="Times New Roman" w:hAnsi="Times New Roman" w:eastAsia="仿宋_GB2312" w:cs="Times New Roman"/>
                <w:sz w:val="24"/>
                <w:lang w:val="zh-CN"/>
              </w:rPr>
              <w:t>（正反面）</w:t>
            </w:r>
          </w:p>
        </w:tc>
      </w:tr>
    </w:tbl>
    <w:p w14:paraId="2C9D2263">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 xml:space="preserve">     </w:t>
      </w:r>
    </w:p>
    <w:p w14:paraId="06C00863">
      <w:pPr>
        <w:adjustRightInd w:val="0"/>
        <w:snapToGrid w:val="0"/>
        <w:spacing w:line="360" w:lineRule="auto"/>
        <w:rPr>
          <w:rFonts w:ascii="Times New Roman" w:hAnsi="Times New Roman" w:eastAsia="仿宋_GB2312" w:cs="Times New Roman"/>
          <w:sz w:val="24"/>
        </w:rPr>
      </w:pPr>
    </w:p>
    <w:p w14:paraId="68378CF8">
      <w:pPr>
        <w:adjustRightInd w:val="0"/>
        <w:snapToGrid w:val="0"/>
        <w:spacing w:line="360"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供应商 （</w:t>
      </w:r>
      <w:r>
        <w:rPr>
          <w:rFonts w:hint="eastAsia" w:ascii="Times New Roman" w:hAnsi="Times New Roman" w:eastAsia="仿宋_GB2312" w:cs="Times New Roman"/>
          <w:sz w:val="24"/>
        </w:rPr>
        <w:t>盖</w:t>
      </w:r>
      <w:r>
        <w:rPr>
          <w:rFonts w:ascii="Times New Roman" w:hAnsi="Times New Roman" w:eastAsia="仿宋_GB2312" w:cs="Times New Roman"/>
          <w:sz w:val="24"/>
        </w:rPr>
        <w:t xml:space="preserve">公章）：               </w:t>
      </w:r>
    </w:p>
    <w:p w14:paraId="5200490C">
      <w:pPr>
        <w:adjustRightInd w:val="0"/>
        <w:snapToGrid w:val="0"/>
        <w:spacing w:line="360" w:lineRule="auto"/>
        <w:ind w:firstLine="480" w:firstLineChars="200"/>
        <w:rPr>
          <w:rFonts w:ascii="Times New Roman" w:hAnsi="Times New Roman" w:eastAsia="仿宋_GB2312" w:cs="Times New Roman"/>
          <w:sz w:val="24"/>
        </w:rPr>
      </w:pPr>
      <w:r>
        <w:rPr>
          <w:rFonts w:ascii="Times New Roman" w:hAnsi="Times New Roman" w:eastAsia="仿宋_GB2312" w:cs="Times New Roman"/>
          <w:sz w:val="24"/>
        </w:rPr>
        <w:t>法定代表人</w:t>
      </w:r>
      <w:r>
        <w:rPr>
          <w:rFonts w:hint="eastAsia" w:ascii="Times New Roman" w:hAnsi="Times New Roman" w:eastAsia="仿宋_GB2312" w:cs="Times New Roman"/>
          <w:sz w:val="24"/>
        </w:rPr>
        <w:t>（或单位负责人）</w:t>
      </w:r>
      <w:r>
        <w:rPr>
          <w:rFonts w:ascii="Times New Roman" w:hAnsi="Times New Roman" w:eastAsia="仿宋_GB2312" w:cs="Times New Roman"/>
          <w:sz w:val="24"/>
        </w:rPr>
        <w:t>（签字</w:t>
      </w:r>
      <w:r>
        <w:rPr>
          <w:rFonts w:hint="eastAsia" w:ascii="Times New Roman" w:hAnsi="Times New Roman" w:eastAsia="仿宋_GB2312" w:cs="Times New Roman"/>
          <w:sz w:val="24"/>
        </w:rPr>
        <w:t>或盖章</w:t>
      </w:r>
      <w:r>
        <w:rPr>
          <w:rFonts w:ascii="Times New Roman" w:hAnsi="Times New Roman" w:eastAsia="仿宋_GB2312" w:cs="Times New Roman"/>
          <w:sz w:val="24"/>
        </w:rPr>
        <w:t>）：</w:t>
      </w:r>
    </w:p>
    <w:p w14:paraId="43B05A21">
      <w:pPr>
        <w:adjustRightInd w:val="0"/>
        <w:snapToGrid w:val="0"/>
        <w:spacing w:line="360" w:lineRule="auto"/>
        <w:rPr>
          <w:rFonts w:ascii="Times New Roman" w:hAnsi="Times New Roman" w:eastAsia="仿宋_GB2312" w:cs="Times New Roman"/>
          <w:sz w:val="24"/>
        </w:rPr>
      </w:pPr>
      <w:r>
        <w:rPr>
          <w:rFonts w:ascii="Times New Roman" w:hAnsi="Times New Roman" w:eastAsia="仿宋_GB2312" w:cs="Times New Roman"/>
          <w:sz w:val="24"/>
        </w:rPr>
        <w:t xml:space="preserve">                          </w:t>
      </w:r>
    </w:p>
    <w:p w14:paraId="20EA2054">
      <w:pPr>
        <w:spacing w:line="360" w:lineRule="auto"/>
        <w:ind w:firstLine="480" w:firstLineChars="200"/>
        <w:rPr>
          <w:rFonts w:hint="eastAsia" w:ascii="Times New Roman" w:hAnsi="Times New Roman" w:eastAsia="仿宋_GB2312" w:cs="Times New Roman"/>
          <w:sz w:val="24"/>
          <w:lang w:eastAsia="zh-CN"/>
        </w:rPr>
      </w:pPr>
      <w:r>
        <w:rPr>
          <w:rFonts w:ascii="Times New Roman" w:hAnsi="Times New Roman" w:eastAsia="仿宋_GB2312" w:cs="Times New Roman"/>
          <w:sz w:val="24"/>
        </w:rPr>
        <w:t>注：自然人投标的或法定代表人投标的无需提供</w:t>
      </w:r>
      <w:r>
        <w:rPr>
          <w:rFonts w:hint="eastAsia" w:ascii="Times New Roman" w:hAnsi="Times New Roman" w:eastAsia="仿宋_GB2312" w:cs="Times New Roman"/>
          <w:sz w:val="24"/>
          <w:lang w:eastAsia="zh-CN"/>
        </w:rPr>
        <w:t>。</w:t>
      </w:r>
    </w:p>
    <w:p w14:paraId="67A7100B">
      <w:pPr>
        <w:spacing w:after="120"/>
        <w:ind w:firstLine="420"/>
        <w:rPr>
          <w:rFonts w:ascii="Times New Roman" w:hAnsi="Times New Roman" w:eastAsia="仿宋_GB2312" w:cs="Times New Roman"/>
        </w:rPr>
      </w:pPr>
      <w:r>
        <w:rPr>
          <w:rFonts w:ascii="Times New Roman" w:hAnsi="Times New Roman" w:eastAsia="仿宋_GB2312" w:cs="Times New Roman"/>
        </w:rPr>
        <w:br w:type="page"/>
      </w:r>
    </w:p>
    <w:p w14:paraId="30AF5347">
      <w:pPr>
        <w:keepNext w:val="0"/>
        <w:keepLines w:val="0"/>
        <w:pageBreakBefore/>
        <w:widowControl w:val="0"/>
        <w:kinsoku/>
        <w:wordWrap/>
        <w:overflowPunct/>
        <w:topLinePunct w:val="0"/>
        <w:autoSpaceDE w:val="0"/>
        <w:autoSpaceDN w:val="0"/>
        <w:bidi w:val="0"/>
        <w:adjustRightInd w:val="0"/>
        <w:snapToGrid/>
        <w:ind w:firstLine="561"/>
        <w:jc w:val="center"/>
        <w:textAlignment w:val="auto"/>
        <w:rPr>
          <w:rFonts w:ascii="Times New Roman" w:hAnsi="Times New Roman" w:eastAsia="仿宋_GB2312" w:cs="Times New Roman"/>
          <w:b/>
          <w:kern w:val="0"/>
          <w:sz w:val="28"/>
          <w:szCs w:val="28"/>
        </w:rPr>
      </w:pPr>
      <w:r>
        <w:rPr>
          <w:rFonts w:ascii="Times New Roman" w:hAnsi="Times New Roman" w:eastAsia="仿宋_GB2312" w:cs="Times New Roman"/>
          <w:b/>
          <w:kern w:val="0"/>
          <w:sz w:val="28"/>
          <w:szCs w:val="28"/>
        </w:rPr>
        <w:t>2、法定代表人</w:t>
      </w:r>
      <w:r>
        <w:rPr>
          <w:rFonts w:ascii="Times New Roman" w:hAnsi="Times New Roman" w:eastAsia="仿宋_GB2312" w:cs="Times New Roman"/>
          <w:b/>
          <w:bCs/>
          <w:sz w:val="32"/>
          <w:szCs w:val="32"/>
          <w:lang w:val="zh-CN"/>
        </w:rPr>
        <w:t>（单位负责人）</w:t>
      </w:r>
      <w:r>
        <w:rPr>
          <w:rFonts w:ascii="Times New Roman" w:hAnsi="Times New Roman" w:eastAsia="仿宋_GB2312" w:cs="Times New Roman"/>
          <w:b/>
          <w:kern w:val="0"/>
          <w:sz w:val="28"/>
          <w:szCs w:val="28"/>
        </w:rPr>
        <w:t>身份证明</w:t>
      </w:r>
    </w:p>
    <w:p w14:paraId="5DBC2462">
      <w:pPr>
        <w:autoSpaceDE w:val="0"/>
        <w:autoSpaceDN w:val="0"/>
        <w:adjustRightInd w:val="0"/>
        <w:spacing w:line="360" w:lineRule="auto"/>
        <w:jc w:val="left"/>
        <w:rPr>
          <w:rFonts w:ascii="Times New Roman" w:hAnsi="Times New Roman" w:eastAsia="仿宋_GB2312" w:cs="Times New Roman"/>
          <w:kern w:val="0"/>
          <w:sz w:val="24"/>
        </w:rPr>
      </w:pPr>
    </w:p>
    <w:p w14:paraId="77F85990">
      <w:pPr>
        <w:autoSpaceDE w:val="0"/>
        <w:autoSpaceDN w:val="0"/>
        <w:adjustRightInd w:val="0"/>
        <w:spacing w:line="360" w:lineRule="auto"/>
        <w:jc w:val="left"/>
        <w:rPr>
          <w:rFonts w:ascii="Times New Roman" w:hAnsi="Times New Roman" w:eastAsia="仿宋_GB2312" w:cs="Times New Roman"/>
          <w:kern w:val="0"/>
          <w:sz w:val="24"/>
        </w:rPr>
      </w:pPr>
    </w:p>
    <w:p w14:paraId="3E175CE9">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供应商名称：</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 xml:space="preserve"> </w:t>
      </w:r>
    </w:p>
    <w:p w14:paraId="2EC101E1">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 xml:space="preserve">单位性质：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 xml:space="preserve"> </w:t>
      </w:r>
    </w:p>
    <w:p w14:paraId="414E029D">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 xml:space="preserve">地    址： </w:t>
      </w:r>
      <w:r>
        <w:rPr>
          <w:rFonts w:ascii="Times New Roman" w:hAnsi="Times New Roman" w:eastAsia="仿宋_GB2312" w:cs="Times New Roman"/>
          <w:kern w:val="0"/>
          <w:sz w:val="24"/>
          <w:u w:val="single"/>
        </w:rPr>
        <w:t xml:space="preserve">                       </w:t>
      </w:r>
    </w:p>
    <w:p w14:paraId="1E9470D5">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成立时间：</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 xml:space="preserve"> 年</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月</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日</w:t>
      </w:r>
    </w:p>
    <w:p w14:paraId="0C793041">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经营期限：</w:t>
      </w:r>
    </w:p>
    <w:p w14:paraId="5786A10B">
      <w:pPr>
        <w:autoSpaceDE w:val="0"/>
        <w:autoSpaceDN w:val="0"/>
        <w:adjustRightInd w:val="0"/>
        <w:spacing w:line="360" w:lineRule="auto"/>
        <w:jc w:val="left"/>
        <w:rPr>
          <w:rFonts w:ascii="Times New Roman" w:hAnsi="Times New Roman" w:eastAsia="仿宋_GB2312" w:cs="Times New Roman"/>
          <w:kern w:val="0"/>
          <w:sz w:val="24"/>
        </w:rPr>
      </w:pPr>
    </w:p>
    <w:p w14:paraId="320AF56F">
      <w:pPr>
        <w:autoSpaceDE w:val="0"/>
        <w:autoSpaceDN w:val="0"/>
        <w:adjustRightInd w:val="0"/>
        <w:spacing w:line="360" w:lineRule="auto"/>
        <w:jc w:val="left"/>
        <w:rPr>
          <w:rFonts w:ascii="Times New Roman" w:hAnsi="Times New Roman" w:eastAsia="仿宋_GB2312" w:cs="Times New Roman"/>
          <w:kern w:val="0"/>
          <w:sz w:val="24"/>
        </w:rPr>
      </w:pPr>
    </w:p>
    <w:p w14:paraId="4EE7A00B">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姓名：</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性别：</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年龄：</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 xml:space="preserve"> 职务：</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系</w:t>
      </w:r>
      <w:r>
        <w:rPr>
          <w:rFonts w:ascii="Times New Roman" w:hAnsi="Times New Roman" w:eastAsia="仿宋_GB2312" w:cs="Times New Roman"/>
          <w:kern w:val="0"/>
          <w:sz w:val="24"/>
          <w:u w:val="single"/>
        </w:rPr>
        <w:t xml:space="preserve">      </w:t>
      </w:r>
      <w:r>
        <w:rPr>
          <w:rFonts w:hint="eastAsia"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u w:val="single"/>
        </w:rPr>
        <w:t xml:space="preserve">       </w:t>
      </w:r>
      <w:r>
        <w:rPr>
          <w:rFonts w:ascii="Times New Roman" w:hAnsi="Times New Roman" w:eastAsia="仿宋_GB2312" w:cs="Times New Roman"/>
          <w:kern w:val="0"/>
          <w:sz w:val="24"/>
        </w:rPr>
        <w:t>（</w:t>
      </w:r>
      <w:r>
        <w:rPr>
          <w:rFonts w:hint="eastAsia" w:ascii="Times New Roman" w:hAnsi="Times New Roman" w:eastAsia="仿宋_GB2312" w:cs="Times New Roman"/>
          <w:kern w:val="0"/>
          <w:sz w:val="24"/>
        </w:rPr>
        <w:t>供应商</w:t>
      </w:r>
      <w:r>
        <w:rPr>
          <w:rFonts w:ascii="Times New Roman" w:hAnsi="Times New Roman" w:eastAsia="仿宋_GB2312" w:cs="Times New Roman"/>
          <w:kern w:val="0"/>
          <w:sz w:val="24"/>
        </w:rPr>
        <w:t>名称）的法定代表人。</w:t>
      </w:r>
    </w:p>
    <w:p w14:paraId="079AEDBF">
      <w:pPr>
        <w:autoSpaceDE w:val="0"/>
        <w:autoSpaceDN w:val="0"/>
        <w:adjustRightInd w:val="0"/>
        <w:spacing w:line="360" w:lineRule="auto"/>
        <w:jc w:val="left"/>
        <w:rPr>
          <w:rFonts w:ascii="Times New Roman" w:hAnsi="Times New Roman" w:eastAsia="仿宋_GB2312" w:cs="Times New Roman"/>
          <w:kern w:val="0"/>
          <w:sz w:val="24"/>
        </w:rPr>
      </w:pPr>
      <w:r>
        <w:rPr>
          <w:rFonts w:ascii="Times New Roman" w:hAnsi="Times New Roman" w:eastAsia="仿宋_GB2312" w:cs="Times New Roman"/>
          <w:kern w:val="0"/>
          <w:sz w:val="24"/>
        </w:rPr>
        <w:t>特此证明。</w:t>
      </w:r>
    </w:p>
    <w:p w14:paraId="7762633D">
      <w:pPr>
        <w:autoSpaceDE w:val="0"/>
        <w:autoSpaceDN w:val="0"/>
        <w:adjustRightInd w:val="0"/>
        <w:spacing w:line="360" w:lineRule="auto"/>
        <w:jc w:val="left"/>
        <w:rPr>
          <w:rFonts w:ascii="Times New Roman" w:hAnsi="Times New Roman" w:eastAsia="仿宋_GB2312" w:cs="Times New Roman"/>
          <w:kern w:val="0"/>
          <w:sz w:val="24"/>
        </w:rPr>
      </w:pPr>
    </w:p>
    <w:p w14:paraId="77C3DDDE">
      <w:pPr>
        <w:autoSpaceDE w:val="0"/>
        <w:autoSpaceDN w:val="0"/>
        <w:adjustRightInd w:val="0"/>
        <w:spacing w:line="360" w:lineRule="auto"/>
        <w:jc w:val="left"/>
        <w:rPr>
          <w:rFonts w:ascii="Times New Roman" w:hAnsi="Times New Roman" w:eastAsia="仿宋_GB2312" w:cs="Times New Roman"/>
          <w:kern w:val="0"/>
          <w:sz w:val="24"/>
        </w:rPr>
      </w:pPr>
    </w:p>
    <w:p w14:paraId="14E9EE9B">
      <w:pPr>
        <w:autoSpaceDE w:val="0"/>
        <w:autoSpaceDN w:val="0"/>
        <w:adjustRightInd w:val="0"/>
        <w:spacing w:line="360" w:lineRule="auto"/>
        <w:jc w:val="left"/>
        <w:rPr>
          <w:rFonts w:ascii="Times New Roman" w:hAnsi="Times New Roman" w:eastAsia="仿宋_GB2312" w:cs="Times New Roman"/>
          <w:kern w:val="0"/>
          <w:sz w:val="24"/>
        </w:rPr>
      </w:pPr>
    </w:p>
    <w:p w14:paraId="0643D97A">
      <w:pPr>
        <w:autoSpaceDE w:val="0"/>
        <w:autoSpaceDN w:val="0"/>
        <w:adjustRightInd w:val="0"/>
        <w:spacing w:line="360" w:lineRule="auto"/>
        <w:jc w:val="left"/>
        <w:rPr>
          <w:rFonts w:ascii="Times New Roman" w:hAnsi="Times New Roman" w:eastAsia="仿宋_GB2312" w:cs="Times New Roman"/>
          <w:kern w:val="0"/>
          <w:sz w:val="24"/>
        </w:rPr>
      </w:pPr>
    </w:p>
    <w:p w14:paraId="26B07871">
      <w:pPr>
        <w:autoSpaceDE w:val="0"/>
        <w:autoSpaceDN w:val="0"/>
        <w:adjustRightInd w:val="0"/>
        <w:spacing w:line="360" w:lineRule="auto"/>
        <w:ind w:left="5399" w:leftChars="2571"/>
        <w:jc w:val="left"/>
        <w:rPr>
          <w:rFonts w:ascii="Times New Roman" w:hAnsi="Times New Roman" w:eastAsia="仿宋_GB2312" w:cs="Times New Roman"/>
          <w:kern w:val="0"/>
          <w:sz w:val="24"/>
        </w:rPr>
      </w:pPr>
      <w:r>
        <w:rPr>
          <w:rFonts w:hint="eastAsia" w:ascii="Times New Roman" w:hAnsi="Times New Roman" w:eastAsia="仿宋_GB2312" w:cs="Times New Roman"/>
          <w:kern w:val="0"/>
          <w:sz w:val="24"/>
        </w:rPr>
        <w:t>供应商</w:t>
      </w:r>
      <w:r>
        <w:rPr>
          <w:rFonts w:ascii="Times New Roman" w:hAnsi="Times New Roman" w:eastAsia="仿宋_GB2312" w:cs="Times New Roman"/>
          <w:kern w:val="0"/>
          <w:sz w:val="24"/>
        </w:rPr>
        <w:t>（</w:t>
      </w:r>
      <w:r>
        <w:rPr>
          <w:rFonts w:hint="eastAsia" w:ascii="Times New Roman" w:hAnsi="Times New Roman" w:eastAsia="仿宋_GB2312" w:cs="Times New Roman"/>
          <w:kern w:val="0"/>
          <w:sz w:val="24"/>
        </w:rPr>
        <w:t>盖</w:t>
      </w:r>
      <w:r>
        <w:rPr>
          <w:rFonts w:ascii="Times New Roman" w:hAnsi="Times New Roman" w:eastAsia="仿宋_GB2312" w:cs="Times New Roman"/>
          <w:kern w:val="0"/>
          <w:sz w:val="24"/>
        </w:rPr>
        <w:t xml:space="preserve">公章）：           </w:t>
      </w:r>
    </w:p>
    <w:p w14:paraId="7518EEE4">
      <w:pPr>
        <w:autoSpaceDE w:val="0"/>
        <w:autoSpaceDN w:val="0"/>
        <w:adjustRightInd w:val="0"/>
        <w:spacing w:line="360" w:lineRule="auto"/>
        <w:ind w:left="5399" w:leftChars="2571"/>
        <w:jc w:val="left"/>
        <w:rPr>
          <w:rFonts w:ascii="Times New Roman" w:hAnsi="Times New Roman" w:eastAsia="仿宋_GB2312" w:cs="Times New Roman"/>
          <w:kern w:val="0"/>
          <w:sz w:val="24"/>
        </w:rPr>
      </w:pPr>
    </w:p>
    <w:p w14:paraId="39D0FDEA">
      <w:pPr>
        <w:autoSpaceDE w:val="0"/>
        <w:autoSpaceDN w:val="0"/>
        <w:adjustRightInd w:val="0"/>
        <w:spacing w:line="360" w:lineRule="auto"/>
        <w:ind w:left="6659" w:leftChars="3171"/>
        <w:jc w:val="left"/>
        <w:rPr>
          <w:rFonts w:ascii="Times New Roman" w:hAnsi="Times New Roman" w:eastAsia="仿宋_GB2312" w:cs="Times New Roman"/>
          <w:kern w:val="0"/>
          <w:sz w:val="24"/>
        </w:rPr>
      </w:pPr>
      <w:r>
        <w:rPr>
          <w:rFonts w:ascii="Times New Roman" w:hAnsi="Times New Roman" w:eastAsia="仿宋_GB2312" w:cs="Times New Roman"/>
          <w:kern w:val="0"/>
          <w:sz w:val="24"/>
        </w:rPr>
        <w:t>年  月  日</w:t>
      </w:r>
    </w:p>
    <w:p w14:paraId="690EA13E">
      <w:pPr>
        <w:ind w:firstLine="420"/>
        <w:rPr>
          <w:rFonts w:ascii="Times New Roman" w:hAnsi="Times New Roman" w:eastAsia="仿宋_GB2312" w:cs="Times New Roman"/>
        </w:rPr>
      </w:pPr>
      <w:r>
        <w:rPr>
          <w:rFonts w:ascii="Times New Roman" w:hAnsi="Times New Roman" w:eastAsia="仿宋_GB2312" w:cs="Times New Roman"/>
        </w:rPr>
        <w:br w:type="page"/>
      </w:r>
    </w:p>
    <w:p w14:paraId="748B8BC6">
      <w:pPr>
        <w:keepNext w:val="0"/>
        <w:keepLines w:val="0"/>
        <w:pageBreakBefore/>
        <w:widowControl w:val="0"/>
        <w:kinsoku/>
        <w:wordWrap/>
        <w:overflowPunct/>
        <w:topLinePunct w:val="0"/>
        <w:autoSpaceDE/>
        <w:autoSpaceDN/>
        <w:bidi w:val="0"/>
        <w:adjustRightInd/>
        <w:snapToGrid/>
        <w:ind w:firstLine="561"/>
        <w:jc w:val="center"/>
        <w:textAlignment w:val="auto"/>
        <w:rPr>
          <w:rFonts w:ascii="仿宋_GB2312" w:hAnsi="仿宋_GB2312" w:eastAsia="仿宋_GB2312" w:cs="仿宋_GB2312"/>
          <w:b/>
          <w:sz w:val="28"/>
          <w:szCs w:val="28"/>
        </w:rPr>
      </w:pPr>
      <w:bookmarkStart w:id="5" w:name="_Toc60929129"/>
      <w:r>
        <w:rPr>
          <w:rFonts w:hint="eastAsia" w:ascii="仿宋_GB2312" w:hAnsi="仿宋_GB2312" w:eastAsia="仿宋_GB2312" w:cs="仿宋_GB2312"/>
          <w:b/>
          <w:sz w:val="28"/>
          <w:szCs w:val="28"/>
        </w:rPr>
        <w:t>3、委托代理人本单位证明</w:t>
      </w:r>
      <w:bookmarkEnd w:id="5"/>
    </w:p>
    <w:p w14:paraId="67C04E39">
      <w:pPr>
        <w:spacing w:after="120"/>
        <w:ind w:firstLine="420"/>
        <w:rPr>
          <w:rFonts w:ascii="Times New Roman" w:hAnsi="Times New Roman" w:eastAsia="Arial Unicode MS" w:cs="Times New Roman"/>
        </w:rPr>
      </w:pPr>
    </w:p>
    <w:p w14:paraId="1855FCDC">
      <w:pPr>
        <w:autoSpaceDE w:val="0"/>
        <w:autoSpaceDN w:val="0"/>
        <w:adjustRightInd w:val="0"/>
        <w:spacing w:line="348" w:lineRule="auto"/>
        <w:ind w:firstLine="560"/>
        <w:jc w:val="center"/>
        <w:rPr>
          <w:rFonts w:ascii="仿宋" w:hAnsi="仿宋" w:eastAsia="仿宋" w:cs="Times New Roman"/>
          <w:sz w:val="28"/>
          <w:szCs w:val="28"/>
          <w:lang w:val="zh-CN"/>
        </w:rPr>
      </w:pPr>
      <w:r>
        <w:rPr>
          <w:rFonts w:hint="eastAsia" w:ascii="仿宋" w:hAnsi="仿宋" w:eastAsia="仿宋" w:cs="Times New Roman"/>
          <w:sz w:val="28"/>
          <w:szCs w:val="28"/>
          <w:lang w:val="zh-CN"/>
        </w:rPr>
        <w:t>（</w:t>
      </w:r>
      <w:r>
        <w:rPr>
          <w:rFonts w:hint="eastAsia" w:ascii="仿宋" w:hAnsi="仿宋" w:eastAsia="仿宋" w:cs="Times New Roman"/>
          <w:sz w:val="28"/>
          <w:szCs w:val="28"/>
        </w:rPr>
        <w:t>提供委托代理人在本单位养老保险缴纳证明</w:t>
      </w:r>
      <w:r>
        <w:rPr>
          <w:rFonts w:hint="eastAsia" w:ascii="仿宋" w:hAnsi="仿宋" w:eastAsia="仿宋" w:cs="Times New Roman"/>
          <w:sz w:val="28"/>
          <w:szCs w:val="28"/>
          <w:lang w:val="zh-CN"/>
        </w:rPr>
        <w:t>）</w:t>
      </w:r>
    </w:p>
    <w:p w14:paraId="1C173864">
      <w:pPr>
        <w:adjustRightInd w:val="0"/>
        <w:spacing w:line="360" w:lineRule="auto"/>
        <w:ind w:firstLine="480" w:firstLineChars="200"/>
        <w:jc w:val="left"/>
        <w:textAlignment w:val="baseline"/>
        <w:rPr>
          <w:rFonts w:ascii="Times New Roman" w:hAnsi="Times New Roman" w:eastAsia="仿宋_GB2312" w:cs="Times New Roman"/>
          <w:sz w:val="24"/>
        </w:rPr>
      </w:pPr>
    </w:p>
    <w:p w14:paraId="74659FBE">
      <w:pPr>
        <w:spacing w:after="120"/>
        <w:ind w:firstLine="420"/>
        <w:rPr>
          <w:rFonts w:ascii="Times New Roman" w:hAnsi="Times New Roman" w:eastAsia="仿宋_GB2312" w:cs="Times New Roman"/>
          <w:b/>
          <w:sz w:val="24"/>
        </w:rPr>
      </w:pPr>
      <w:r>
        <w:rPr>
          <w:rFonts w:ascii="Times New Roman" w:hAnsi="Times New Roman" w:eastAsia="仿宋_GB2312" w:cs="Times New Roman"/>
        </w:rPr>
        <w:br w:type="page"/>
      </w:r>
      <w:bookmarkStart w:id="6" w:name="_Toc7005129"/>
    </w:p>
    <w:p w14:paraId="511933DB">
      <w:pPr>
        <w:keepNext w:val="0"/>
        <w:keepLines w:val="0"/>
        <w:pageBreakBefore w:val="0"/>
        <w:widowControl w:val="0"/>
        <w:kinsoku/>
        <w:wordWrap/>
        <w:overflowPunct/>
        <w:topLinePunct w:val="0"/>
        <w:autoSpaceDE/>
        <w:autoSpaceDN/>
        <w:bidi w:val="0"/>
        <w:adjustRightInd/>
        <w:snapToGrid/>
        <w:spacing w:line="360" w:lineRule="auto"/>
        <w:ind w:left="0" w:right="0" w:rightChars="0" w:firstLine="482" w:firstLineChars="200"/>
        <w:textAlignment w:val="auto"/>
        <w:outlineLvl w:val="2"/>
        <w:rPr>
          <w:rFonts w:ascii="Times New Roman" w:hAnsi="Times New Roman" w:eastAsia="仿宋_GB2312" w:cs="Times New Roman"/>
          <w:sz w:val="24"/>
        </w:rPr>
      </w:pPr>
      <w:r>
        <w:rPr>
          <w:rFonts w:hint="eastAsia" w:ascii="Times New Roman" w:hAnsi="Times New Roman" w:eastAsia="仿宋_GB2312" w:cs="Times New Roman"/>
          <w:b/>
          <w:sz w:val="24"/>
          <w:szCs w:val="22"/>
          <w:lang w:val="en-US" w:eastAsia="zh-CN"/>
        </w:rPr>
        <w:t>1-6</w:t>
      </w:r>
      <w:r>
        <w:rPr>
          <w:rFonts w:hint="eastAsia" w:ascii="Times New Roman" w:hAnsi="Times New Roman" w:eastAsia="仿宋_GB2312" w:cs="Times New Roman"/>
          <w:b/>
          <w:sz w:val="24"/>
          <w:szCs w:val="22"/>
        </w:rPr>
        <w:t xml:space="preserve"> 证明供应商符合特定资格条件的证明材料</w:t>
      </w:r>
      <w:bookmarkEnd w:id="6"/>
      <w:r>
        <w:rPr>
          <w:rFonts w:ascii="Times New Roman" w:hAnsi="Times New Roman" w:eastAsia="仿宋_GB2312" w:cs="Times New Roman"/>
          <w:b/>
          <w:sz w:val="24"/>
        </w:rPr>
        <w:t>：</w:t>
      </w:r>
    </w:p>
    <w:p w14:paraId="40B7F34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ascii="Times New Roman" w:hAnsi="Times New Roman" w:eastAsia="仿宋_GB2312" w:cs="Times New Roman"/>
          <w:sz w:val="24"/>
        </w:rPr>
      </w:pPr>
      <w:r>
        <w:rPr>
          <w:rFonts w:hint="eastAsia" w:ascii="Times New Roman" w:hAnsi="Times New Roman" w:eastAsia="仿宋_GB2312" w:cs="Times New Roman"/>
          <w:sz w:val="24"/>
        </w:rPr>
        <w:t>（1）供应商具有建设行政主管部门核发的建筑工程施工总承包三级以上（含三级）资质；</w:t>
      </w:r>
    </w:p>
    <w:p w14:paraId="6541EA39">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ascii="Times New Roman" w:hAnsi="Times New Roman" w:eastAsia="仿宋_GB2312" w:cs="Times New Roman"/>
          <w:sz w:val="24"/>
        </w:rPr>
      </w:pPr>
      <w:r>
        <w:rPr>
          <w:rFonts w:hint="eastAsia" w:ascii="Times New Roman" w:hAnsi="Times New Roman" w:eastAsia="仿宋_GB2312" w:cs="Times New Roman"/>
          <w:sz w:val="24"/>
        </w:rPr>
        <w:t>（2）供应商具备由建设行政主管部门颁发的有效《安全生产许可证》；</w:t>
      </w:r>
    </w:p>
    <w:p w14:paraId="50679764">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ascii="Times New Roman" w:hAnsi="Times New Roman" w:eastAsia="仿宋_GB2312" w:cs="Times New Roman"/>
          <w:sz w:val="24"/>
        </w:rPr>
      </w:pPr>
      <w:r>
        <w:rPr>
          <w:rFonts w:hint="eastAsia" w:ascii="Times New Roman" w:hAnsi="Times New Roman" w:eastAsia="仿宋_GB2312" w:cs="Times New Roman"/>
          <w:sz w:val="24"/>
        </w:rPr>
        <w:t>（3）拟派项目经理具备建筑工程二级及以上注册建造师及安全考核合格B证，在本单位注册，且未担任其他在建工程项目并提供无在建承诺；</w:t>
      </w:r>
    </w:p>
    <w:p w14:paraId="7724B545">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ascii="Times New Roman" w:hAnsi="Times New Roman" w:eastAsia="仿宋_GB2312" w:cs="Times New Roman"/>
          <w:sz w:val="24"/>
        </w:rPr>
      </w:pPr>
      <w:r>
        <w:rPr>
          <w:rFonts w:hint="eastAsia" w:ascii="Times New Roman" w:hAnsi="Times New Roman" w:eastAsia="仿宋_GB2312" w:cs="Times New Roman"/>
          <w:sz w:val="24"/>
        </w:rPr>
        <w:t>（4）供应商基本信息及项目经理的基本信息须在“陕西省住房和城乡建设厅网站”或“全国建筑市场监管公共服务平台”内可查询</w:t>
      </w:r>
    </w:p>
    <w:p w14:paraId="75B4527C">
      <w:pPr>
        <w:keepNext w:val="0"/>
        <w:keepLines w:val="0"/>
        <w:pageBreakBefore w:val="0"/>
        <w:widowControl w:val="0"/>
        <w:tabs>
          <w:tab w:val="left" w:pos="993"/>
          <w:tab w:val="left" w:pos="1030"/>
          <w:tab w:val="left" w:pos="8364"/>
        </w:tabs>
        <w:kinsoku/>
        <w:wordWrap/>
        <w:overflowPunct/>
        <w:topLinePunct w:val="0"/>
        <w:autoSpaceDE/>
        <w:autoSpaceDN/>
        <w:bidi w:val="0"/>
        <w:adjustRightInd/>
        <w:snapToGrid w:val="0"/>
        <w:spacing w:line="360" w:lineRule="auto"/>
        <w:ind w:left="0" w:right="0" w:rightChars="0" w:firstLine="480" w:firstLineChars="200"/>
        <w:jc w:val="left"/>
        <w:textAlignment w:val="auto"/>
        <w:rPr>
          <w:rFonts w:hint="default" w:ascii="Times New Roman" w:hAnsi="Times New Roman" w:eastAsia="仿宋_GB2312" w:cs="Times New Roman"/>
          <w:sz w:val="24"/>
          <w:lang w:val="en-US" w:eastAsia="zh-CN"/>
        </w:rPr>
      </w:pPr>
      <w:r>
        <w:rPr>
          <w:rFonts w:hint="eastAsia" w:ascii="Times New Roman" w:hAnsi="Times New Roman" w:eastAsia="仿宋_GB2312" w:cs="Times New Roman"/>
          <w:sz w:val="24"/>
          <w:lang w:val="en-US" w:eastAsia="zh-CN"/>
        </w:rPr>
        <w:t>（5）未被“信用中国”网站（</w:t>
      </w:r>
      <w:r>
        <w:rPr>
          <w:rFonts w:hint="eastAsia" w:ascii="Times New Roman" w:hAnsi="Times New Roman" w:eastAsia="仿宋_GB2312" w:cs="Times New Roman"/>
          <w:sz w:val="24"/>
          <w:lang w:val="en-US" w:eastAsia="zh-CN"/>
        </w:rPr>
        <w:fldChar w:fldCharType="begin"/>
      </w:r>
      <w:r>
        <w:rPr>
          <w:rFonts w:hint="eastAsia" w:ascii="Times New Roman" w:hAnsi="Times New Roman" w:eastAsia="仿宋_GB2312" w:cs="Times New Roman"/>
          <w:sz w:val="24"/>
          <w:lang w:val="en-US" w:eastAsia="zh-CN"/>
        </w:rPr>
        <w:instrText xml:space="preserve"> HYPERLINK "http://www.creditchina.gov.cn）中列入失信被执行人和/" </w:instrText>
      </w:r>
      <w:r>
        <w:rPr>
          <w:rFonts w:hint="eastAsia" w:ascii="Times New Roman" w:hAnsi="Times New Roman" w:eastAsia="仿宋_GB2312" w:cs="Times New Roman"/>
          <w:sz w:val="24"/>
          <w:lang w:val="en-US" w:eastAsia="zh-CN"/>
        </w:rPr>
        <w:fldChar w:fldCharType="separate"/>
      </w:r>
      <w:r>
        <w:rPr>
          <w:rFonts w:hint="eastAsia" w:ascii="Times New Roman" w:hAnsi="Times New Roman" w:eastAsia="仿宋_GB2312" w:cs="Times New Roman"/>
          <w:sz w:val="24"/>
          <w:lang w:val="en-US" w:eastAsia="zh-CN"/>
        </w:rPr>
        <w:t>www.creditchina.gov.cn）列入失信被执行人</w:t>
      </w:r>
      <w:r>
        <w:rPr>
          <w:rFonts w:hint="eastAsia" w:ascii="Times New Roman" w:hAnsi="Times New Roman" w:eastAsia="仿宋_GB2312" w:cs="Times New Roman"/>
          <w:sz w:val="24"/>
          <w:lang w:val="en-US" w:eastAsia="zh-CN"/>
        </w:rPr>
        <w:fldChar w:fldCharType="end"/>
      </w:r>
      <w:r>
        <w:rPr>
          <w:rFonts w:hint="eastAsia" w:ascii="Times New Roman" w:hAnsi="Times New Roman" w:eastAsia="仿宋_GB2312" w:cs="Times New Roman"/>
          <w:sz w:val="24"/>
          <w:lang w:val="en-US" w:eastAsia="zh-CN"/>
        </w:rPr>
        <w:t>或重大税收违法失信主体，未被中国政府采购网（www.ccgp.gov.cn）列入政府采购严重违法失信行为记录名单中被财政部门禁止参加政府采购活动的供应商（处罚决定规定的时间和地域范围内）</w:t>
      </w:r>
    </w:p>
    <w:p w14:paraId="3E491266">
      <w:pPr>
        <w:rPr>
          <w:rFonts w:ascii="Times New Roman" w:hAnsi="Times New Roman" w:eastAsia="仿宋_GB2312" w:cs="Times New Roman"/>
          <w:sz w:val="24"/>
        </w:rPr>
      </w:pPr>
      <w:r>
        <w:rPr>
          <w:rFonts w:hint="eastAsia" w:ascii="Times New Roman" w:hAnsi="Times New Roman" w:eastAsia="仿宋_GB2312" w:cs="Times New Roman"/>
          <w:sz w:val="24"/>
        </w:rPr>
        <w:br w:type="page"/>
      </w:r>
    </w:p>
    <w:p w14:paraId="78AF46C6">
      <w:pPr>
        <w:spacing w:line="360" w:lineRule="auto"/>
        <w:ind w:firstLine="562"/>
        <w:rPr>
          <w:rFonts w:ascii="仿宋" w:hAnsi="仿宋" w:eastAsia="仿宋" w:cs="仿宋"/>
          <w:sz w:val="28"/>
          <w:szCs w:val="28"/>
        </w:rPr>
      </w:pPr>
      <w:r>
        <w:rPr>
          <w:rFonts w:hint="eastAsia" w:ascii="仿宋" w:hAnsi="仿宋" w:eastAsia="仿宋" w:cs="仿宋"/>
          <w:b/>
          <w:sz w:val="28"/>
          <w:szCs w:val="28"/>
        </w:rPr>
        <w:t>附：承诺书</w:t>
      </w:r>
    </w:p>
    <w:p w14:paraId="374CE695">
      <w:pPr>
        <w:spacing w:after="240" w:afterLines="100" w:line="360" w:lineRule="auto"/>
        <w:jc w:val="center"/>
        <w:rPr>
          <w:rFonts w:ascii="仿宋" w:hAnsi="仿宋" w:eastAsia="仿宋" w:cs="仿宋"/>
          <w:sz w:val="24"/>
        </w:rPr>
      </w:pPr>
      <w:bookmarkStart w:id="7" w:name="_Toc22350"/>
      <w:bookmarkStart w:id="8" w:name="_Toc8339"/>
      <w:bookmarkStart w:id="9" w:name="_Toc7728"/>
      <w:r>
        <w:rPr>
          <w:rFonts w:hint="eastAsia" w:ascii="仿宋" w:hAnsi="仿宋" w:eastAsia="仿宋" w:cs="仿宋"/>
          <w:sz w:val="24"/>
        </w:rPr>
        <w:t>项目经理无在建项目承诺书</w:t>
      </w:r>
      <w:bookmarkEnd w:id="7"/>
      <w:bookmarkEnd w:id="8"/>
      <w:bookmarkEnd w:id="9"/>
    </w:p>
    <w:p w14:paraId="5489AD51">
      <w:pPr>
        <w:spacing w:line="360" w:lineRule="auto"/>
        <w:rPr>
          <w:rFonts w:ascii="仿宋" w:hAnsi="仿宋" w:eastAsia="仿宋" w:cs="仿宋"/>
          <w:sz w:val="24"/>
          <w:u w:val="single"/>
        </w:rPr>
      </w:pPr>
    </w:p>
    <w:p w14:paraId="4F1A443A">
      <w:pPr>
        <w:spacing w:line="360" w:lineRule="auto"/>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（采购人名称）：</w:t>
      </w:r>
    </w:p>
    <w:p w14:paraId="3CFA7215">
      <w:pPr>
        <w:tabs>
          <w:tab w:val="left" w:pos="2730"/>
        </w:tabs>
        <w:spacing w:line="360" w:lineRule="auto"/>
        <w:ind w:firstLine="480" w:firstLineChars="200"/>
        <w:jc w:val="left"/>
        <w:rPr>
          <w:rFonts w:ascii="仿宋" w:hAnsi="仿宋" w:eastAsia="仿宋" w:cs="仿宋"/>
          <w:sz w:val="24"/>
        </w:rPr>
      </w:pPr>
    </w:p>
    <w:p w14:paraId="07271A54">
      <w:pPr>
        <w:tabs>
          <w:tab w:val="left" w:pos="2730"/>
        </w:tabs>
        <w:spacing w:line="360" w:lineRule="auto"/>
        <w:ind w:firstLine="480" w:firstLineChars="200"/>
        <w:jc w:val="left"/>
        <w:rPr>
          <w:rFonts w:ascii="仿宋" w:hAnsi="仿宋" w:eastAsia="仿宋" w:cs="仿宋"/>
          <w:sz w:val="24"/>
          <w:u w:val="single"/>
        </w:rPr>
      </w:pPr>
      <w:r>
        <w:rPr>
          <w:rFonts w:hint="eastAsia" w:ascii="仿宋" w:hAnsi="仿宋" w:eastAsia="仿宋" w:cs="仿宋"/>
          <w:sz w:val="24"/>
        </w:rPr>
        <w:t>我单位承诺：拟指派担任</w:t>
      </w:r>
      <w:r>
        <w:rPr>
          <w:rFonts w:hint="eastAsia" w:ascii="仿宋" w:hAnsi="仿宋" w:eastAsia="仿宋" w:cs="仿宋"/>
          <w:sz w:val="24"/>
          <w:u w:val="single"/>
        </w:rPr>
        <w:t xml:space="preserve">                        </w:t>
      </w:r>
      <w:r>
        <w:rPr>
          <w:rFonts w:hint="eastAsia" w:ascii="仿宋" w:hAnsi="仿宋" w:eastAsia="仿宋" w:cs="仿宋"/>
          <w:sz w:val="24"/>
        </w:rPr>
        <w:t>（项目名称）的项目经理</w:t>
      </w:r>
      <w:r>
        <w:rPr>
          <w:rFonts w:hint="eastAsia" w:ascii="仿宋" w:hAnsi="仿宋" w:eastAsia="仿宋" w:cs="仿宋"/>
          <w:sz w:val="24"/>
          <w:u w:val="single"/>
        </w:rPr>
        <w:t xml:space="preserve">                </w:t>
      </w:r>
      <w:r>
        <w:rPr>
          <w:rFonts w:hint="eastAsia" w:ascii="仿宋" w:hAnsi="仿宋" w:eastAsia="仿宋" w:cs="仿宋"/>
          <w:sz w:val="24"/>
        </w:rPr>
        <w:t>（姓名），身份证号码</w:t>
      </w:r>
      <w:r>
        <w:rPr>
          <w:rFonts w:hint="eastAsia" w:ascii="仿宋" w:hAnsi="仿宋" w:eastAsia="仿宋" w:cs="仿宋"/>
          <w:sz w:val="24"/>
          <w:u w:val="single"/>
        </w:rPr>
        <w:t xml:space="preserve">                  </w:t>
      </w:r>
      <w:r>
        <w:rPr>
          <w:rFonts w:hint="eastAsia" w:ascii="仿宋" w:hAnsi="仿宋" w:eastAsia="仿宋" w:cs="仿宋"/>
          <w:sz w:val="24"/>
        </w:rPr>
        <w:t>，执业资格注册证号</w:t>
      </w:r>
      <w:r>
        <w:rPr>
          <w:rFonts w:hint="eastAsia" w:ascii="仿宋" w:hAnsi="仿宋" w:eastAsia="仿宋" w:cs="仿宋"/>
          <w:sz w:val="24"/>
          <w:u w:val="single"/>
        </w:rPr>
        <w:t xml:space="preserve">                 </w:t>
      </w:r>
      <w:r>
        <w:rPr>
          <w:rFonts w:hint="eastAsia" w:ascii="仿宋" w:hAnsi="仿宋" w:eastAsia="仿宋" w:cs="仿宋"/>
          <w:sz w:val="24"/>
        </w:rPr>
        <w:t>，目前未在其他在建工程项目中担任任何职务。</w:t>
      </w:r>
    </w:p>
    <w:p w14:paraId="0D619640">
      <w:pPr>
        <w:spacing w:line="360" w:lineRule="auto"/>
        <w:ind w:firstLine="480" w:firstLineChars="200"/>
        <w:rPr>
          <w:rFonts w:ascii="仿宋" w:hAnsi="仿宋" w:eastAsia="仿宋" w:cs="仿宋"/>
          <w:b/>
          <w:bCs/>
          <w:sz w:val="24"/>
        </w:rPr>
      </w:pPr>
      <w:r>
        <w:rPr>
          <w:rFonts w:hint="eastAsia" w:ascii="仿宋" w:hAnsi="仿宋" w:eastAsia="仿宋" w:cs="仿宋"/>
          <w:sz w:val="24"/>
        </w:rPr>
        <w:t>我单位承诺上述信息是真实的、准确的，并自愿承担因我单位不实承诺所造成的包括取消中标候选人资格在内的一切法律后果。</w:t>
      </w:r>
    </w:p>
    <w:p w14:paraId="332796AE">
      <w:pPr>
        <w:spacing w:line="360" w:lineRule="auto"/>
        <w:ind w:firstLine="480" w:firstLineChars="200"/>
        <w:rPr>
          <w:rFonts w:ascii="仿宋" w:hAnsi="仿宋" w:eastAsia="仿宋" w:cs="仿宋"/>
          <w:sz w:val="24"/>
        </w:rPr>
      </w:pPr>
    </w:p>
    <w:p w14:paraId="57675CEB">
      <w:pPr>
        <w:spacing w:line="360" w:lineRule="auto"/>
        <w:ind w:firstLine="480" w:firstLineChars="200"/>
        <w:rPr>
          <w:rFonts w:ascii="仿宋" w:hAnsi="仿宋" w:eastAsia="仿宋" w:cs="仿宋"/>
          <w:sz w:val="24"/>
        </w:rPr>
      </w:pPr>
      <w:r>
        <w:rPr>
          <w:rFonts w:hint="eastAsia" w:ascii="仿宋" w:hAnsi="仿宋" w:eastAsia="仿宋" w:cs="仿宋"/>
          <w:sz w:val="24"/>
        </w:rPr>
        <w:t>特此承诺！</w:t>
      </w:r>
    </w:p>
    <w:p w14:paraId="476EF752">
      <w:pPr>
        <w:spacing w:line="360" w:lineRule="auto"/>
        <w:ind w:firstLine="480" w:firstLineChars="200"/>
        <w:rPr>
          <w:rFonts w:ascii="仿宋" w:hAnsi="仿宋" w:eastAsia="仿宋" w:cs="仿宋"/>
          <w:sz w:val="24"/>
        </w:rPr>
      </w:pPr>
    </w:p>
    <w:p w14:paraId="6CC900A6">
      <w:pPr>
        <w:spacing w:line="360" w:lineRule="auto"/>
        <w:ind w:firstLine="480" w:firstLineChars="200"/>
        <w:jc w:val="right"/>
        <w:rPr>
          <w:rFonts w:ascii="仿宋" w:hAnsi="仿宋" w:eastAsia="仿宋" w:cs="仿宋"/>
          <w:sz w:val="24"/>
        </w:rPr>
      </w:pPr>
    </w:p>
    <w:p w14:paraId="0ADE0380">
      <w:pPr>
        <w:spacing w:line="360" w:lineRule="auto"/>
        <w:ind w:firstLine="480" w:firstLineChars="200"/>
        <w:jc w:val="right"/>
        <w:rPr>
          <w:rFonts w:ascii="仿宋" w:hAnsi="仿宋" w:eastAsia="仿宋" w:cs="仿宋"/>
          <w:sz w:val="24"/>
        </w:rPr>
      </w:pPr>
      <w:r>
        <w:rPr>
          <w:rFonts w:hint="eastAsia" w:ascii="仿宋" w:hAnsi="仿宋" w:eastAsia="仿宋" w:cs="仿宋"/>
          <w:sz w:val="24"/>
        </w:rPr>
        <w:t>供应商：</w:t>
      </w:r>
      <w:r>
        <w:rPr>
          <w:rFonts w:hint="eastAsia" w:ascii="仿宋" w:hAnsi="仿宋" w:eastAsia="仿宋" w:cs="仿宋"/>
          <w:sz w:val="24"/>
          <w:u w:val="single"/>
        </w:rPr>
        <w:t xml:space="preserve">                    </w:t>
      </w:r>
      <w:r>
        <w:rPr>
          <w:rFonts w:hint="eastAsia" w:ascii="仿宋" w:hAnsi="仿宋" w:eastAsia="仿宋" w:cs="仿宋"/>
          <w:sz w:val="24"/>
        </w:rPr>
        <w:t>（盖单位章）</w:t>
      </w:r>
    </w:p>
    <w:p w14:paraId="7A4A7B48">
      <w:pPr>
        <w:spacing w:line="360" w:lineRule="auto"/>
        <w:ind w:firstLine="480" w:firstLineChars="200"/>
        <w:jc w:val="right"/>
        <w:rPr>
          <w:rFonts w:ascii="仿宋" w:hAnsi="仿宋" w:eastAsia="仿宋" w:cs="仿宋"/>
          <w:sz w:val="24"/>
        </w:rPr>
      </w:pPr>
    </w:p>
    <w:p w14:paraId="64F80965">
      <w:pPr>
        <w:ind w:firstLine="4800" w:firstLineChars="2000"/>
        <w:rPr>
          <w:rFonts w:ascii="仿宋" w:hAnsi="仿宋" w:eastAsia="仿宋" w:cs="仿宋"/>
          <w:sz w:val="24"/>
        </w:rPr>
      </w:pP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7AA1AFC">
      <w:pPr>
        <w:rPr>
          <w:rFonts w:ascii="仿宋" w:hAnsi="仿宋" w:eastAsia="仿宋" w:cs="仿宋"/>
          <w:sz w:val="24"/>
        </w:rPr>
      </w:pPr>
      <w:r>
        <w:rPr>
          <w:rFonts w:hint="eastAsia" w:ascii="仿宋" w:hAnsi="仿宋" w:eastAsia="仿宋" w:cs="仿宋"/>
          <w:sz w:val="24"/>
        </w:rPr>
        <w:br w:type="page"/>
      </w:r>
    </w:p>
    <w:p w14:paraId="22AF06CF">
      <w:pPr>
        <w:keepNext w:val="0"/>
        <w:keepLines w:val="0"/>
        <w:pageBreakBefore w:val="0"/>
        <w:widowControl w:val="0"/>
        <w:kinsoku/>
        <w:wordWrap/>
        <w:overflowPunct/>
        <w:topLinePunct w:val="0"/>
        <w:autoSpaceDE/>
        <w:autoSpaceDN/>
        <w:bidi w:val="0"/>
        <w:adjustRightInd/>
        <w:snapToGrid/>
        <w:ind w:firstLine="482"/>
        <w:jc w:val="left"/>
        <w:textAlignment w:val="auto"/>
        <w:outlineLvl w:val="2"/>
        <w:rPr>
          <w:rFonts w:ascii="仿宋" w:hAnsi="仿宋" w:eastAsia="仿宋" w:cs="仿宋"/>
          <w:b/>
          <w:sz w:val="24"/>
        </w:rPr>
      </w:pPr>
      <w:r>
        <w:rPr>
          <w:rFonts w:hint="eastAsia" w:ascii="仿宋" w:hAnsi="仿宋" w:eastAsia="仿宋" w:cs="仿宋"/>
          <w:b/>
          <w:sz w:val="24"/>
          <w:lang w:val="en-US" w:eastAsia="zh-CN"/>
        </w:rPr>
        <w:t xml:space="preserve">1-7 </w:t>
      </w:r>
      <w:r>
        <w:rPr>
          <w:rFonts w:hint="eastAsia" w:ascii="仿宋" w:hAnsi="仿宋" w:eastAsia="仿宋" w:cs="仿宋"/>
          <w:b/>
          <w:sz w:val="24"/>
        </w:rPr>
        <w:t>证明供应商政府采购政策资格要求的证明材料：</w:t>
      </w:r>
    </w:p>
    <w:p w14:paraId="2BD6217E">
      <w:pPr>
        <w:ind w:firstLine="482"/>
        <w:jc w:val="left"/>
        <w:rPr>
          <w:rFonts w:ascii="仿宋" w:hAnsi="仿宋" w:eastAsia="仿宋" w:cs="仿宋"/>
          <w:b/>
          <w:sz w:val="24"/>
        </w:rPr>
      </w:pPr>
    </w:p>
    <w:p w14:paraId="0CAF2A46">
      <w:pPr>
        <w:ind w:firstLine="643"/>
        <w:jc w:val="center"/>
        <w:rPr>
          <w:rFonts w:ascii="仿宋" w:hAnsi="仿宋" w:eastAsia="仿宋" w:cs="仿宋"/>
          <w:b/>
          <w:bCs/>
          <w:sz w:val="32"/>
          <w:szCs w:val="32"/>
        </w:rPr>
      </w:pPr>
      <w:r>
        <w:rPr>
          <w:rFonts w:hint="eastAsia" w:ascii="仿宋" w:hAnsi="仿宋" w:eastAsia="仿宋" w:cs="仿宋"/>
          <w:b/>
          <w:sz w:val="32"/>
          <w:szCs w:val="32"/>
        </w:rPr>
        <w:t>政府采购政策资格要求</w:t>
      </w:r>
    </w:p>
    <w:p w14:paraId="60BFB892">
      <w:pPr>
        <w:ind w:firstLine="562"/>
        <w:jc w:val="center"/>
        <w:rPr>
          <w:rFonts w:ascii="仿宋" w:hAnsi="仿宋" w:eastAsia="仿宋" w:cs="仿宋"/>
          <w:kern w:val="0"/>
          <w:sz w:val="30"/>
          <w:szCs w:val="30"/>
        </w:rPr>
      </w:pPr>
      <w:r>
        <w:rPr>
          <w:rFonts w:hint="eastAsia" w:ascii="仿宋" w:hAnsi="仿宋" w:eastAsia="仿宋" w:cs="仿宋"/>
          <w:b/>
          <w:kern w:val="0"/>
          <w:sz w:val="28"/>
          <w:szCs w:val="28"/>
        </w:rPr>
        <w:t>中小企业声明函(工程)</w:t>
      </w:r>
    </w:p>
    <w:p w14:paraId="4114E416">
      <w:pPr>
        <w:spacing w:line="560" w:lineRule="exact"/>
        <w:ind w:firstLine="480" w:firstLineChars="200"/>
        <w:rPr>
          <w:rFonts w:ascii="仿宋" w:hAnsi="仿宋" w:eastAsia="仿宋" w:cs="仿宋"/>
          <w:kern w:val="0"/>
          <w:sz w:val="24"/>
        </w:rPr>
      </w:pPr>
      <w:r>
        <w:rPr>
          <w:rFonts w:hint="eastAsia" w:ascii="仿宋" w:hAnsi="仿宋" w:eastAsia="仿宋" w:cs="仿宋"/>
          <w:kern w:val="0"/>
          <w:sz w:val="24"/>
        </w:rPr>
        <w:t>本公司(联合体)郑重声明，根据《政府采购促进中小企业发展管理办法》(财库〔2020〕46号)的规定，本公司参加</w:t>
      </w:r>
      <w:r>
        <w:rPr>
          <w:rFonts w:hint="eastAsia" w:ascii="仿宋" w:hAnsi="仿宋" w:eastAsia="仿宋" w:cs="仿宋"/>
          <w:kern w:val="0"/>
          <w:sz w:val="24"/>
          <w:u w:val="single"/>
        </w:rPr>
        <w:t xml:space="preserve">  </w:t>
      </w:r>
      <w:r>
        <w:rPr>
          <w:rFonts w:hint="eastAsia" w:ascii="仿宋" w:hAnsi="仿宋" w:eastAsia="仿宋" w:cs="仿宋"/>
          <w:i/>
          <w:kern w:val="0"/>
          <w:sz w:val="24"/>
          <w:u w:val="single"/>
        </w:rPr>
        <w:t>(单位名称)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的</w:t>
      </w:r>
      <w:r>
        <w:rPr>
          <w:rFonts w:hint="eastAsia" w:ascii="仿宋" w:hAnsi="仿宋" w:eastAsia="仿宋" w:cs="仿宋"/>
          <w:kern w:val="0"/>
          <w:sz w:val="24"/>
          <w:u w:val="single"/>
        </w:rPr>
        <w:t xml:space="preserve"> </w:t>
      </w:r>
      <w:r>
        <w:rPr>
          <w:rFonts w:hint="eastAsia" w:ascii="仿宋" w:hAnsi="仿宋" w:eastAsia="仿宋" w:cs="仿宋"/>
          <w:i/>
          <w:kern w:val="0"/>
          <w:sz w:val="24"/>
          <w:u w:val="single"/>
        </w:rPr>
        <w:t>(项目名称)</w:t>
      </w:r>
      <w:r>
        <w:rPr>
          <w:rFonts w:hint="eastAsia" w:ascii="仿宋" w:hAnsi="仿宋" w:eastAsia="仿宋" w:cs="仿宋"/>
          <w:kern w:val="0"/>
          <w:sz w:val="24"/>
          <w:u w:val="single"/>
        </w:rPr>
        <w:t xml:space="preserve"> 采购</w:t>
      </w:r>
      <w:r>
        <w:rPr>
          <w:rFonts w:hint="eastAsia" w:ascii="仿宋" w:hAnsi="仿宋" w:eastAsia="仿宋" w:cs="仿宋"/>
          <w:kern w:val="0"/>
          <w:sz w:val="24"/>
        </w:rPr>
        <w:t>活动，工程的施工单位全部为符合政策要求的中小企业(或者:服务全部由符合政策要求的中小企业承接)。相关企业(含联合体中的中小企业、签订分包意向协议的中小企业)的具体情况如下：</w:t>
      </w:r>
    </w:p>
    <w:p w14:paraId="209E10D9">
      <w:pPr>
        <w:spacing w:line="560" w:lineRule="exact"/>
        <w:ind w:firstLine="480" w:firstLineChars="200"/>
        <w:jc w:val="left"/>
        <w:rPr>
          <w:rFonts w:ascii="仿宋" w:hAnsi="仿宋" w:eastAsia="仿宋" w:cs="仿宋"/>
          <w:kern w:val="0"/>
          <w:sz w:val="24"/>
        </w:rPr>
      </w:pPr>
      <w:r>
        <w:rPr>
          <w:rFonts w:ascii="仿宋" w:hAnsi="仿宋" w:eastAsia="仿宋" w:cs="仿宋"/>
          <w:kern w:val="0"/>
          <w:sz w:val="24"/>
        </w:rPr>
        <w:t>1.</w:t>
      </w:r>
      <w:r>
        <w:rPr>
          <w:rFonts w:hint="eastAsia" w:ascii="仿宋" w:hAnsi="仿宋" w:eastAsia="仿宋" w:cs="仿宋"/>
          <w:i/>
          <w:kern w:val="0"/>
          <w:sz w:val="24"/>
          <w:u w:val="single"/>
        </w:rPr>
        <w:t xml:space="preserve"> (标的名称) </w:t>
      </w:r>
      <w:r>
        <w:rPr>
          <w:rFonts w:hint="eastAsia" w:ascii="仿宋" w:hAnsi="仿宋" w:eastAsia="仿宋" w:cs="仿宋"/>
          <w:kern w:val="0"/>
          <w:sz w:val="24"/>
        </w:rPr>
        <w:t>，属于</w:t>
      </w:r>
      <w:r>
        <w:rPr>
          <w:rFonts w:hint="eastAsia" w:ascii="仿宋" w:hAnsi="仿宋" w:eastAsia="仿宋" w:cs="仿宋"/>
          <w:kern w:val="0"/>
          <w:sz w:val="24"/>
          <w:u w:val="single"/>
        </w:rPr>
        <w:t xml:space="preserve"> </w:t>
      </w:r>
      <w:r>
        <w:rPr>
          <w:rFonts w:hint="eastAsia" w:ascii="仿宋" w:hAnsi="仿宋" w:eastAsia="仿宋" w:cs="仿宋"/>
          <w:i/>
          <w:kern w:val="0"/>
          <w:sz w:val="24"/>
          <w:u w:val="single"/>
        </w:rPr>
        <w:t>(采购文件中明确的所属行业)</w:t>
      </w:r>
      <w:r>
        <w:rPr>
          <w:rFonts w:hint="eastAsia" w:ascii="仿宋" w:hAnsi="仿宋" w:eastAsia="仿宋" w:cs="仿宋"/>
          <w:kern w:val="0"/>
          <w:sz w:val="24"/>
          <w:u w:val="single"/>
        </w:rPr>
        <w:t xml:space="preserve"> </w:t>
      </w:r>
      <w:r>
        <w:rPr>
          <w:rFonts w:hint="eastAsia" w:ascii="仿宋" w:hAnsi="仿宋" w:eastAsia="仿宋" w:cs="仿宋"/>
          <w:kern w:val="0"/>
          <w:sz w:val="24"/>
        </w:rPr>
        <w:t>；承建(承接)企业为</w:t>
      </w:r>
      <w:r>
        <w:rPr>
          <w:rFonts w:hint="eastAsia" w:ascii="仿宋" w:hAnsi="仿宋" w:eastAsia="仿宋" w:cs="仿宋"/>
          <w:i/>
          <w:kern w:val="0"/>
          <w:sz w:val="24"/>
          <w:u w:val="single"/>
        </w:rPr>
        <w:t xml:space="preserve"> (企业名称) </w:t>
      </w:r>
      <w:r>
        <w:rPr>
          <w:rFonts w:hint="eastAsia" w:ascii="仿宋" w:hAnsi="仿宋" w:eastAsia="仿宋" w:cs="仿宋"/>
          <w:kern w:val="0"/>
          <w:sz w:val="24"/>
        </w:rPr>
        <w:t>，从业人员</w:t>
      </w:r>
      <w:r>
        <w:rPr>
          <w:rFonts w:hint="eastAsia" w:ascii="仿宋" w:hAnsi="仿宋" w:eastAsia="仿宋" w:cs="仿宋"/>
          <w:kern w:val="0"/>
          <w:sz w:val="24"/>
          <w:u w:val="single"/>
        </w:rPr>
        <w:t xml:space="preserve">   </w:t>
      </w:r>
      <w:r>
        <w:rPr>
          <w:rFonts w:hint="eastAsia" w:ascii="仿宋" w:hAnsi="仿宋" w:eastAsia="仿宋" w:cs="仿宋"/>
          <w:kern w:val="0"/>
          <w:sz w:val="24"/>
        </w:rPr>
        <w:t>人，营业收入为</w:t>
      </w:r>
      <w:r>
        <w:rPr>
          <w:rFonts w:hint="eastAsia" w:ascii="仿宋" w:hAnsi="仿宋" w:eastAsia="仿宋" w:cs="仿宋"/>
          <w:kern w:val="0"/>
          <w:sz w:val="24"/>
          <w:u w:val="single"/>
        </w:rPr>
        <w:t xml:space="preserve">   </w:t>
      </w:r>
      <w:r>
        <w:rPr>
          <w:rFonts w:hint="eastAsia" w:ascii="仿宋" w:hAnsi="仿宋" w:eastAsia="仿宋" w:cs="仿宋"/>
          <w:kern w:val="0"/>
          <w:sz w:val="24"/>
        </w:rPr>
        <w:t>万元，资产总额为</w:t>
      </w:r>
      <w:r>
        <w:rPr>
          <w:rFonts w:hint="eastAsia" w:ascii="仿宋" w:hAnsi="仿宋" w:eastAsia="仿宋" w:cs="仿宋"/>
          <w:kern w:val="0"/>
          <w:sz w:val="24"/>
          <w:u w:val="single"/>
        </w:rPr>
        <w:t xml:space="preserve">    </w:t>
      </w:r>
      <w:r>
        <w:rPr>
          <w:rFonts w:hint="eastAsia" w:ascii="仿宋" w:hAnsi="仿宋" w:eastAsia="仿宋" w:cs="仿宋"/>
          <w:kern w:val="0"/>
          <w:sz w:val="24"/>
        </w:rPr>
        <w:t>万元，属于</w:t>
      </w:r>
      <w:r>
        <w:rPr>
          <w:rFonts w:hint="eastAsia" w:ascii="仿宋" w:hAnsi="仿宋" w:eastAsia="仿宋" w:cs="仿宋"/>
          <w:i/>
          <w:kern w:val="0"/>
          <w:sz w:val="24"/>
          <w:u w:val="single"/>
        </w:rPr>
        <w:t xml:space="preserve"> (中型企业、小型企业、微型企业) </w:t>
      </w:r>
      <w:r>
        <w:rPr>
          <w:rFonts w:hint="eastAsia" w:ascii="仿宋" w:hAnsi="仿宋" w:eastAsia="仿宋" w:cs="仿宋"/>
          <w:kern w:val="0"/>
          <w:sz w:val="24"/>
        </w:rPr>
        <w:t>；</w:t>
      </w:r>
    </w:p>
    <w:p w14:paraId="35EC2BE6">
      <w:pPr>
        <w:spacing w:line="560" w:lineRule="exact"/>
        <w:ind w:firstLine="480" w:firstLineChars="200"/>
        <w:jc w:val="left"/>
        <w:rPr>
          <w:rFonts w:ascii="仿宋" w:hAnsi="仿宋" w:eastAsia="仿宋" w:cs="仿宋"/>
          <w:kern w:val="0"/>
          <w:sz w:val="24"/>
        </w:rPr>
      </w:pPr>
      <w:r>
        <w:rPr>
          <w:rFonts w:hint="eastAsia" w:ascii="仿宋" w:hAnsi="仿宋" w:eastAsia="仿宋" w:cs="仿宋"/>
          <w:kern w:val="0"/>
          <w:sz w:val="24"/>
        </w:rPr>
        <w:t>……</w:t>
      </w:r>
    </w:p>
    <w:p w14:paraId="74E8D849">
      <w:pPr>
        <w:spacing w:line="560" w:lineRule="exact"/>
        <w:ind w:firstLine="480" w:firstLineChars="200"/>
        <w:rPr>
          <w:rFonts w:ascii="仿宋" w:hAnsi="仿宋" w:eastAsia="仿宋" w:cs="仿宋"/>
          <w:kern w:val="0"/>
          <w:sz w:val="24"/>
        </w:rPr>
      </w:pPr>
      <w:r>
        <w:rPr>
          <w:rFonts w:hint="eastAsia" w:ascii="仿宋" w:hAnsi="仿宋" w:eastAsia="仿宋" w:cs="仿宋"/>
          <w:kern w:val="0"/>
          <w:sz w:val="24"/>
        </w:rPr>
        <w:t>以上企业，不属于大企业的分支机构，不存在控股股东为大企业的情形，也不存在与大企业的负责人为同一人的情形。</w:t>
      </w:r>
    </w:p>
    <w:p w14:paraId="24582B17">
      <w:pPr>
        <w:spacing w:line="560" w:lineRule="exact"/>
        <w:ind w:firstLine="480" w:firstLineChars="200"/>
        <w:rPr>
          <w:rFonts w:ascii="仿宋" w:hAnsi="仿宋" w:eastAsia="仿宋" w:cs="仿宋"/>
          <w:kern w:val="0"/>
          <w:sz w:val="24"/>
        </w:rPr>
      </w:pPr>
      <w:r>
        <w:rPr>
          <w:rFonts w:hint="eastAsia" w:ascii="仿宋" w:hAnsi="仿宋" w:eastAsia="仿宋" w:cs="仿宋"/>
          <w:kern w:val="0"/>
          <w:sz w:val="24"/>
        </w:rPr>
        <w:t>本企业对上述声明内容的真实性负责。如有虚假，将依法承担相应责任。</w:t>
      </w:r>
    </w:p>
    <w:p w14:paraId="65A3721D">
      <w:pPr>
        <w:spacing w:line="560" w:lineRule="exact"/>
        <w:rPr>
          <w:rFonts w:ascii="仿宋" w:hAnsi="仿宋" w:eastAsia="仿宋" w:cs="仿宋"/>
          <w:kern w:val="0"/>
          <w:sz w:val="24"/>
        </w:rPr>
      </w:pPr>
      <w:r>
        <w:rPr>
          <w:rFonts w:hint="eastAsia" w:ascii="仿宋" w:hAnsi="仿宋" w:eastAsia="仿宋" w:cs="仿宋"/>
          <w:kern w:val="0"/>
          <w:sz w:val="24"/>
        </w:rPr>
        <w:t xml:space="preserve">                                    企业名称(盖章):</w:t>
      </w:r>
    </w:p>
    <w:p w14:paraId="26997864">
      <w:pPr>
        <w:spacing w:line="560" w:lineRule="exact"/>
        <w:ind w:firstLine="4320" w:firstLineChars="1800"/>
        <w:rPr>
          <w:rFonts w:ascii="仿宋" w:hAnsi="仿宋" w:eastAsia="仿宋" w:cs="仿宋"/>
          <w:kern w:val="0"/>
          <w:sz w:val="24"/>
        </w:rPr>
      </w:pPr>
      <w:r>
        <w:rPr>
          <w:rFonts w:hint="eastAsia" w:ascii="仿宋" w:hAnsi="仿宋" w:eastAsia="仿宋" w:cs="仿宋"/>
          <w:kern w:val="0"/>
          <w:sz w:val="24"/>
        </w:rPr>
        <w:t>日期：</w:t>
      </w:r>
    </w:p>
    <w:p w14:paraId="79B9833A">
      <w:pPr>
        <w:ind w:firstLine="600"/>
        <w:rPr>
          <w:rFonts w:ascii="仿宋" w:hAnsi="仿宋" w:eastAsia="仿宋" w:cs="仿宋"/>
          <w:kern w:val="0"/>
          <w:sz w:val="30"/>
          <w:szCs w:val="30"/>
          <w:u w:val="single"/>
        </w:rPr>
      </w:pPr>
      <w:r>
        <w:rPr>
          <w:rFonts w:hint="eastAsia" w:ascii="仿宋" w:hAnsi="仿宋" w:eastAsia="仿宋" w:cs="仿宋"/>
          <w:kern w:val="0"/>
          <w:sz w:val="30"/>
          <w:szCs w:val="30"/>
        </w:rPr>
        <w:t xml:space="preserve"> </w:t>
      </w:r>
      <w:r>
        <w:rPr>
          <w:rFonts w:hint="eastAsia" w:ascii="仿宋" w:hAnsi="仿宋" w:eastAsia="仿宋" w:cs="仿宋"/>
          <w:kern w:val="0"/>
          <w:sz w:val="30"/>
          <w:szCs w:val="30"/>
          <w:u w:val="single"/>
        </w:rPr>
        <w:t xml:space="preserve">                                                   </w:t>
      </w:r>
    </w:p>
    <w:p w14:paraId="2054CF89">
      <w:pPr>
        <w:spacing w:line="360" w:lineRule="auto"/>
        <w:ind w:firstLine="420" w:firstLineChars="200"/>
        <w:rPr>
          <w:rFonts w:ascii="仿宋" w:hAnsi="仿宋" w:eastAsia="仿宋" w:cs="仿宋"/>
          <w:b/>
          <w:sz w:val="28"/>
          <w:szCs w:val="28"/>
        </w:rPr>
      </w:pPr>
      <w:r>
        <w:rPr>
          <w:rFonts w:hint="eastAsia" w:ascii="仿宋" w:hAnsi="仿宋" w:eastAsia="仿宋" w:cs="仿宋"/>
          <w:kern w:val="0"/>
          <w:szCs w:val="21"/>
        </w:rPr>
        <w:t>（从业人员、营业收入、资产总额填报上一年度数据，无上一年度数据的新成立企业可不填报）</w:t>
      </w:r>
    </w:p>
    <w:p w14:paraId="1C4DE74A">
      <w:pPr>
        <w:ind w:firstLine="562"/>
        <w:rPr>
          <w:rFonts w:ascii="仿宋" w:hAnsi="仿宋" w:eastAsia="仿宋" w:cs="仿宋"/>
          <w:b/>
          <w:bCs/>
          <w:sz w:val="28"/>
          <w:szCs w:val="36"/>
        </w:rPr>
      </w:pPr>
      <w:r>
        <w:rPr>
          <w:rFonts w:hint="eastAsia" w:ascii="仿宋" w:hAnsi="仿宋" w:eastAsia="仿宋" w:cs="仿宋"/>
          <w:b/>
          <w:bCs/>
          <w:sz w:val="28"/>
          <w:szCs w:val="36"/>
        </w:rPr>
        <w:br w:type="page"/>
      </w:r>
    </w:p>
    <w:p w14:paraId="165EC57C">
      <w:pPr>
        <w:tabs>
          <w:tab w:val="left" w:pos="588"/>
        </w:tabs>
        <w:spacing w:line="360" w:lineRule="auto"/>
        <w:ind w:firstLine="562"/>
        <w:jc w:val="center"/>
        <w:rPr>
          <w:rFonts w:ascii="仿宋" w:hAnsi="仿宋" w:eastAsia="仿宋" w:cs="仿宋"/>
          <w:b/>
          <w:kern w:val="0"/>
          <w:sz w:val="24"/>
          <w:szCs w:val="20"/>
        </w:rPr>
      </w:pPr>
      <w:r>
        <w:rPr>
          <w:rFonts w:hint="eastAsia" w:ascii="仿宋" w:hAnsi="仿宋" w:eastAsia="仿宋" w:cs="仿宋"/>
          <w:b/>
          <w:bCs/>
          <w:sz w:val="28"/>
          <w:szCs w:val="36"/>
        </w:rPr>
        <w:t>监狱企业声明函</w:t>
      </w:r>
    </w:p>
    <w:p w14:paraId="7435539E">
      <w:pPr>
        <w:widowControl/>
        <w:spacing w:before="100" w:beforeAutospacing="1" w:after="100" w:afterAutospacing="1"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本单位郑重声明下列事项（按照实际情况勾选或填空）：</w:t>
      </w:r>
    </w:p>
    <w:p w14:paraId="3C93B501">
      <w:pPr>
        <w:widowControl/>
        <w:spacing w:before="100" w:beforeAutospacing="1" w:after="100" w:afterAutospacing="1" w:line="360" w:lineRule="auto"/>
        <w:ind w:firstLine="480" w:firstLineChars="200"/>
        <w:jc w:val="left"/>
        <w:rPr>
          <w:rFonts w:ascii="仿宋" w:hAnsi="仿宋" w:eastAsia="仿宋" w:cs="仿宋"/>
          <w:kern w:val="0"/>
          <w:sz w:val="24"/>
        </w:rPr>
      </w:pPr>
      <w:r>
        <w:rPr>
          <w:rFonts w:hint="eastAsia" w:ascii="仿宋" w:hAnsi="仿宋" w:eastAsia="仿宋" w:cs="仿宋"/>
          <w:kern w:val="0"/>
          <w:sz w:val="24"/>
        </w:rPr>
        <w:t>本单位为直接供应商承担工程。</w:t>
      </w:r>
    </w:p>
    <w:p w14:paraId="79180FE7">
      <w:pPr>
        <w:widowControl/>
        <w:spacing w:before="100" w:beforeAutospacing="1" w:after="100" w:afterAutospacing="1" w:line="360" w:lineRule="auto"/>
        <w:ind w:firstLine="360" w:firstLineChars="150"/>
        <w:jc w:val="left"/>
        <w:rPr>
          <w:rFonts w:ascii="仿宋" w:hAnsi="仿宋" w:eastAsia="仿宋" w:cs="仿宋"/>
          <w:kern w:val="0"/>
          <w:sz w:val="24"/>
        </w:rPr>
      </w:pPr>
      <w:r>
        <w:rPr>
          <w:rFonts w:hint="eastAsia" w:ascii="仿宋" w:hAnsi="仿宋" w:eastAsia="仿宋" w:cs="仿宋"/>
          <w:kern w:val="0"/>
          <w:sz w:val="24"/>
        </w:rPr>
        <w:t>（1）本企业（单位）</w:t>
      </w:r>
      <w:r>
        <w:rPr>
          <w:rFonts w:hint="eastAsia" w:ascii="仿宋" w:hAnsi="仿宋" w:eastAsia="仿宋" w:cs="仿宋"/>
          <w:kern w:val="0"/>
          <w:sz w:val="24"/>
          <w:u w:val="single"/>
        </w:rPr>
        <w:t xml:space="preserve">        </w:t>
      </w:r>
      <w:r>
        <w:rPr>
          <w:rFonts w:hint="eastAsia" w:ascii="仿宋" w:hAnsi="仿宋" w:eastAsia="仿宋" w:cs="仿宋"/>
          <w:kern w:val="0"/>
          <w:sz w:val="24"/>
        </w:rPr>
        <w:t>（请填写：是、不是）监狱企业。如果是，后附省级以上监狱管理局、戒毒管理局（含新疆生产建设兵团）出具的属于监狱企业的证明文件。</w:t>
      </w:r>
    </w:p>
    <w:p w14:paraId="0B8FB352">
      <w:pPr>
        <w:widowControl/>
        <w:spacing w:before="100" w:beforeAutospacing="1" w:after="100" w:afterAutospacing="1" w:line="360" w:lineRule="auto"/>
        <w:ind w:firstLine="480"/>
        <w:jc w:val="left"/>
        <w:rPr>
          <w:rFonts w:ascii="仿宋" w:hAnsi="仿宋" w:eastAsia="仿宋" w:cs="仿宋"/>
          <w:kern w:val="0"/>
          <w:sz w:val="24"/>
        </w:rPr>
      </w:pPr>
      <w:r>
        <w:rPr>
          <w:rFonts w:hint="eastAsia" w:ascii="仿宋" w:hAnsi="仿宋" w:eastAsia="仿宋" w:cs="仿宋"/>
          <w:kern w:val="0"/>
          <w:sz w:val="24"/>
        </w:rPr>
        <w:t>（2）本企业（单位）</w:t>
      </w:r>
      <w:r>
        <w:rPr>
          <w:rFonts w:hint="eastAsia" w:ascii="仿宋" w:hAnsi="仿宋" w:eastAsia="仿宋" w:cs="仿宋"/>
          <w:kern w:val="0"/>
          <w:sz w:val="24"/>
          <w:u w:val="single"/>
        </w:rPr>
        <w:t xml:space="preserve">        </w:t>
      </w:r>
      <w:r>
        <w:rPr>
          <w:rFonts w:hint="eastAsia" w:ascii="仿宋" w:hAnsi="仿宋" w:eastAsia="仿宋" w:cs="仿宋"/>
          <w:kern w:val="0"/>
          <w:sz w:val="24"/>
        </w:rPr>
        <w:t>（请填写：是、不是）为联合体一方，提供本企业（单位）制造的货物，由本企业（单位）承担工程。本企业（单位）提供协议合同金额占到共同投标协议合同总金额的比例为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2A4D0181">
      <w:pPr>
        <w:widowControl/>
        <w:spacing w:before="100" w:beforeAutospacing="1" w:after="100" w:afterAutospacing="1" w:line="360" w:lineRule="auto"/>
        <w:jc w:val="left"/>
        <w:rPr>
          <w:rFonts w:ascii="仿宋" w:hAnsi="仿宋" w:eastAsia="仿宋" w:cs="仿宋"/>
          <w:kern w:val="0"/>
          <w:sz w:val="24"/>
        </w:rPr>
      </w:pPr>
      <w:r>
        <w:rPr>
          <w:rFonts w:hint="eastAsia" w:ascii="仿宋" w:hAnsi="仿宋" w:eastAsia="仿宋" w:cs="仿宋"/>
          <w:kern w:val="0"/>
          <w:sz w:val="24"/>
        </w:rPr>
        <w:t>本企业（单位）对上述声明的真实性负责。如有虚假，将依法承担相应责任。</w:t>
      </w:r>
    </w:p>
    <w:p w14:paraId="26C46B1C">
      <w:pPr>
        <w:widowControl/>
        <w:spacing w:before="100" w:beforeAutospacing="1" w:after="100" w:afterAutospacing="1" w:line="360" w:lineRule="auto"/>
        <w:ind w:firstLine="482"/>
        <w:jc w:val="left"/>
        <w:rPr>
          <w:rFonts w:ascii="仿宋" w:hAnsi="仿宋" w:eastAsia="仿宋" w:cs="仿宋"/>
          <w:b/>
          <w:kern w:val="0"/>
          <w:sz w:val="24"/>
          <w:szCs w:val="20"/>
        </w:rPr>
      </w:pPr>
    </w:p>
    <w:p w14:paraId="7DB9505B">
      <w:pPr>
        <w:widowControl/>
        <w:spacing w:before="100" w:beforeAutospacing="1" w:after="100" w:afterAutospacing="1" w:line="360" w:lineRule="auto"/>
        <w:ind w:firstLine="360" w:firstLineChars="150"/>
        <w:jc w:val="left"/>
        <w:rPr>
          <w:rFonts w:ascii="仿宋" w:hAnsi="仿宋" w:eastAsia="仿宋" w:cs="仿宋"/>
          <w:kern w:val="0"/>
          <w:sz w:val="24"/>
        </w:rPr>
      </w:pPr>
      <w:r>
        <w:rPr>
          <w:rFonts w:hint="eastAsia" w:ascii="仿宋" w:hAnsi="仿宋" w:eastAsia="仿宋" w:cs="仿宋"/>
          <w:kern w:val="0"/>
          <w:sz w:val="24"/>
        </w:rPr>
        <w:t>单位名称（公章）：</w:t>
      </w:r>
      <w:r>
        <w:rPr>
          <w:rFonts w:hint="eastAsia" w:ascii="仿宋" w:hAnsi="仿宋" w:eastAsia="仿宋" w:cs="仿宋"/>
          <w:kern w:val="0"/>
          <w:sz w:val="24"/>
          <w:u w:val="single"/>
        </w:rPr>
        <w:t xml:space="preserve">             </w:t>
      </w:r>
    </w:p>
    <w:p w14:paraId="42DCF070">
      <w:pPr>
        <w:widowControl/>
        <w:spacing w:before="100" w:beforeAutospacing="1" w:after="100" w:afterAutospacing="1" w:line="360" w:lineRule="auto"/>
        <w:jc w:val="left"/>
        <w:rPr>
          <w:rFonts w:ascii="仿宋" w:hAnsi="仿宋" w:eastAsia="仿宋" w:cs="仿宋"/>
          <w:kern w:val="0"/>
          <w:sz w:val="24"/>
        </w:rPr>
      </w:pPr>
      <w:r>
        <w:rPr>
          <w:rFonts w:hint="eastAsia" w:ascii="仿宋" w:hAnsi="仿宋" w:eastAsia="仿宋" w:cs="仿宋"/>
          <w:kern w:val="0"/>
          <w:sz w:val="24"/>
        </w:rPr>
        <w:t xml:space="preserve"> 法定代表人或授权代表（签字或盖章）：  </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27DA5DDF">
      <w:pPr>
        <w:widowControl/>
        <w:spacing w:before="100" w:beforeAutospacing="1" w:after="100" w:afterAutospacing="1" w:line="360" w:lineRule="auto"/>
        <w:ind w:firstLine="480" w:firstLineChars="200"/>
        <w:jc w:val="left"/>
        <w:rPr>
          <w:rFonts w:ascii="仿宋" w:hAnsi="仿宋" w:eastAsia="仿宋" w:cs="仿宋"/>
          <w:kern w:val="0"/>
          <w:sz w:val="24"/>
          <w:u w:val="single"/>
        </w:rPr>
      </w:pPr>
      <w:r>
        <w:rPr>
          <w:rFonts w:hint="eastAsia" w:ascii="仿宋" w:hAnsi="仿宋" w:eastAsia="仿宋" w:cs="仿宋"/>
          <w:kern w:val="0"/>
          <w:sz w:val="24"/>
        </w:rPr>
        <w:t>日期：</w:t>
      </w:r>
      <w:r>
        <w:rPr>
          <w:rFonts w:hint="eastAsia" w:ascii="仿宋" w:hAnsi="仿宋" w:eastAsia="仿宋" w:cs="仿宋"/>
          <w:kern w:val="0"/>
          <w:sz w:val="24"/>
          <w:u w:val="single"/>
        </w:rPr>
        <w:t xml:space="preserve">             </w:t>
      </w:r>
    </w:p>
    <w:p w14:paraId="0FB7532C">
      <w:pPr>
        <w:widowControl/>
        <w:spacing w:before="100" w:beforeAutospacing="1" w:after="100" w:afterAutospacing="1" w:line="360" w:lineRule="auto"/>
        <w:jc w:val="left"/>
        <w:rPr>
          <w:rFonts w:ascii="仿宋" w:hAnsi="仿宋" w:eastAsia="仿宋" w:cs="仿宋"/>
          <w:kern w:val="0"/>
          <w:sz w:val="24"/>
          <w:u w:val="single"/>
        </w:rPr>
      </w:pPr>
    </w:p>
    <w:p w14:paraId="7AADFC49">
      <w:pPr>
        <w:widowControl/>
        <w:spacing w:before="100" w:beforeAutospacing="1" w:after="100" w:afterAutospacing="1" w:line="360" w:lineRule="auto"/>
        <w:jc w:val="left"/>
        <w:rPr>
          <w:rFonts w:ascii="仿宋" w:hAnsi="仿宋" w:eastAsia="仿宋" w:cs="仿宋"/>
          <w:sz w:val="24"/>
        </w:rPr>
      </w:pPr>
      <w:r>
        <w:rPr>
          <w:rFonts w:hint="eastAsia" w:ascii="仿宋" w:hAnsi="仿宋" w:eastAsia="仿宋" w:cs="仿宋"/>
          <w:kern w:val="0"/>
          <w:sz w:val="24"/>
        </w:rPr>
        <w:t>注：符合《关于政府采购支持监狱企业发展有关问题的通知》条件的供应商须提交，</w:t>
      </w:r>
      <w:r>
        <w:rPr>
          <w:rFonts w:hint="eastAsia" w:ascii="仿宋" w:hAnsi="仿宋" w:eastAsia="仿宋" w:cs="仿宋"/>
          <w:sz w:val="24"/>
        </w:rPr>
        <w:t>不符合的不提供本函。</w:t>
      </w:r>
    </w:p>
    <w:p w14:paraId="3C4BD2B1">
      <w:pPr>
        <w:ind w:firstLine="640"/>
        <w:rPr>
          <w:rFonts w:ascii="仿宋" w:hAnsi="仿宋" w:eastAsia="仿宋" w:cs="仿宋"/>
          <w:sz w:val="32"/>
          <w:szCs w:val="32"/>
        </w:rPr>
      </w:pPr>
    </w:p>
    <w:p w14:paraId="4ABB4419">
      <w:pPr>
        <w:tabs>
          <w:tab w:val="left" w:pos="588"/>
        </w:tabs>
        <w:spacing w:line="360" w:lineRule="auto"/>
        <w:ind w:firstLine="643"/>
        <w:jc w:val="center"/>
        <w:rPr>
          <w:rFonts w:ascii="仿宋" w:hAnsi="仿宋" w:eastAsia="仿宋" w:cs="仿宋"/>
          <w:b/>
          <w:bCs/>
          <w:sz w:val="32"/>
          <w:szCs w:val="32"/>
        </w:rPr>
      </w:pPr>
      <w:r>
        <w:rPr>
          <w:rFonts w:hint="eastAsia" w:ascii="仿宋" w:hAnsi="仿宋" w:eastAsia="仿宋" w:cs="仿宋"/>
          <w:b/>
          <w:bCs/>
          <w:sz w:val="32"/>
          <w:szCs w:val="32"/>
        </w:rPr>
        <w:br w:type="page"/>
      </w:r>
    </w:p>
    <w:p w14:paraId="08FB005B">
      <w:pPr>
        <w:tabs>
          <w:tab w:val="left" w:pos="588"/>
        </w:tabs>
        <w:spacing w:line="360" w:lineRule="auto"/>
        <w:ind w:firstLine="562"/>
        <w:jc w:val="center"/>
        <w:rPr>
          <w:rFonts w:ascii="仿宋" w:hAnsi="仿宋" w:eastAsia="仿宋" w:cs="仿宋"/>
          <w:b/>
          <w:bCs/>
          <w:sz w:val="32"/>
          <w:szCs w:val="32"/>
        </w:rPr>
      </w:pPr>
      <w:r>
        <w:rPr>
          <w:rFonts w:hint="eastAsia" w:ascii="仿宋" w:hAnsi="仿宋" w:eastAsia="仿宋" w:cs="仿宋"/>
          <w:b/>
          <w:bCs/>
          <w:sz w:val="28"/>
          <w:szCs w:val="36"/>
        </w:rPr>
        <w:t>残疾人福利性单位声明函</w:t>
      </w:r>
    </w:p>
    <w:p w14:paraId="5886C04A">
      <w:pPr>
        <w:spacing w:after="120"/>
        <w:ind w:firstLine="420"/>
        <w:rPr>
          <w:rFonts w:ascii="仿宋" w:hAnsi="仿宋" w:eastAsia="仿宋" w:cs="仿宋"/>
        </w:rPr>
      </w:pPr>
    </w:p>
    <w:p w14:paraId="224956CA">
      <w:pPr>
        <w:jc w:val="center"/>
        <w:rPr>
          <w:rFonts w:ascii="仿宋" w:hAnsi="仿宋" w:eastAsia="仿宋" w:cs="仿宋"/>
          <w:sz w:val="24"/>
        </w:rPr>
      </w:pPr>
      <w:r>
        <w:rPr>
          <w:rFonts w:hint="eastAsia" w:ascii="仿宋" w:hAnsi="仿宋" w:eastAsia="仿宋" w:cs="仿宋"/>
          <w:sz w:val="24"/>
        </w:rPr>
        <w:t>（注：符合条件的残疾人福利性单位请提供本函，不符合的不提供本函）</w:t>
      </w:r>
    </w:p>
    <w:p w14:paraId="50A49DA6">
      <w:pPr>
        <w:rPr>
          <w:rFonts w:ascii="仿宋" w:hAnsi="仿宋" w:eastAsia="仿宋" w:cs="仿宋"/>
          <w:sz w:val="24"/>
        </w:rPr>
      </w:pPr>
    </w:p>
    <w:p w14:paraId="26EE9ABE">
      <w:pPr>
        <w:spacing w:line="360" w:lineRule="auto"/>
        <w:rPr>
          <w:rFonts w:ascii="仿宋" w:hAnsi="仿宋" w:eastAsia="仿宋" w:cs="仿宋"/>
          <w:sz w:val="24"/>
        </w:rPr>
      </w:pPr>
    </w:p>
    <w:p w14:paraId="282CF82A">
      <w:pPr>
        <w:spacing w:line="360" w:lineRule="auto"/>
        <w:ind w:firstLine="480" w:firstLineChars="200"/>
        <w:rPr>
          <w:rFonts w:ascii="仿宋" w:hAnsi="仿宋" w:eastAsia="仿宋" w:cs="仿宋"/>
          <w:sz w:val="24"/>
        </w:rPr>
      </w:pPr>
      <w:r>
        <w:rPr>
          <w:rFonts w:hint="eastAsia" w:ascii="仿宋" w:hAnsi="仿宋" w:eastAsia="仿宋" w:cs="仿宋"/>
          <w:sz w:val="24"/>
        </w:rPr>
        <w:t>本单位郑重声明，根据《财政部 民政部 中国残疾人联合会关于促进残疾人就业政府采购政策的通知》（财库〔2017〕141号）的规定，本单位为符合条件的残疾人福利性单位，且本单位参加______单位的______项目采购活动由本单位承担工程，或者提供其他残疾人福利性单位制造的货物（不包括使用非残疾人福利性单位注册商标的货物）。</w:t>
      </w:r>
    </w:p>
    <w:p w14:paraId="35B2D1AF">
      <w:pPr>
        <w:spacing w:line="360" w:lineRule="auto"/>
        <w:ind w:firstLine="360" w:firstLineChars="150"/>
        <w:rPr>
          <w:rFonts w:ascii="仿宋" w:hAnsi="仿宋" w:eastAsia="仿宋" w:cs="仿宋"/>
          <w:sz w:val="24"/>
        </w:rPr>
      </w:pPr>
      <w:r>
        <w:rPr>
          <w:rFonts w:hint="eastAsia" w:ascii="仿宋" w:hAnsi="仿宋" w:eastAsia="仿宋" w:cs="仿宋"/>
          <w:sz w:val="24"/>
        </w:rPr>
        <w:t>本单位对上述声明的真实性负责。如有虚假，将依法承担相应责任。</w:t>
      </w:r>
    </w:p>
    <w:p w14:paraId="271844A6">
      <w:pPr>
        <w:spacing w:line="360" w:lineRule="auto"/>
        <w:rPr>
          <w:rFonts w:ascii="仿宋" w:hAnsi="仿宋" w:eastAsia="仿宋" w:cs="仿宋"/>
          <w:sz w:val="24"/>
        </w:rPr>
      </w:pPr>
    </w:p>
    <w:p w14:paraId="306A0FFB">
      <w:pPr>
        <w:rPr>
          <w:rFonts w:ascii="仿宋" w:hAnsi="仿宋" w:eastAsia="仿宋" w:cs="仿宋"/>
          <w:sz w:val="24"/>
        </w:rPr>
      </w:pPr>
      <w:r>
        <w:rPr>
          <w:rFonts w:hint="eastAsia" w:ascii="仿宋" w:hAnsi="仿宋" w:eastAsia="仿宋" w:cs="仿宋"/>
          <w:sz w:val="24"/>
        </w:rPr>
        <w:t xml:space="preserve"> </w:t>
      </w:r>
    </w:p>
    <w:p w14:paraId="70568AA4">
      <w:pPr>
        <w:rPr>
          <w:rFonts w:ascii="仿宋" w:hAnsi="仿宋" w:eastAsia="仿宋" w:cs="仿宋"/>
          <w:sz w:val="24"/>
        </w:rPr>
      </w:pPr>
    </w:p>
    <w:p w14:paraId="22E99CDE">
      <w:pPr>
        <w:rPr>
          <w:rFonts w:ascii="仿宋" w:hAnsi="仿宋" w:eastAsia="仿宋" w:cs="仿宋"/>
          <w:sz w:val="24"/>
        </w:rPr>
      </w:pPr>
      <w:r>
        <w:rPr>
          <w:rFonts w:hint="eastAsia" w:ascii="仿宋" w:hAnsi="仿宋" w:eastAsia="仿宋" w:cs="仿宋"/>
          <w:sz w:val="24"/>
        </w:rPr>
        <w:t xml:space="preserve"> </w:t>
      </w:r>
    </w:p>
    <w:p w14:paraId="251D6EE4">
      <w:pPr>
        <w:rPr>
          <w:rFonts w:ascii="仿宋" w:hAnsi="仿宋" w:eastAsia="仿宋" w:cs="仿宋"/>
          <w:sz w:val="24"/>
        </w:rPr>
      </w:pPr>
    </w:p>
    <w:p w14:paraId="727C05F7">
      <w:pPr>
        <w:ind w:firstLine="3600" w:firstLineChars="1500"/>
        <w:rPr>
          <w:rFonts w:ascii="仿宋" w:hAnsi="仿宋" w:eastAsia="仿宋" w:cs="仿宋"/>
          <w:sz w:val="24"/>
        </w:rPr>
      </w:pPr>
      <w:r>
        <w:rPr>
          <w:rFonts w:hint="eastAsia" w:ascii="仿宋" w:hAnsi="仿宋" w:eastAsia="仿宋" w:cs="仿宋"/>
          <w:sz w:val="24"/>
        </w:rPr>
        <w:t>单位名称（公章）：</w:t>
      </w:r>
    </w:p>
    <w:p w14:paraId="750567A2">
      <w:pPr>
        <w:rPr>
          <w:rFonts w:ascii="仿宋" w:hAnsi="仿宋" w:eastAsia="仿宋" w:cs="仿宋"/>
          <w:sz w:val="24"/>
        </w:rPr>
      </w:pPr>
    </w:p>
    <w:p w14:paraId="1B36C3DA">
      <w:pPr>
        <w:spacing w:line="360" w:lineRule="auto"/>
        <w:ind w:firstLine="4200" w:firstLineChars="1750"/>
      </w:pPr>
      <w:r>
        <w:rPr>
          <w:rFonts w:hint="eastAsia" w:ascii="仿宋" w:hAnsi="仿宋" w:eastAsia="仿宋" w:cs="仿宋"/>
          <w:sz w:val="24"/>
        </w:rPr>
        <w:t>日  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Arial Unicode MS">
    <w:altName w:val="宋体"/>
    <w:panose1 w:val="020B0604020202020204"/>
    <w:charset w:val="86"/>
    <w:family w:val="swiss"/>
    <w:pitch w:val="default"/>
    <w:sig w:usb0="00000000" w:usb1="00000000" w:usb2="0000003F" w:usb3="00000000" w:csb0="003F01FF"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F649D1"/>
    <w:rsid w:val="063564A3"/>
    <w:rsid w:val="09CF6571"/>
    <w:rsid w:val="0A834A67"/>
    <w:rsid w:val="0E6F258C"/>
    <w:rsid w:val="12FA3701"/>
    <w:rsid w:val="1312275E"/>
    <w:rsid w:val="28C62F44"/>
    <w:rsid w:val="2A6C52BE"/>
    <w:rsid w:val="31F649D1"/>
    <w:rsid w:val="34711721"/>
    <w:rsid w:val="379376D9"/>
    <w:rsid w:val="3AED7953"/>
    <w:rsid w:val="60235E44"/>
    <w:rsid w:val="63D416ED"/>
    <w:rsid w:val="6B3E0C36"/>
    <w:rsid w:val="6D0B7DC1"/>
    <w:rsid w:val="6EB6766B"/>
    <w:rsid w:val="70EB0BAC"/>
    <w:rsid w:val="7F4E6D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9"/>
    <w:qFormat/>
    <w:uiPriority w:val="0"/>
    <w:pPr>
      <w:spacing w:before="0" w:beforeAutospacing="1" w:after="0" w:afterAutospacing="1"/>
      <w:jc w:val="center"/>
      <w:outlineLvl w:val="0"/>
    </w:pPr>
    <w:rPr>
      <w:rFonts w:hint="eastAsia" w:ascii="宋体" w:hAnsi="宋体" w:eastAsia="宋体" w:cs="宋体"/>
      <w:b/>
      <w:bCs/>
      <w:kern w:val="44"/>
      <w:sz w:val="32"/>
      <w:szCs w:val="48"/>
      <w:lang w:bidi="ar"/>
    </w:rPr>
  </w:style>
  <w:style w:type="paragraph" w:styleId="3">
    <w:name w:val="heading 2"/>
    <w:basedOn w:val="1"/>
    <w:next w:val="1"/>
    <w:link w:val="10"/>
    <w:semiHidden/>
    <w:unhideWhenUsed/>
    <w:qFormat/>
    <w:uiPriority w:val="0"/>
    <w:pPr>
      <w:spacing w:before="0" w:beforeAutospacing="1" w:after="0" w:afterAutospacing="1"/>
      <w:jc w:val="center"/>
      <w:outlineLvl w:val="1"/>
    </w:pPr>
    <w:rPr>
      <w:rFonts w:hint="eastAsia" w:ascii="宋体" w:hAnsi="宋体" w:eastAsia="宋体" w:cs="宋体"/>
      <w:b/>
      <w:bCs/>
      <w:kern w:val="0"/>
      <w:sz w:val="30"/>
      <w:szCs w:val="36"/>
      <w:lang w:bidi="ar"/>
    </w:rPr>
  </w:style>
  <w:style w:type="paragraph" w:styleId="4">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character" w:default="1" w:styleId="8">
    <w:name w:val="Default Paragraph Font"/>
    <w:semiHidden/>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Body Text"/>
    <w:basedOn w:val="1"/>
    <w:next w:val="4"/>
    <w:qFormat/>
    <w:uiPriority w:val="99"/>
    <w:pPr>
      <w:spacing w:line="360" w:lineRule="auto"/>
    </w:pPr>
    <w:rPr>
      <w:rFonts w:ascii="Tahoma" w:hAnsi="Tahoma"/>
    </w:rPr>
  </w:style>
  <w:style w:type="paragraph" w:styleId="6">
    <w:name w:val="Body Text Indent 2"/>
    <w:basedOn w:val="1"/>
    <w:qFormat/>
    <w:uiPriority w:val="0"/>
    <w:pPr>
      <w:spacing w:after="120" w:line="480" w:lineRule="auto"/>
      <w:ind w:left="420" w:leftChars="200"/>
    </w:pPr>
  </w:style>
  <w:style w:type="character" w:customStyle="1" w:styleId="9">
    <w:name w:val="标题 1 字符"/>
    <w:basedOn w:val="8"/>
    <w:link w:val="2"/>
    <w:qFormat/>
    <w:uiPriority w:val="0"/>
    <w:rPr>
      <w:rFonts w:ascii="宋体" w:hAnsi="宋体" w:eastAsia="宋体"/>
      <w:b/>
      <w:bCs/>
      <w:kern w:val="44"/>
      <w:sz w:val="44"/>
      <w:szCs w:val="44"/>
    </w:rPr>
  </w:style>
  <w:style w:type="character" w:customStyle="1" w:styleId="10">
    <w:name w:val="标题 2 字符"/>
    <w:link w:val="3"/>
    <w:qFormat/>
    <w:uiPriority w:val="0"/>
    <w:rPr>
      <w:rFonts w:ascii="宋体" w:hAnsi="宋体" w:eastAsia="宋体" w:cstheme="majorBidi"/>
      <w:b/>
      <w:bCs/>
      <w:sz w:val="32"/>
      <w:szCs w:val="32"/>
    </w:rPr>
  </w:style>
  <w:style w:type="paragraph" w:customStyle="1" w:styleId="11">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3884</Words>
  <Characters>4056</Characters>
  <Lines>0</Lines>
  <Paragraphs>0</Paragraphs>
  <TotalTime>0</TotalTime>
  <ScaleCrop>false</ScaleCrop>
  <LinksUpToDate>false</LinksUpToDate>
  <CharactersWithSpaces>4690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2026-07-09T03:44:00Z</dcterms:created>
  <dc:creator>Q</dc:creator>
  <cp:lastModifiedBy>RR</cp:lastModifiedBy>
  <dcterms:modified xsi:type="dcterms:W3CDTF">2026-08-07T02:28:57Z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55BB602140DC4EE0AD32222B0C9EBE32_11</vt:lpwstr>
  </property>
  <property fmtid="{D5CDD505-2E9C-101B-9397-08002B2CF9AE}" pid="4" name="KSOTemplateDocerSaveRecord">
    <vt:lpwstr>eyJoZGlkIjoiOTAxNGRkZGJlYjIzMmEzNTkxNjI4MTU0YWE2Y2YxMDkiLCJ1c2VySWQiOiI0NTQzODc2MTkifQ==</vt:lpwstr>
  </property>
</Properties>
</file>