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506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富平县怀德公园景观提升改造工程采购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需求</w:t>
      </w:r>
    </w:p>
    <w:p w14:paraId="1F8137F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项目概况：富平县怀德公园景观提升改造工程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，主要包含园路、铺装、景观、绿化等。</w:t>
      </w:r>
    </w:p>
    <w:p w14:paraId="01E08CA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最高限价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：</w:t>
      </w:r>
    </w:p>
    <w:p w14:paraId="7C0A1F5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采购包1：1128214.33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元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；</w:t>
      </w:r>
    </w:p>
    <w:p w14:paraId="4FC5898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采购包2：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1434636.89元。</w:t>
      </w:r>
    </w:p>
    <w:p w14:paraId="706C76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三、工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期：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30日历天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441C60F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00" w:lineRule="exact"/>
        <w:ind w:firstLine="56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四、采购方式：竞争性磋商</w:t>
      </w:r>
    </w:p>
    <w:p w14:paraId="5479E9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五、质量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要求：中标人必须严格按照设计施工图纸及有关施工和验收规范进行施工，保证工程质量通过有关部门验收达到本工程的质量要求。</w:t>
      </w:r>
    </w:p>
    <w:p w14:paraId="34AFC4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六、验收方法：验收应按本工程适用的规范或标准及其它相关的规范和标准执行。依据设计文件要求，本招标工程项目的材料、设备、施工必须达到现行中华人民共和国及省、市、行业的一切有关工程建设标准、法规、规范的要求，如标准及规范要求有出入则以较严格者为准。</w:t>
      </w:r>
    </w:p>
    <w:p w14:paraId="7E1545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七、其他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要求：</w:t>
      </w:r>
    </w:p>
    <w:p w14:paraId="69E268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、依据设计文件的要求，本招标项目的材料、设备、施工须达到所涉及到的现行中华人民共和国以及省、自治区、直辖市或行业的工程建设标准、规范的要求。</w:t>
      </w:r>
    </w:p>
    <w:p w14:paraId="07EB8F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、根据项目设计要求，该项目的材料、设备、施工除必须达到上述第一条标准外，还应满足设计要求和业主在招标文件中的有关要求。</w:t>
      </w:r>
    </w:p>
    <w:p w14:paraId="2F4F7D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、该项目的材料、设备、施工如无上述第一、二条的标准，在材料、设备的定货采购和施工安装时，应出具生产厂家或施工安装企业在技术监督部门已备案企业标准，并经监理和业主批准后方可实施。</w:t>
      </w:r>
    </w:p>
    <w:p w14:paraId="2C9A6AF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0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75C2DA6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00" w:lineRule="exact"/>
        <w:ind w:firstLine="3360" w:firstLineChars="1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富平县爱国主义教育基地管理服务中心</w:t>
      </w:r>
    </w:p>
    <w:p w14:paraId="4A31F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0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B0C730"/>
    <w:multiLevelType w:val="singleLevel"/>
    <w:tmpl w:val="04B0C73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2C1116"/>
    <w:rsid w:val="4B4A437C"/>
    <w:rsid w:val="73CA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Times New Roman" w:hAnsi="Times New Roman" w:eastAsia="宋体" w:cs="Times New Roman"/>
    </w:rPr>
  </w:style>
  <w:style w:type="paragraph" w:styleId="3">
    <w:name w:val="Body Text"/>
    <w:basedOn w:val="1"/>
    <w:uiPriority w:val="0"/>
    <w:rPr>
      <w:rFonts w:ascii="仿宋_GB2312" w:eastAsia="仿宋_GB2312"/>
      <w:spacing w:val="-20"/>
      <w:sz w:val="28"/>
      <w:szCs w:val="20"/>
    </w:rPr>
  </w:style>
  <w:style w:type="paragraph" w:styleId="4">
    <w:name w:val="Body Text Indent"/>
    <w:basedOn w:val="1"/>
    <w:uiPriority w:val="0"/>
    <w:pPr>
      <w:spacing w:after="120"/>
      <w:ind w:left="420"/>
    </w:pPr>
    <w:rPr>
      <w:kern w:val="1"/>
    </w:rPr>
  </w:style>
  <w:style w:type="paragraph" w:customStyle="1" w:styleId="7">
    <w:name w:val="表格文字"/>
    <w:basedOn w:val="1"/>
    <w:qFormat/>
    <w:uiPriority w:val="99"/>
    <w:pPr>
      <w:adjustRightInd w:val="0"/>
      <w:spacing w:line="420" w:lineRule="atLeast"/>
      <w:jc w:val="left"/>
    </w:pPr>
    <w:rPr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518</Words>
  <Characters>523</Characters>
  <Lines>0</Lines>
  <Paragraphs>0</Paragraphs>
  <TotalTime>1</TotalTime>
  <ScaleCrop>false</ScaleCrop>
  <LinksUpToDate>false</LinksUpToDate>
  <CharactersWithSpaces>523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丶阳光多灿烂</cp:lastModifiedBy>
  <dcterms:modified xsi:type="dcterms:W3CDTF">2026-05-21T08:25:17Z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eyJoZGlkIjoiYjZhNjZmNGYzYmI5ODFkMDlkNmIxNmY3YjcyNWU4ZTUiLCJ1c2VySWQiOiIyNzQ2MTQwNDIifQ==</vt:lpwstr>
  </property>
  <property fmtid="{D5CDD505-2E9C-101B-9397-08002B2CF9AE}" pid="4" name="ICV">
    <vt:lpwstr>42A38634595D48BE990D8609DF2DD340_12</vt:lpwstr>
  </property>
</Properties>
</file>