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8FD5F">
      <w:pPr>
        <w:pStyle w:val="4"/>
        <w:ind w:firstLine="960"/>
        <w:jc w:val="center"/>
        <w:rPr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sz w:val="28"/>
          <w:szCs w:val="28"/>
        </w:rPr>
        <w:t>节能环保</w:t>
      </w:r>
    </w:p>
    <w:bookmarkEnd w:id="0"/>
    <w:p w14:paraId="25DEB4AD">
      <w:pPr>
        <w:pStyle w:val="4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投标人可根据评审办法、所投产品及证明资料自行编写，格式不限</w:t>
      </w:r>
    </w:p>
    <w:p w14:paraId="3FF8191C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353F0"/>
    <w:rsid w:val="4AE3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2026-03-12T07:43:00Z</dcterms:created>
  <dc:creator>十五</dc:creator>
  <cp:lastModifiedBy>十五</cp:lastModifiedBy>
  <dcterms:modified xsi:type="dcterms:W3CDTF">2026-03-12T07:43:49Z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D4FEE89B2DE046A886E339EA879E8818_11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