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1B849">
      <w:pPr>
        <w:pStyle w:val="4"/>
        <w:jc w:val="center"/>
        <w:outlineLvl w:val="3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ascii="仿宋_GB2312" w:hAnsi="仿宋_GB2312" w:eastAsia="仿宋_GB2312" w:cs="仿宋_GB2312"/>
          <w:b/>
          <w:bCs/>
          <w:sz w:val="32"/>
          <w:szCs w:val="32"/>
        </w:rPr>
        <w:t>2026年富平县庄里镇南午村柿饼加工车间设备配套项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目</w:t>
      </w:r>
    </w:p>
    <w:p w14:paraId="50453A35">
      <w:pPr>
        <w:pStyle w:val="4"/>
        <w:jc w:val="center"/>
        <w:outlineLvl w:val="3"/>
        <w:rPr>
          <w:rFonts w:hint="default" w:ascii="仿宋_GB2312" w:hAnsi="仿宋_GB2312" w:eastAsia="仿宋_GB2312" w:cs="仿宋_GB2312"/>
          <w:b/>
          <w:bCs/>
          <w:sz w:val="4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采购需求</w:t>
      </w:r>
    </w:p>
    <w:p w14:paraId="4A22041C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</w:p>
    <w:p w14:paraId="3B01B80E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</w:p>
    <w:p w14:paraId="5D478FE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一、项目基本情况</w:t>
      </w:r>
    </w:p>
    <w:p w14:paraId="77D6C305">
      <w:pPr>
        <w:pStyle w:val="4"/>
      </w:pPr>
      <w:r>
        <w:rPr>
          <w:rFonts w:ascii="仿宋_GB2312" w:hAnsi="仿宋_GB2312" w:eastAsia="仿宋_GB2312" w:cs="仿宋_GB2312"/>
        </w:rPr>
        <w:t>项目编号：JQ-ZFCG-202613</w:t>
      </w:r>
      <w:bookmarkStart w:id="0" w:name="_GoBack"/>
      <w:bookmarkEnd w:id="0"/>
    </w:p>
    <w:p w14:paraId="4C163F7F">
      <w:pPr>
        <w:pStyle w:val="4"/>
      </w:pPr>
      <w:r>
        <w:rPr>
          <w:rFonts w:ascii="仿宋_GB2312" w:hAnsi="仿宋_GB2312" w:eastAsia="仿宋_GB2312" w:cs="仿宋_GB2312"/>
        </w:rPr>
        <w:t>项目名称：2026年富平县庄里镇南午村柿饼加工车间设备配套项目</w:t>
      </w:r>
    </w:p>
    <w:p w14:paraId="477ABC54">
      <w:pPr>
        <w:pStyle w:val="4"/>
      </w:pPr>
      <w:r>
        <w:rPr>
          <w:rFonts w:ascii="仿宋_GB2312" w:hAnsi="仿宋_GB2312" w:eastAsia="仿宋_GB2312" w:cs="仿宋_GB2312"/>
        </w:rPr>
        <w:t>采购方式：公开招标</w:t>
      </w:r>
    </w:p>
    <w:p w14:paraId="7D789CFE">
      <w:pPr>
        <w:pStyle w:val="4"/>
      </w:pPr>
      <w:r>
        <w:rPr>
          <w:rFonts w:ascii="仿宋_GB2312" w:hAnsi="仿宋_GB2312" w:eastAsia="仿宋_GB2312" w:cs="仿宋_GB2312"/>
        </w:rPr>
        <w:t>预算金额：1,000,000.00元</w:t>
      </w:r>
    </w:p>
    <w:p w14:paraId="330E3210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736B5058">
      <w:pPr>
        <w:pStyle w:val="4"/>
      </w:pPr>
      <w:r>
        <w:rPr>
          <w:rFonts w:ascii="仿宋_GB2312" w:hAnsi="仿宋_GB2312" w:eastAsia="仿宋_GB2312" w:cs="仿宋_GB2312"/>
        </w:rPr>
        <w:t>合同包1(2026年富平县庄里镇南午村柿饼加工车间设备配套项目):</w:t>
      </w:r>
    </w:p>
    <w:p w14:paraId="468A509A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合同包预算金额：1,000,000.00元</w:t>
      </w:r>
    </w:p>
    <w:p w14:paraId="3648D961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合同包最高限价：1,000,000.00元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416"/>
      </w:tblGrid>
      <w:tr w14:paraId="2BC585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418A2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427A3D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409800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6D3A27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341CE8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3751D9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646868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C9FBC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6DB6E7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其他食品加工设备</w:t>
            </w:r>
          </w:p>
        </w:tc>
        <w:tc>
          <w:tcPr>
            <w:tcW w:w="1384" w:type="dxa"/>
          </w:tcPr>
          <w:p w14:paraId="4DC882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2026年富平县庄里镇南午村柿饼加工车间设备配套项目</w:t>
            </w:r>
          </w:p>
        </w:tc>
        <w:tc>
          <w:tcPr>
            <w:tcW w:w="1384" w:type="dxa"/>
          </w:tcPr>
          <w:p w14:paraId="712F60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54E994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77AAEF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1,000,000.00</w:t>
            </w:r>
          </w:p>
        </w:tc>
      </w:tr>
    </w:tbl>
    <w:p w14:paraId="79E29842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55ADA756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合同履行期限：30日历天</w:t>
      </w:r>
    </w:p>
    <w:p w14:paraId="1637D6F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60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2026-07-01T10:51:26Z</dcterms:created>
  <dc:creator>admin</dc:creator>
  <cp:lastModifiedBy>财神爷独生女</cp:lastModifiedBy>
  <dcterms:modified xsi:type="dcterms:W3CDTF">2026-07-01T10:52:39Z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eyJoZGlkIjoiODBmNzlkOGRkZTJkZjkwYzgwZWE5MmI3NTg5OTM1YTQiLCJ1c2VySWQiOiIxNzg1ODI0MTE3In0=</vt:lpwstr>
  </property>
  <property fmtid="{D5CDD505-2E9C-101B-9397-08002B2CF9AE}" pid="4" name="ICV">
    <vt:lpwstr>348584C3A57046DBAF8D31F80F1BFDEE_12</vt:lpwstr>
  </property>
</Properties>
</file>