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西安市雁塔区第八幼儿园供暖设备安装工程竞争性磋商公告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雁塔区第八幼儿园供暖设备安装工程</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2026年07月24日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项目编号：ZCXG-ZB-2026055</w:t>
      </w:r>
    </w:p>
    <w:p>
      <w:pPr>
        <w:pStyle w:val="null3"/>
      </w:pPr>
      <w:r>
        <w:rPr>
          <w:rFonts w:ascii="仿宋_GB2312" w:hAnsi="仿宋_GB2312" w:cs="仿宋_GB2312" w:eastAsia="仿宋_GB2312"/>
        </w:rPr>
        <w:t>项目名称：雁塔区第八幼儿园供暖设备安装工程</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预算金额：365,643.93元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采购包1：30天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合同包1(雁塔区第八幼儿园供暖设备安装工程)落实政府采购政策需满足的资格要求如下: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合同包1(雁塔区第八幼儿园供暖设备安装工程)特定资格要求如下: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(3)提供响应时间前六个月内已缴存的至少一个月的社会保障资金缴存单据或社保机构开具的社会保险参保缴费情况证明，依法不需要缴纳社会保障资金的单位应提供相关证明材料。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(7)供应商具备行政主管部门颁发的建筑工程施工总承包三级及以上资质，具备有效的安全生产许可证。</w:t>
      </w:r>
    </w:p>
    <w:p>
      <w:pPr>
        <w:pStyle w:val="null3"/>
      </w:pPr>
      <w:r>
        <w:rPr>
          <w:rFonts w:ascii="仿宋_GB2312" w:hAnsi="仿宋_GB2312" w:cs="仿宋_GB2312" w:eastAsia="仿宋_GB2312"/>
        </w:rPr>
        <w:t>(8)供应商拟派项目经理具有建筑工程专业二级及以上注册建造师证书(含二级),具备有效的安全生产考核合格证书(建安B证),且无不良信用记录，无在建工程(提供承诺书)。</w:t>
      </w:r>
    </w:p>
    <w:p>
      <w:pPr>
        <w:pStyle w:val="null3"/>
      </w:pPr>
      <w:r>
        <w:rPr>
          <w:rFonts w:ascii="仿宋_GB2312" w:hAnsi="仿宋_GB2312" w:cs="仿宋_GB2312" w:eastAsia="仿宋_GB2312"/>
        </w:rPr>
        <w:t>(9)本项目不接受联合体投标。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2026年07月14日 </w:t>
      </w:r>
      <w:r>
        <w:rPr>
          <w:rFonts w:ascii="仿宋_GB2312" w:hAnsi="仿宋_GB2312" w:cs="仿宋_GB2312" w:eastAsia="仿宋_GB2312"/>
        </w:rPr>
        <w:t>至</w:t>
      </w:r>
      <w:r>
        <w:rPr>
          <w:rFonts w:ascii="仿宋_GB2312" w:hAnsi="仿宋_GB2312" w:cs="仿宋_GB2312" w:eastAsia="仿宋_GB2312"/>
        </w:rPr>
        <w:t xml:space="preserve"> 2026年07月20日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2026年07月24日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2026年07月24日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西安市雁塔区第八幼儿园</w:t>
      </w:r>
    </w:p>
    <w:p>
      <w:pPr>
        <w:pStyle w:val="null3"/>
      </w:pPr>
      <w:r>
        <w:rPr>
          <w:rFonts w:ascii="仿宋_GB2312" w:hAnsi="仿宋_GB2312" w:cs="仿宋_GB2312" w:eastAsia="仿宋_GB2312"/>
        </w:rPr>
        <w:t>地址：</w:t>
      </w:r>
      <w:r>
        <w:rPr>
          <w:rFonts w:ascii="仿宋_GB2312" w:hAnsi="仿宋_GB2312" w:cs="仿宋_GB2312" w:eastAsia="仿宋_GB2312"/>
        </w:rPr>
        <w:t>西安市雁塔区新安路金泰唐618小区南侧</w:t>
      </w:r>
    </w:p>
    <w:p>
      <w:pPr>
        <w:pStyle w:val="null3"/>
      </w:pPr>
      <w:r>
        <w:rPr>
          <w:rFonts w:ascii="仿宋_GB2312" w:hAnsi="仿宋_GB2312" w:cs="仿宋_GB2312" w:eastAsia="仿宋_GB2312"/>
        </w:rPr>
        <w:t>联系方式：</w:t>
      </w:r>
      <w:r>
        <w:rPr>
          <w:rFonts w:ascii="仿宋_GB2312" w:hAnsi="仿宋_GB2312" w:cs="仿宋_GB2312" w:eastAsia="仿宋_GB2312"/>
        </w:rPr>
        <w:t>029-83261388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