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3C4B1A">
      <w:pPr>
        <w:pStyle w:val="5"/>
        <w:jc w:val="center"/>
        <w:outlineLvl w:val="1"/>
        <w:rPr>
          <w:rFonts w:ascii="仿宋" w:hAnsi="仿宋" w:eastAsia="仿宋" w:cs="仿宋"/>
        </w:rPr>
      </w:pPr>
      <w:r>
        <w:rPr>
          <w:rFonts w:ascii="仿宋" w:hAnsi="仿宋" w:eastAsia="仿宋" w:cs="仿宋"/>
          <w:b/>
          <w:sz w:val="36"/>
        </w:rPr>
        <w:t>第三章 招标项目技术、服务、商务及其他要求</w:t>
      </w:r>
    </w:p>
    <w:p w14:paraId="0F1A18E3">
      <w:pPr>
        <w:pStyle w:val="5"/>
        <w:ind w:firstLine="480"/>
        <w:rPr>
          <w:rFonts w:ascii="仿宋" w:hAnsi="仿宋" w:eastAsia="仿宋" w:cs="仿宋"/>
        </w:rPr>
      </w:pPr>
      <w:r>
        <w:rPr>
          <w:rFonts w:ascii="仿宋" w:hAnsi="仿宋" w:eastAsia="仿宋" w:cs="仿宋"/>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7397A47">
      <w:pPr>
        <w:pStyle w:val="5"/>
        <w:ind w:firstLine="480"/>
        <w:rPr>
          <w:rFonts w:ascii="仿宋" w:hAnsi="仿宋" w:eastAsia="仿宋" w:cs="仿宋"/>
        </w:rPr>
      </w:pPr>
      <w:r>
        <w:rPr>
          <w:rFonts w:ascii="仿宋" w:hAnsi="仿宋" w:eastAsia="仿宋" w:cs="仿宋"/>
        </w:rPr>
        <w:t xml:space="preserve"> （注：当采购包的评标方法为最低评标价法时带“★”的参数需求为实质性要求，供应商必须响应并满足的参数需求，采购人、采购代理机构应当根据项目实际需求合理设定，并明确具体要求。）</w:t>
      </w:r>
    </w:p>
    <w:p w14:paraId="7314F05F">
      <w:pPr>
        <w:pStyle w:val="5"/>
        <w:outlineLvl w:val="2"/>
        <w:rPr>
          <w:rFonts w:ascii="仿宋" w:hAnsi="仿宋" w:eastAsia="仿宋" w:cs="仿宋"/>
        </w:rPr>
      </w:pPr>
      <w:r>
        <w:rPr>
          <w:rFonts w:ascii="仿宋" w:hAnsi="仿宋" w:eastAsia="仿宋" w:cs="仿宋"/>
          <w:b/>
          <w:sz w:val="28"/>
        </w:rPr>
        <w:t>3.1采购项目概况</w:t>
      </w:r>
    </w:p>
    <w:p w14:paraId="05567303">
      <w:pPr>
        <w:pStyle w:val="5"/>
        <w:ind w:firstLine="480"/>
        <w:rPr>
          <w:rFonts w:ascii="仿宋" w:hAnsi="仿宋" w:eastAsia="仿宋" w:cs="仿宋"/>
          <w:highlight w:val="none"/>
        </w:rPr>
      </w:pPr>
      <w:r>
        <w:rPr>
          <w:rFonts w:ascii="仿宋" w:hAnsi="仿宋" w:eastAsia="仿宋" w:cs="仿宋"/>
          <w:highlight w:val="none"/>
        </w:rPr>
        <w:t>西安财经大学</w:t>
      </w:r>
      <w:r>
        <w:rPr>
          <w:rFonts w:ascii="仿宋" w:hAnsi="仿宋" w:eastAsia="仿宋" w:cs="仿宋"/>
          <w:highlight w:val="none"/>
          <w:lang w:eastAsia="zh-CN"/>
        </w:rPr>
        <w:t>图书馆2026年纸质资源采购项目</w:t>
      </w:r>
      <w:r>
        <w:rPr>
          <w:rFonts w:ascii="仿宋" w:hAnsi="仿宋" w:eastAsia="仿宋" w:cs="仿宋"/>
          <w:highlight w:val="none"/>
        </w:rPr>
        <w:t>，共分为4个包，合同包1：经管、社科类等中文纸质图书：近三年出版的与西安财经大学学科专业相关的图书；合同包2：法学、文学类等中文纸质图书：近三年出版的与西安财经大学学科专业相关的图书；合同包3：统计类年鉴、地方文献等特色纸质图书：202</w:t>
      </w:r>
      <w:r>
        <w:rPr>
          <w:rFonts w:ascii="仿宋" w:hAnsi="仿宋" w:eastAsia="仿宋" w:cs="仿宋"/>
          <w:highlight w:val="none"/>
          <w:lang w:eastAsia="zh-CN"/>
        </w:rPr>
        <w:t>5</w:t>
      </w:r>
      <w:r>
        <w:rPr>
          <w:rFonts w:ascii="仿宋" w:hAnsi="仿宋" w:eastAsia="仿宋" w:cs="仿宋"/>
          <w:highlight w:val="none"/>
        </w:rPr>
        <w:t>年及之前年份全国、各省及陕西地市级统计年鉴、部分行业年鉴、陕西地方文献；合同包4：中文纸质期刊：</w:t>
      </w:r>
      <w:r>
        <w:rPr>
          <w:rFonts w:ascii="仿宋" w:hAnsi="仿宋" w:eastAsia="仿宋" w:cs="仿宋"/>
          <w:highlight w:val="none"/>
          <w:lang w:eastAsia="zh-CN"/>
        </w:rPr>
        <w:t>2027年</w:t>
      </w:r>
      <w:r>
        <w:rPr>
          <w:rFonts w:ascii="仿宋" w:hAnsi="仿宋" w:eastAsia="仿宋" w:cs="仿宋"/>
          <w:highlight w:val="none"/>
        </w:rPr>
        <w:t>出版的与西安财经大学学科专业相关的中文纸质期刊。</w:t>
      </w:r>
    </w:p>
    <w:p w14:paraId="6086EF5D">
      <w:pPr>
        <w:pStyle w:val="5"/>
        <w:outlineLvl w:val="2"/>
        <w:rPr>
          <w:rFonts w:ascii="仿宋" w:hAnsi="仿宋" w:eastAsia="仿宋" w:cs="仿宋"/>
        </w:rPr>
      </w:pPr>
      <w:r>
        <w:rPr>
          <w:rFonts w:ascii="仿宋" w:hAnsi="仿宋" w:eastAsia="仿宋" w:cs="仿宋"/>
          <w:b/>
          <w:sz w:val="28"/>
        </w:rPr>
        <w:t>3.2采购内容</w:t>
      </w:r>
    </w:p>
    <w:p w14:paraId="3399A23F">
      <w:pPr>
        <w:pStyle w:val="5"/>
        <w:rPr>
          <w:rFonts w:ascii="仿宋" w:hAnsi="仿宋" w:eastAsia="仿宋" w:cs="仿宋"/>
        </w:rPr>
      </w:pPr>
      <w:r>
        <w:rPr>
          <w:rFonts w:ascii="仿宋" w:hAnsi="仿宋" w:eastAsia="仿宋" w:cs="仿宋"/>
        </w:rPr>
        <w:t>采购包1：</w:t>
      </w:r>
    </w:p>
    <w:p w14:paraId="27F20E19">
      <w:pPr>
        <w:pStyle w:val="5"/>
        <w:rPr>
          <w:rFonts w:ascii="仿宋" w:hAnsi="仿宋" w:eastAsia="仿宋" w:cs="仿宋"/>
        </w:rPr>
      </w:pPr>
      <w:r>
        <w:rPr>
          <w:rFonts w:ascii="仿宋" w:hAnsi="仿宋" w:eastAsia="仿宋" w:cs="仿宋"/>
        </w:rPr>
        <w:t xml:space="preserve">采购包预算金额（元）: </w:t>
      </w:r>
      <w:r>
        <w:rPr>
          <w:rFonts w:ascii="仿宋" w:hAnsi="仿宋" w:eastAsia="仿宋" w:cs="仿宋"/>
          <w:lang w:eastAsia="zh-CN"/>
        </w:rPr>
        <w:t>550</w:t>
      </w:r>
      <w:r>
        <w:rPr>
          <w:rFonts w:ascii="仿宋" w:hAnsi="仿宋" w:eastAsia="仿宋" w:cs="仿宋"/>
        </w:rPr>
        <w:t>,000.00</w:t>
      </w:r>
    </w:p>
    <w:p w14:paraId="0C13AC4D">
      <w:pPr>
        <w:pStyle w:val="5"/>
        <w:rPr>
          <w:rFonts w:ascii="仿宋" w:hAnsi="仿宋" w:eastAsia="仿宋" w:cs="仿宋"/>
        </w:rPr>
      </w:pPr>
      <w:r>
        <w:rPr>
          <w:rFonts w:ascii="仿宋" w:hAnsi="仿宋" w:eastAsia="仿宋" w:cs="仿宋"/>
        </w:rPr>
        <w:t xml:space="preserve">采购包最高限价（元）: </w:t>
      </w:r>
      <w:r>
        <w:rPr>
          <w:rFonts w:ascii="仿宋" w:hAnsi="仿宋" w:eastAsia="仿宋" w:cs="仿宋"/>
          <w:lang w:eastAsia="zh-CN"/>
        </w:rPr>
        <w:t>550</w:t>
      </w:r>
      <w:r>
        <w:rPr>
          <w:rFonts w:ascii="仿宋" w:hAnsi="仿宋" w:eastAsia="仿宋" w:cs="仿宋"/>
        </w:rPr>
        <w:t>,000.00</w:t>
      </w:r>
    </w:p>
    <w:p w14:paraId="69C5C9EE">
      <w:pPr>
        <w:pStyle w:val="5"/>
        <w:rPr>
          <w:rFonts w:ascii="仿宋" w:hAnsi="仿宋" w:eastAsia="仿宋" w:cs="仿宋"/>
        </w:rPr>
      </w:pPr>
      <w:r>
        <w:rPr>
          <w:rFonts w:ascii="仿宋" w:hAnsi="仿宋" w:eastAsia="仿宋" w:cs="仿宋"/>
        </w:rPr>
        <w:t>供应商报价不允许超过标的金额</w:t>
      </w:r>
    </w:p>
    <w:p w14:paraId="63E0A5FF">
      <w:pPr>
        <w:pStyle w:val="5"/>
        <w:rPr>
          <w:rFonts w:ascii="仿宋" w:hAnsi="仿宋" w:eastAsia="仿宋" w:cs="仿宋"/>
        </w:rPr>
      </w:pPr>
      <w:r>
        <w:rPr>
          <w:rFonts w:ascii="仿宋" w:hAnsi="仿宋" w:eastAsia="仿宋" w:cs="仿宋"/>
        </w:rPr>
        <w:t>（招单价的）供应商报价不允许超过标的单价</w:t>
      </w:r>
    </w:p>
    <w:tbl>
      <w:tblPr>
        <w:tblStyle w:val="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2"/>
        <w:gridCol w:w="870"/>
        <w:gridCol w:w="1016"/>
        <w:gridCol w:w="1416"/>
        <w:gridCol w:w="761"/>
        <w:gridCol w:w="761"/>
        <w:gridCol w:w="761"/>
        <w:gridCol w:w="761"/>
        <w:gridCol w:w="762"/>
        <w:gridCol w:w="762"/>
      </w:tblGrid>
      <w:tr w14:paraId="016D2D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3C4D0F1D">
            <w:pPr>
              <w:pStyle w:val="5"/>
              <w:rPr>
                <w:rFonts w:ascii="仿宋" w:hAnsi="仿宋" w:eastAsia="仿宋" w:cs="仿宋"/>
              </w:rPr>
            </w:pPr>
            <w:r>
              <w:rPr>
                <w:rFonts w:ascii="仿宋" w:hAnsi="仿宋" w:eastAsia="仿宋" w:cs="仿宋"/>
              </w:rPr>
              <w:t>序号</w:t>
            </w:r>
          </w:p>
        </w:tc>
        <w:tc>
          <w:tcPr>
            <w:tcW w:w="870" w:type="dxa"/>
          </w:tcPr>
          <w:p w14:paraId="73499F74">
            <w:pPr>
              <w:pStyle w:val="5"/>
              <w:rPr>
                <w:rFonts w:ascii="仿宋" w:hAnsi="仿宋" w:eastAsia="仿宋" w:cs="仿宋"/>
              </w:rPr>
            </w:pPr>
            <w:r>
              <w:rPr>
                <w:rFonts w:ascii="仿宋" w:hAnsi="仿宋" w:eastAsia="仿宋" w:cs="仿宋"/>
              </w:rPr>
              <w:t>标的名称</w:t>
            </w:r>
          </w:p>
        </w:tc>
        <w:tc>
          <w:tcPr>
            <w:tcW w:w="1016" w:type="dxa"/>
          </w:tcPr>
          <w:p w14:paraId="6A770FC3">
            <w:pPr>
              <w:pStyle w:val="5"/>
              <w:rPr>
                <w:rFonts w:ascii="仿宋" w:hAnsi="仿宋" w:eastAsia="仿宋" w:cs="仿宋"/>
              </w:rPr>
            </w:pPr>
            <w:r>
              <w:rPr>
                <w:rFonts w:ascii="仿宋" w:hAnsi="仿宋" w:eastAsia="仿宋" w:cs="仿宋"/>
              </w:rPr>
              <w:t>数量</w:t>
            </w:r>
          </w:p>
        </w:tc>
        <w:tc>
          <w:tcPr>
            <w:tcW w:w="1416" w:type="dxa"/>
          </w:tcPr>
          <w:p w14:paraId="74A497F5">
            <w:pPr>
              <w:pStyle w:val="5"/>
              <w:rPr>
                <w:rFonts w:ascii="仿宋" w:hAnsi="仿宋" w:eastAsia="仿宋" w:cs="仿宋"/>
              </w:rPr>
            </w:pPr>
            <w:r>
              <w:rPr>
                <w:rFonts w:ascii="仿宋" w:hAnsi="仿宋" w:eastAsia="仿宋" w:cs="仿宋"/>
              </w:rPr>
              <w:t>标的金额 （元）</w:t>
            </w:r>
          </w:p>
        </w:tc>
        <w:tc>
          <w:tcPr>
            <w:tcW w:w="761" w:type="dxa"/>
          </w:tcPr>
          <w:p w14:paraId="69669653">
            <w:pPr>
              <w:pStyle w:val="5"/>
              <w:rPr>
                <w:rFonts w:ascii="仿宋" w:hAnsi="仿宋" w:eastAsia="仿宋" w:cs="仿宋"/>
              </w:rPr>
            </w:pPr>
            <w:r>
              <w:rPr>
                <w:rFonts w:ascii="仿宋" w:hAnsi="仿宋" w:eastAsia="仿宋" w:cs="仿宋"/>
              </w:rPr>
              <w:t>计量单位</w:t>
            </w:r>
          </w:p>
        </w:tc>
        <w:tc>
          <w:tcPr>
            <w:tcW w:w="761" w:type="dxa"/>
          </w:tcPr>
          <w:p w14:paraId="1FA1E5F7">
            <w:pPr>
              <w:pStyle w:val="5"/>
              <w:rPr>
                <w:rFonts w:ascii="仿宋" w:hAnsi="仿宋" w:eastAsia="仿宋" w:cs="仿宋"/>
              </w:rPr>
            </w:pPr>
            <w:r>
              <w:rPr>
                <w:rFonts w:ascii="仿宋" w:hAnsi="仿宋" w:eastAsia="仿宋" w:cs="仿宋"/>
              </w:rPr>
              <w:t>所属行业</w:t>
            </w:r>
          </w:p>
        </w:tc>
        <w:tc>
          <w:tcPr>
            <w:tcW w:w="761" w:type="dxa"/>
          </w:tcPr>
          <w:p w14:paraId="20FFF938">
            <w:pPr>
              <w:pStyle w:val="5"/>
              <w:rPr>
                <w:rFonts w:ascii="仿宋" w:hAnsi="仿宋" w:eastAsia="仿宋" w:cs="仿宋"/>
              </w:rPr>
            </w:pPr>
            <w:r>
              <w:rPr>
                <w:rFonts w:ascii="仿宋" w:hAnsi="仿宋" w:eastAsia="仿宋" w:cs="仿宋"/>
              </w:rPr>
              <w:t>是否核心产品</w:t>
            </w:r>
          </w:p>
        </w:tc>
        <w:tc>
          <w:tcPr>
            <w:tcW w:w="761" w:type="dxa"/>
          </w:tcPr>
          <w:p w14:paraId="17088D92">
            <w:pPr>
              <w:pStyle w:val="5"/>
              <w:rPr>
                <w:rFonts w:ascii="仿宋" w:hAnsi="仿宋" w:eastAsia="仿宋" w:cs="仿宋"/>
              </w:rPr>
            </w:pPr>
            <w:r>
              <w:rPr>
                <w:rFonts w:ascii="仿宋" w:hAnsi="仿宋" w:eastAsia="仿宋" w:cs="仿宋"/>
              </w:rPr>
              <w:t>是否允许进口产品</w:t>
            </w:r>
          </w:p>
        </w:tc>
        <w:tc>
          <w:tcPr>
            <w:tcW w:w="762" w:type="dxa"/>
          </w:tcPr>
          <w:p w14:paraId="3E2BE4AB">
            <w:pPr>
              <w:pStyle w:val="5"/>
              <w:rPr>
                <w:rFonts w:ascii="仿宋" w:hAnsi="仿宋" w:eastAsia="仿宋" w:cs="仿宋"/>
              </w:rPr>
            </w:pPr>
            <w:r>
              <w:rPr>
                <w:rFonts w:ascii="仿宋" w:hAnsi="仿宋" w:eastAsia="仿宋" w:cs="仿宋"/>
              </w:rPr>
              <w:t>是否属于节能产品</w:t>
            </w:r>
          </w:p>
        </w:tc>
        <w:tc>
          <w:tcPr>
            <w:tcW w:w="762" w:type="dxa"/>
          </w:tcPr>
          <w:p w14:paraId="34F04AAA">
            <w:pPr>
              <w:pStyle w:val="5"/>
              <w:rPr>
                <w:rFonts w:ascii="仿宋" w:hAnsi="仿宋" w:eastAsia="仿宋" w:cs="仿宋"/>
              </w:rPr>
            </w:pPr>
            <w:r>
              <w:rPr>
                <w:rFonts w:ascii="仿宋" w:hAnsi="仿宋" w:eastAsia="仿宋" w:cs="仿宋"/>
              </w:rPr>
              <w:t>是否属于环境标志产品</w:t>
            </w:r>
          </w:p>
        </w:tc>
      </w:tr>
      <w:tr w14:paraId="0C59AE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54802DD5">
            <w:pPr>
              <w:pStyle w:val="5"/>
              <w:rPr>
                <w:rFonts w:ascii="仿宋" w:hAnsi="仿宋" w:eastAsia="仿宋" w:cs="仿宋"/>
              </w:rPr>
            </w:pPr>
            <w:r>
              <w:rPr>
                <w:rFonts w:ascii="仿宋" w:hAnsi="仿宋" w:eastAsia="仿宋" w:cs="仿宋"/>
              </w:rPr>
              <w:t>1</w:t>
            </w:r>
          </w:p>
        </w:tc>
        <w:tc>
          <w:tcPr>
            <w:tcW w:w="870" w:type="dxa"/>
          </w:tcPr>
          <w:p w14:paraId="546B287C">
            <w:pPr>
              <w:pStyle w:val="5"/>
              <w:rPr>
                <w:rFonts w:ascii="仿宋" w:hAnsi="仿宋" w:eastAsia="仿宋" w:cs="仿宋"/>
              </w:rPr>
            </w:pPr>
            <w:r>
              <w:rPr>
                <w:rFonts w:ascii="仿宋" w:hAnsi="仿宋" w:eastAsia="仿宋" w:cs="仿宋"/>
              </w:rPr>
              <w:t>其他普通图书</w:t>
            </w:r>
          </w:p>
        </w:tc>
        <w:tc>
          <w:tcPr>
            <w:tcW w:w="1016" w:type="dxa"/>
          </w:tcPr>
          <w:p w14:paraId="2DFCF5C3">
            <w:pPr>
              <w:pStyle w:val="5"/>
              <w:rPr>
                <w:rFonts w:ascii="仿宋" w:hAnsi="仿宋" w:eastAsia="仿宋" w:cs="仿宋"/>
                <w:lang w:eastAsia="zh-CN"/>
              </w:rPr>
            </w:pPr>
            <w:r>
              <w:rPr>
                <w:rFonts w:ascii="仿宋" w:hAnsi="仿宋" w:eastAsia="仿宋" w:cs="仿宋"/>
                <w:lang w:eastAsia="zh-CN"/>
              </w:rPr>
              <w:t>1</w:t>
            </w:r>
          </w:p>
        </w:tc>
        <w:tc>
          <w:tcPr>
            <w:tcW w:w="1416" w:type="dxa"/>
          </w:tcPr>
          <w:p w14:paraId="5C6D1613">
            <w:pPr>
              <w:pStyle w:val="5"/>
              <w:jc w:val="center"/>
              <w:rPr>
                <w:rFonts w:ascii="仿宋" w:hAnsi="仿宋" w:eastAsia="仿宋" w:cs="仿宋"/>
              </w:rPr>
            </w:pPr>
            <w:r>
              <w:rPr>
                <w:rFonts w:ascii="仿宋" w:hAnsi="仿宋" w:eastAsia="仿宋" w:cs="仿宋"/>
                <w:lang w:eastAsia="zh-CN"/>
              </w:rPr>
              <w:t>550</w:t>
            </w:r>
            <w:r>
              <w:rPr>
                <w:rFonts w:ascii="仿宋" w:hAnsi="仿宋" w:eastAsia="仿宋" w:cs="仿宋"/>
              </w:rPr>
              <w:t>,000.00</w:t>
            </w:r>
          </w:p>
        </w:tc>
        <w:tc>
          <w:tcPr>
            <w:tcW w:w="761" w:type="dxa"/>
          </w:tcPr>
          <w:p w14:paraId="5FF4C7BE">
            <w:pPr>
              <w:pStyle w:val="5"/>
              <w:jc w:val="center"/>
              <w:rPr>
                <w:rFonts w:ascii="仿宋" w:hAnsi="仿宋" w:eastAsia="仿宋" w:cs="仿宋"/>
                <w:lang w:eastAsia="zh-CN"/>
              </w:rPr>
            </w:pPr>
            <w:r>
              <w:rPr>
                <w:rFonts w:ascii="仿宋" w:hAnsi="仿宋" w:eastAsia="仿宋" w:cs="仿宋"/>
                <w:lang w:eastAsia="zh-CN"/>
              </w:rPr>
              <w:t>项</w:t>
            </w:r>
          </w:p>
        </w:tc>
        <w:tc>
          <w:tcPr>
            <w:tcW w:w="761" w:type="dxa"/>
          </w:tcPr>
          <w:p w14:paraId="4C9FB2FE">
            <w:pPr>
              <w:pStyle w:val="5"/>
              <w:rPr>
                <w:rFonts w:ascii="仿宋" w:hAnsi="仿宋" w:eastAsia="仿宋" w:cs="仿宋"/>
              </w:rPr>
            </w:pPr>
            <w:r>
              <w:rPr>
                <w:rFonts w:ascii="仿宋" w:hAnsi="仿宋" w:eastAsia="仿宋" w:cs="仿宋"/>
              </w:rPr>
              <w:t>批发</w:t>
            </w:r>
          </w:p>
          <w:p w14:paraId="25A2947D">
            <w:pPr>
              <w:pStyle w:val="5"/>
              <w:rPr>
                <w:rFonts w:ascii="仿宋" w:hAnsi="仿宋" w:eastAsia="仿宋" w:cs="仿宋"/>
              </w:rPr>
            </w:pPr>
            <w:r>
              <w:rPr>
                <w:rFonts w:ascii="仿宋" w:hAnsi="仿宋" w:eastAsia="仿宋" w:cs="仿宋"/>
              </w:rPr>
              <w:t>业</w:t>
            </w:r>
          </w:p>
        </w:tc>
        <w:tc>
          <w:tcPr>
            <w:tcW w:w="761" w:type="dxa"/>
          </w:tcPr>
          <w:p w14:paraId="69274D8F">
            <w:pPr>
              <w:pStyle w:val="5"/>
              <w:rPr>
                <w:rFonts w:ascii="仿宋" w:hAnsi="仿宋" w:eastAsia="仿宋" w:cs="仿宋"/>
              </w:rPr>
            </w:pPr>
            <w:r>
              <w:rPr>
                <w:rFonts w:ascii="仿宋" w:hAnsi="仿宋" w:eastAsia="仿宋" w:cs="仿宋"/>
              </w:rPr>
              <w:t>否</w:t>
            </w:r>
          </w:p>
        </w:tc>
        <w:tc>
          <w:tcPr>
            <w:tcW w:w="761" w:type="dxa"/>
          </w:tcPr>
          <w:p w14:paraId="23D75219">
            <w:pPr>
              <w:pStyle w:val="5"/>
              <w:rPr>
                <w:rFonts w:ascii="仿宋" w:hAnsi="仿宋" w:eastAsia="仿宋" w:cs="仿宋"/>
              </w:rPr>
            </w:pPr>
            <w:r>
              <w:rPr>
                <w:rFonts w:ascii="仿宋" w:hAnsi="仿宋" w:eastAsia="仿宋" w:cs="仿宋"/>
              </w:rPr>
              <w:t>否</w:t>
            </w:r>
          </w:p>
        </w:tc>
        <w:tc>
          <w:tcPr>
            <w:tcW w:w="762" w:type="dxa"/>
          </w:tcPr>
          <w:p w14:paraId="1675592F">
            <w:pPr>
              <w:pStyle w:val="5"/>
              <w:rPr>
                <w:rFonts w:ascii="仿宋" w:hAnsi="仿宋" w:eastAsia="仿宋" w:cs="仿宋"/>
              </w:rPr>
            </w:pPr>
            <w:r>
              <w:rPr>
                <w:rFonts w:ascii="仿宋" w:hAnsi="仿宋" w:eastAsia="仿宋" w:cs="仿宋"/>
              </w:rPr>
              <w:t>否</w:t>
            </w:r>
          </w:p>
        </w:tc>
        <w:tc>
          <w:tcPr>
            <w:tcW w:w="762" w:type="dxa"/>
          </w:tcPr>
          <w:p w14:paraId="2EEB1A38">
            <w:pPr>
              <w:pStyle w:val="5"/>
              <w:rPr>
                <w:rFonts w:ascii="仿宋" w:hAnsi="仿宋" w:eastAsia="仿宋" w:cs="仿宋"/>
              </w:rPr>
            </w:pPr>
            <w:r>
              <w:rPr>
                <w:rFonts w:ascii="仿宋" w:hAnsi="仿宋" w:eastAsia="仿宋" w:cs="仿宋"/>
              </w:rPr>
              <w:t>否</w:t>
            </w:r>
          </w:p>
        </w:tc>
      </w:tr>
    </w:tbl>
    <w:p w14:paraId="6783CFD9">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46C9A766">
      <w:pPr>
        <w:pStyle w:val="5"/>
        <w:rPr>
          <w:rFonts w:ascii="仿宋" w:hAnsi="仿宋" w:eastAsia="仿宋" w:cs="仿宋"/>
        </w:rPr>
      </w:pPr>
      <w:r>
        <w:rPr>
          <w:rFonts w:ascii="仿宋" w:hAnsi="仿宋" w:eastAsia="仿宋" w:cs="仿宋"/>
        </w:rPr>
        <w:t xml:space="preserve">采购包预算金额（元）: </w:t>
      </w:r>
      <w:r>
        <w:rPr>
          <w:rFonts w:ascii="仿宋" w:hAnsi="仿宋" w:eastAsia="仿宋" w:cs="仿宋"/>
          <w:lang w:eastAsia="zh-CN"/>
        </w:rPr>
        <w:t>145</w:t>
      </w:r>
      <w:r>
        <w:rPr>
          <w:rFonts w:ascii="仿宋" w:hAnsi="仿宋" w:eastAsia="仿宋" w:cs="仿宋"/>
        </w:rPr>
        <w:t>,000.00</w:t>
      </w:r>
    </w:p>
    <w:p w14:paraId="4127DFA7">
      <w:pPr>
        <w:pStyle w:val="5"/>
        <w:rPr>
          <w:rFonts w:ascii="仿宋" w:hAnsi="仿宋" w:eastAsia="仿宋" w:cs="仿宋"/>
        </w:rPr>
      </w:pPr>
      <w:r>
        <w:rPr>
          <w:rFonts w:ascii="仿宋" w:hAnsi="仿宋" w:eastAsia="仿宋" w:cs="仿宋"/>
        </w:rPr>
        <w:t xml:space="preserve">采购包最高限价（元）: </w:t>
      </w:r>
      <w:r>
        <w:rPr>
          <w:rFonts w:ascii="仿宋" w:hAnsi="仿宋" w:eastAsia="仿宋" w:cs="仿宋"/>
          <w:lang w:eastAsia="zh-CN"/>
        </w:rPr>
        <w:t>145</w:t>
      </w:r>
      <w:r>
        <w:rPr>
          <w:rFonts w:ascii="仿宋" w:hAnsi="仿宋" w:eastAsia="仿宋" w:cs="仿宋"/>
        </w:rPr>
        <w:t>,000.00</w:t>
      </w:r>
    </w:p>
    <w:p w14:paraId="31BBDD37">
      <w:pPr>
        <w:pStyle w:val="5"/>
        <w:rPr>
          <w:rFonts w:ascii="仿宋" w:hAnsi="仿宋" w:eastAsia="仿宋" w:cs="仿宋"/>
        </w:rPr>
      </w:pPr>
      <w:r>
        <w:rPr>
          <w:rFonts w:ascii="仿宋" w:hAnsi="仿宋" w:eastAsia="仿宋" w:cs="仿宋"/>
        </w:rPr>
        <w:t>供应商报价不允许超过标的金额</w:t>
      </w:r>
    </w:p>
    <w:p w14:paraId="0F224EC4">
      <w:pPr>
        <w:pStyle w:val="5"/>
        <w:rPr>
          <w:rFonts w:ascii="仿宋" w:hAnsi="仿宋" w:eastAsia="仿宋" w:cs="仿宋"/>
        </w:rPr>
      </w:pPr>
      <w:r>
        <w:rPr>
          <w:rFonts w:ascii="仿宋" w:hAnsi="仿宋" w:eastAsia="仿宋" w:cs="仿宋"/>
        </w:rPr>
        <w:t>（招单价的）供应商报价不允许超过标的单价</w:t>
      </w:r>
    </w:p>
    <w:tbl>
      <w:tblPr>
        <w:tblStyle w:val="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2"/>
        <w:gridCol w:w="870"/>
        <w:gridCol w:w="1016"/>
        <w:gridCol w:w="1416"/>
        <w:gridCol w:w="761"/>
        <w:gridCol w:w="761"/>
        <w:gridCol w:w="761"/>
        <w:gridCol w:w="761"/>
        <w:gridCol w:w="762"/>
        <w:gridCol w:w="762"/>
      </w:tblGrid>
      <w:tr w14:paraId="28037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32346921">
            <w:pPr>
              <w:pStyle w:val="5"/>
              <w:rPr>
                <w:rFonts w:ascii="仿宋" w:hAnsi="仿宋" w:eastAsia="仿宋" w:cs="仿宋"/>
              </w:rPr>
            </w:pPr>
            <w:r>
              <w:rPr>
                <w:rFonts w:ascii="仿宋" w:hAnsi="仿宋" w:eastAsia="仿宋" w:cs="仿宋"/>
              </w:rPr>
              <w:t>序号</w:t>
            </w:r>
          </w:p>
        </w:tc>
        <w:tc>
          <w:tcPr>
            <w:tcW w:w="870" w:type="dxa"/>
          </w:tcPr>
          <w:p w14:paraId="1FB1EC1C">
            <w:pPr>
              <w:pStyle w:val="5"/>
              <w:rPr>
                <w:rFonts w:ascii="仿宋" w:hAnsi="仿宋" w:eastAsia="仿宋" w:cs="仿宋"/>
              </w:rPr>
            </w:pPr>
            <w:r>
              <w:rPr>
                <w:rFonts w:ascii="仿宋" w:hAnsi="仿宋" w:eastAsia="仿宋" w:cs="仿宋"/>
              </w:rPr>
              <w:t>标的名称</w:t>
            </w:r>
          </w:p>
        </w:tc>
        <w:tc>
          <w:tcPr>
            <w:tcW w:w="1016" w:type="dxa"/>
          </w:tcPr>
          <w:p w14:paraId="07BBAED7">
            <w:pPr>
              <w:pStyle w:val="5"/>
              <w:rPr>
                <w:rFonts w:ascii="仿宋" w:hAnsi="仿宋" w:eastAsia="仿宋" w:cs="仿宋"/>
              </w:rPr>
            </w:pPr>
            <w:r>
              <w:rPr>
                <w:rFonts w:ascii="仿宋" w:hAnsi="仿宋" w:eastAsia="仿宋" w:cs="仿宋"/>
              </w:rPr>
              <w:t>数量</w:t>
            </w:r>
          </w:p>
        </w:tc>
        <w:tc>
          <w:tcPr>
            <w:tcW w:w="1416" w:type="dxa"/>
          </w:tcPr>
          <w:p w14:paraId="462F1837">
            <w:pPr>
              <w:pStyle w:val="5"/>
              <w:rPr>
                <w:rFonts w:ascii="仿宋" w:hAnsi="仿宋" w:eastAsia="仿宋" w:cs="仿宋"/>
              </w:rPr>
            </w:pPr>
            <w:r>
              <w:rPr>
                <w:rFonts w:ascii="仿宋" w:hAnsi="仿宋" w:eastAsia="仿宋" w:cs="仿宋"/>
              </w:rPr>
              <w:t>标的金额 （元）</w:t>
            </w:r>
          </w:p>
        </w:tc>
        <w:tc>
          <w:tcPr>
            <w:tcW w:w="761" w:type="dxa"/>
          </w:tcPr>
          <w:p w14:paraId="17C0D2F8">
            <w:pPr>
              <w:pStyle w:val="5"/>
              <w:rPr>
                <w:rFonts w:ascii="仿宋" w:hAnsi="仿宋" w:eastAsia="仿宋" w:cs="仿宋"/>
              </w:rPr>
            </w:pPr>
            <w:r>
              <w:rPr>
                <w:rFonts w:ascii="仿宋" w:hAnsi="仿宋" w:eastAsia="仿宋" w:cs="仿宋"/>
              </w:rPr>
              <w:t>计量单位</w:t>
            </w:r>
          </w:p>
        </w:tc>
        <w:tc>
          <w:tcPr>
            <w:tcW w:w="761" w:type="dxa"/>
          </w:tcPr>
          <w:p w14:paraId="5B6A3787">
            <w:pPr>
              <w:pStyle w:val="5"/>
              <w:rPr>
                <w:rFonts w:ascii="仿宋" w:hAnsi="仿宋" w:eastAsia="仿宋" w:cs="仿宋"/>
              </w:rPr>
            </w:pPr>
            <w:r>
              <w:rPr>
                <w:rFonts w:ascii="仿宋" w:hAnsi="仿宋" w:eastAsia="仿宋" w:cs="仿宋"/>
              </w:rPr>
              <w:t>所属行业</w:t>
            </w:r>
          </w:p>
        </w:tc>
        <w:tc>
          <w:tcPr>
            <w:tcW w:w="761" w:type="dxa"/>
          </w:tcPr>
          <w:p w14:paraId="14E1222B">
            <w:pPr>
              <w:pStyle w:val="5"/>
              <w:rPr>
                <w:rFonts w:ascii="仿宋" w:hAnsi="仿宋" w:eastAsia="仿宋" w:cs="仿宋"/>
              </w:rPr>
            </w:pPr>
            <w:r>
              <w:rPr>
                <w:rFonts w:ascii="仿宋" w:hAnsi="仿宋" w:eastAsia="仿宋" w:cs="仿宋"/>
              </w:rPr>
              <w:t>是否核心产品</w:t>
            </w:r>
          </w:p>
        </w:tc>
        <w:tc>
          <w:tcPr>
            <w:tcW w:w="761" w:type="dxa"/>
          </w:tcPr>
          <w:p w14:paraId="1BE88338">
            <w:pPr>
              <w:pStyle w:val="5"/>
              <w:rPr>
                <w:rFonts w:ascii="仿宋" w:hAnsi="仿宋" w:eastAsia="仿宋" w:cs="仿宋"/>
              </w:rPr>
            </w:pPr>
            <w:r>
              <w:rPr>
                <w:rFonts w:ascii="仿宋" w:hAnsi="仿宋" w:eastAsia="仿宋" w:cs="仿宋"/>
              </w:rPr>
              <w:t>是否允许进口产品</w:t>
            </w:r>
          </w:p>
        </w:tc>
        <w:tc>
          <w:tcPr>
            <w:tcW w:w="762" w:type="dxa"/>
          </w:tcPr>
          <w:p w14:paraId="41FECCA4">
            <w:pPr>
              <w:pStyle w:val="5"/>
              <w:rPr>
                <w:rFonts w:ascii="仿宋" w:hAnsi="仿宋" w:eastAsia="仿宋" w:cs="仿宋"/>
              </w:rPr>
            </w:pPr>
            <w:r>
              <w:rPr>
                <w:rFonts w:ascii="仿宋" w:hAnsi="仿宋" w:eastAsia="仿宋" w:cs="仿宋"/>
              </w:rPr>
              <w:t>是否属于节能产品</w:t>
            </w:r>
          </w:p>
        </w:tc>
        <w:tc>
          <w:tcPr>
            <w:tcW w:w="762" w:type="dxa"/>
          </w:tcPr>
          <w:p w14:paraId="66FD8C7D">
            <w:pPr>
              <w:pStyle w:val="5"/>
              <w:rPr>
                <w:rFonts w:ascii="仿宋" w:hAnsi="仿宋" w:eastAsia="仿宋" w:cs="仿宋"/>
              </w:rPr>
            </w:pPr>
            <w:r>
              <w:rPr>
                <w:rFonts w:ascii="仿宋" w:hAnsi="仿宋" w:eastAsia="仿宋" w:cs="仿宋"/>
              </w:rPr>
              <w:t>是否属于环境标志产品</w:t>
            </w:r>
          </w:p>
        </w:tc>
      </w:tr>
      <w:tr w14:paraId="4F281D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28756668">
            <w:pPr>
              <w:pStyle w:val="5"/>
              <w:rPr>
                <w:rFonts w:ascii="仿宋" w:hAnsi="仿宋" w:eastAsia="仿宋" w:cs="仿宋"/>
              </w:rPr>
            </w:pPr>
            <w:r>
              <w:rPr>
                <w:rFonts w:ascii="仿宋" w:hAnsi="仿宋" w:eastAsia="仿宋" w:cs="仿宋"/>
              </w:rPr>
              <w:t>1</w:t>
            </w:r>
          </w:p>
        </w:tc>
        <w:tc>
          <w:tcPr>
            <w:tcW w:w="870" w:type="dxa"/>
          </w:tcPr>
          <w:p w14:paraId="3AE65B01">
            <w:pPr>
              <w:pStyle w:val="5"/>
              <w:rPr>
                <w:rFonts w:ascii="仿宋" w:hAnsi="仿宋" w:eastAsia="仿宋" w:cs="仿宋"/>
              </w:rPr>
            </w:pPr>
            <w:r>
              <w:rPr>
                <w:rFonts w:ascii="仿宋" w:hAnsi="仿宋" w:eastAsia="仿宋" w:cs="仿宋"/>
              </w:rPr>
              <w:t>其他普通图书</w:t>
            </w:r>
          </w:p>
        </w:tc>
        <w:tc>
          <w:tcPr>
            <w:tcW w:w="1016" w:type="dxa"/>
          </w:tcPr>
          <w:p w14:paraId="323E0A2F">
            <w:pPr>
              <w:pStyle w:val="5"/>
              <w:rPr>
                <w:rFonts w:ascii="仿宋" w:hAnsi="仿宋" w:eastAsia="仿宋" w:cs="仿宋"/>
                <w:lang w:eastAsia="zh-CN"/>
              </w:rPr>
            </w:pPr>
            <w:r>
              <w:rPr>
                <w:rFonts w:ascii="仿宋" w:hAnsi="仿宋" w:eastAsia="仿宋" w:cs="仿宋"/>
                <w:lang w:eastAsia="zh-CN"/>
              </w:rPr>
              <w:t>1</w:t>
            </w:r>
          </w:p>
        </w:tc>
        <w:tc>
          <w:tcPr>
            <w:tcW w:w="1416" w:type="dxa"/>
          </w:tcPr>
          <w:p w14:paraId="1119783B">
            <w:pPr>
              <w:pStyle w:val="5"/>
              <w:jc w:val="center"/>
              <w:rPr>
                <w:rFonts w:ascii="仿宋" w:hAnsi="仿宋" w:eastAsia="仿宋" w:cs="仿宋"/>
              </w:rPr>
            </w:pPr>
            <w:r>
              <w:rPr>
                <w:rFonts w:ascii="仿宋" w:hAnsi="仿宋" w:eastAsia="仿宋" w:cs="仿宋"/>
                <w:lang w:eastAsia="zh-CN"/>
              </w:rPr>
              <w:t>145</w:t>
            </w:r>
            <w:r>
              <w:rPr>
                <w:rFonts w:ascii="仿宋" w:hAnsi="仿宋" w:eastAsia="仿宋" w:cs="仿宋"/>
              </w:rPr>
              <w:t>,000.00</w:t>
            </w:r>
          </w:p>
        </w:tc>
        <w:tc>
          <w:tcPr>
            <w:tcW w:w="761" w:type="dxa"/>
          </w:tcPr>
          <w:p w14:paraId="19262A08">
            <w:pPr>
              <w:pStyle w:val="5"/>
              <w:jc w:val="center"/>
              <w:rPr>
                <w:rFonts w:ascii="仿宋" w:hAnsi="仿宋" w:eastAsia="仿宋" w:cs="仿宋"/>
                <w:lang w:eastAsia="zh-CN"/>
              </w:rPr>
            </w:pPr>
            <w:r>
              <w:rPr>
                <w:rFonts w:ascii="仿宋" w:hAnsi="仿宋" w:eastAsia="仿宋" w:cs="仿宋"/>
                <w:lang w:eastAsia="zh-CN"/>
              </w:rPr>
              <w:t>项</w:t>
            </w:r>
          </w:p>
        </w:tc>
        <w:tc>
          <w:tcPr>
            <w:tcW w:w="761" w:type="dxa"/>
          </w:tcPr>
          <w:p w14:paraId="68272A07">
            <w:pPr>
              <w:pStyle w:val="5"/>
              <w:rPr>
                <w:rFonts w:ascii="仿宋" w:hAnsi="仿宋" w:eastAsia="仿宋" w:cs="仿宋"/>
              </w:rPr>
            </w:pPr>
            <w:r>
              <w:rPr>
                <w:rFonts w:ascii="仿宋" w:hAnsi="仿宋" w:eastAsia="仿宋" w:cs="仿宋"/>
              </w:rPr>
              <w:t>批发</w:t>
            </w:r>
          </w:p>
          <w:p w14:paraId="4184466E">
            <w:pPr>
              <w:pStyle w:val="5"/>
              <w:rPr>
                <w:rFonts w:ascii="仿宋" w:hAnsi="仿宋" w:eastAsia="仿宋" w:cs="仿宋"/>
              </w:rPr>
            </w:pPr>
            <w:r>
              <w:rPr>
                <w:rFonts w:ascii="仿宋" w:hAnsi="仿宋" w:eastAsia="仿宋" w:cs="仿宋"/>
              </w:rPr>
              <w:t>业</w:t>
            </w:r>
          </w:p>
        </w:tc>
        <w:tc>
          <w:tcPr>
            <w:tcW w:w="761" w:type="dxa"/>
          </w:tcPr>
          <w:p w14:paraId="0A8EB56B">
            <w:pPr>
              <w:pStyle w:val="5"/>
              <w:rPr>
                <w:rFonts w:ascii="仿宋" w:hAnsi="仿宋" w:eastAsia="仿宋" w:cs="仿宋"/>
              </w:rPr>
            </w:pPr>
            <w:r>
              <w:rPr>
                <w:rFonts w:ascii="仿宋" w:hAnsi="仿宋" w:eastAsia="仿宋" w:cs="仿宋"/>
              </w:rPr>
              <w:t>否</w:t>
            </w:r>
          </w:p>
        </w:tc>
        <w:tc>
          <w:tcPr>
            <w:tcW w:w="761" w:type="dxa"/>
          </w:tcPr>
          <w:p w14:paraId="1FD279FA">
            <w:pPr>
              <w:pStyle w:val="5"/>
              <w:rPr>
                <w:rFonts w:ascii="仿宋" w:hAnsi="仿宋" w:eastAsia="仿宋" w:cs="仿宋"/>
              </w:rPr>
            </w:pPr>
            <w:r>
              <w:rPr>
                <w:rFonts w:ascii="仿宋" w:hAnsi="仿宋" w:eastAsia="仿宋" w:cs="仿宋"/>
              </w:rPr>
              <w:t>否</w:t>
            </w:r>
          </w:p>
        </w:tc>
        <w:tc>
          <w:tcPr>
            <w:tcW w:w="762" w:type="dxa"/>
          </w:tcPr>
          <w:p w14:paraId="689E36D2">
            <w:pPr>
              <w:pStyle w:val="5"/>
              <w:rPr>
                <w:rFonts w:ascii="仿宋" w:hAnsi="仿宋" w:eastAsia="仿宋" w:cs="仿宋"/>
              </w:rPr>
            </w:pPr>
            <w:r>
              <w:rPr>
                <w:rFonts w:ascii="仿宋" w:hAnsi="仿宋" w:eastAsia="仿宋" w:cs="仿宋"/>
              </w:rPr>
              <w:t>否</w:t>
            </w:r>
          </w:p>
        </w:tc>
        <w:tc>
          <w:tcPr>
            <w:tcW w:w="762" w:type="dxa"/>
          </w:tcPr>
          <w:p w14:paraId="18AA0FAD">
            <w:pPr>
              <w:pStyle w:val="5"/>
              <w:rPr>
                <w:rFonts w:ascii="仿宋" w:hAnsi="仿宋" w:eastAsia="仿宋" w:cs="仿宋"/>
              </w:rPr>
            </w:pPr>
            <w:r>
              <w:rPr>
                <w:rFonts w:ascii="仿宋" w:hAnsi="仿宋" w:eastAsia="仿宋" w:cs="仿宋"/>
              </w:rPr>
              <w:t>否</w:t>
            </w:r>
          </w:p>
        </w:tc>
      </w:tr>
    </w:tbl>
    <w:p w14:paraId="50F597C1">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78CB999B">
      <w:pPr>
        <w:pStyle w:val="5"/>
        <w:rPr>
          <w:rFonts w:ascii="仿宋" w:hAnsi="仿宋" w:eastAsia="仿宋" w:cs="仿宋"/>
        </w:rPr>
      </w:pPr>
      <w:r>
        <w:rPr>
          <w:rFonts w:ascii="仿宋" w:hAnsi="仿宋" w:eastAsia="仿宋" w:cs="仿宋"/>
        </w:rPr>
        <w:t xml:space="preserve">采购包预算金额（元）: </w:t>
      </w:r>
      <w:r>
        <w:rPr>
          <w:rFonts w:ascii="仿宋" w:hAnsi="仿宋" w:eastAsia="仿宋" w:cs="仿宋"/>
          <w:lang w:eastAsia="zh-CN"/>
        </w:rPr>
        <w:t>60</w:t>
      </w:r>
      <w:r>
        <w:rPr>
          <w:rFonts w:ascii="仿宋" w:hAnsi="仿宋" w:eastAsia="仿宋" w:cs="仿宋"/>
        </w:rPr>
        <w:t>,000.00</w:t>
      </w:r>
    </w:p>
    <w:p w14:paraId="35D0CEFD">
      <w:pPr>
        <w:pStyle w:val="5"/>
        <w:rPr>
          <w:rFonts w:ascii="仿宋" w:hAnsi="仿宋" w:eastAsia="仿宋" w:cs="仿宋"/>
        </w:rPr>
      </w:pPr>
      <w:r>
        <w:rPr>
          <w:rFonts w:ascii="仿宋" w:hAnsi="仿宋" w:eastAsia="仿宋" w:cs="仿宋"/>
        </w:rPr>
        <w:t xml:space="preserve">采购包最高限价（元）: </w:t>
      </w:r>
      <w:r>
        <w:rPr>
          <w:rFonts w:ascii="仿宋" w:hAnsi="仿宋" w:eastAsia="仿宋" w:cs="仿宋"/>
          <w:lang w:eastAsia="zh-CN"/>
        </w:rPr>
        <w:t>60</w:t>
      </w:r>
      <w:r>
        <w:rPr>
          <w:rFonts w:ascii="仿宋" w:hAnsi="仿宋" w:eastAsia="仿宋" w:cs="仿宋"/>
        </w:rPr>
        <w:t>,000.00</w:t>
      </w:r>
    </w:p>
    <w:p w14:paraId="26A1872B">
      <w:pPr>
        <w:pStyle w:val="5"/>
        <w:rPr>
          <w:rFonts w:ascii="仿宋" w:hAnsi="仿宋" w:eastAsia="仿宋" w:cs="仿宋"/>
        </w:rPr>
      </w:pPr>
      <w:r>
        <w:rPr>
          <w:rFonts w:ascii="仿宋" w:hAnsi="仿宋" w:eastAsia="仿宋" w:cs="仿宋"/>
        </w:rPr>
        <w:t>供应商报价不允许超过标的金额</w:t>
      </w:r>
    </w:p>
    <w:p w14:paraId="1DCB4C7F">
      <w:pPr>
        <w:pStyle w:val="5"/>
        <w:rPr>
          <w:rFonts w:ascii="仿宋" w:hAnsi="仿宋" w:eastAsia="仿宋" w:cs="仿宋"/>
        </w:rPr>
      </w:pPr>
      <w:r>
        <w:rPr>
          <w:rFonts w:ascii="仿宋" w:hAnsi="仿宋" w:eastAsia="仿宋" w:cs="仿宋"/>
        </w:rPr>
        <w:t>（招单价的）供应商报价不允许超过标的单价</w:t>
      </w:r>
    </w:p>
    <w:tbl>
      <w:tblPr>
        <w:tblStyle w:val="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2"/>
        <w:gridCol w:w="870"/>
        <w:gridCol w:w="1016"/>
        <w:gridCol w:w="1416"/>
        <w:gridCol w:w="761"/>
        <w:gridCol w:w="761"/>
        <w:gridCol w:w="761"/>
        <w:gridCol w:w="761"/>
        <w:gridCol w:w="762"/>
        <w:gridCol w:w="762"/>
      </w:tblGrid>
      <w:tr w14:paraId="5B377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1B426FBE">
            <w:pPr>
              <w:pStyle w:val="5"/>
              <w:rPr>
                <w:rFonts w:ascii="仿宋" w:hAnsi="仿宋" w:eastAsia="仿宋" w:cs="仿宋"/>
              </w:rPr>
            </w:pPr>
            <w:r>
              <w:rPr>
                <w:rFonts w:ascii="仿宋" w:hAnsi="仿宋" w:eastAsia="仿宋" w:cs="仿宋"/>
              </w:rPr>
              <w:t>序号</w:t>
            </w:r>
          </w:p>
        </w:tc>
        <w:tc>
          <w:tcPr>
            <w:tcW w:w="870" w:type="dxa"/>
          </w:tcPr>
          <w:p w14:paraId="5EC58A10">
            <w:pPr>
              <w:pStyle w:val="5"/>
              <w:rPr>
                <w:rFonts w:ascii="仿宋" w:hAnsi="仿宋" w:eastAsia="仿宋" w:cs="仿宋"/>
              </w:rPr>
            </w:pPr>
            <w:r>
              <w:rPr>
                <w:rFonts w:ascii="仿宋" w:hAnsi="仿宋" w:eastAsia="仿宋" w:cs="仿宋"/>
              </w:rPr>
              <w:t>标的名称</w:t>
            </w:r>
          </w:p>
        </w:tc>
        <w:tc>
          <w:tcPr>
            <w:tcW w:w="1016" w:type="dxa"/>
          </w:tcPr>
          <w:p w14:paraId="5B4E70F0">
            <w:pPr>
              <w:pStyle w:val="5"/>
              <w:rPr>
                <w:rFonts w:ascii="仿宋" w:hAnsi="仿宋" w:eastAsia="仿宋" w:cs="仿宋"/>
              </w:rPr>
            </w:pPr>
            <w:r>
              <w:rPr>
                <w:rFonts w:ascii="仿宋" w:hAnsi="仿宋" w:eastAsia="仿宋" w:cs="仿宋"/>
              </w:rPr>
              <w:t>数量</w:t>
            </w:r>
          </w:p>
        </w:tc>
        <w:tc>
          <w:tcPr>
            <w:tcW w:w="1416" w:type="dxa"/>
          </w:tcPr>
          <w:p w14:paraId="6B4F7AF4">
            <w:pPr>
              <w:pStyle w:val="5"/>
              <w:rPr>
                <w:rFonts w:ascii="仿宋" w:hAnsi="仿宋" w:eastAsia="仿宋" w:cs="仿宋"/>
              </w:rPr>
            </w:pPr>
            <w:r>
              <w:rPr>
                <w:rFonts w:ascii="仿宋" w:hAnsi="仿宋" w:eastAsia="仿宋" w:cs="仿宋"/>
              </w:rPr>
              <w:t>标的金额 （元）</w:t>
            </w:r>
          </w:p>
        </w:tc>
        <w:tc>
          <w:tcPr>
            <w:tcW w:w="761" w:type="dxa"/>
          </w:tcPr>
          <w:p w14:paraId="632CE5B0">
            <w:pPr>
              <w:pStyle w:val="5"/>
              <w:rPr>
                <w:rFonts w:ascii="仿宋" w:hAnsi="仿宋" w:eastAsia="仿宋" w:cs="仿宋"/>
              </w:rPr>
            </w:pPr>
            <w:r>
              <w:rPr>
                <w:rFonts w:ascii="仿宋" w:hAnsi="仿宋" w:eastAsia="仿宋" w:cs="仿宋"/>
              </w:rPr>
              <w:t>计量单位</w:t>
            </w:r>
          </w:p>
        </w:tc>
        <w:tc>
          <w:tcPr>
            <w:tcW w:w="761" w:type="dxa"/>
          </w:tcPr>
          <w:p w14:paraId="4C74854D">
            <w:pPr>
              <w:pStyle w:val="5"/>
              <w:rPr>
                <w:rFonts w:ascii="仿宋" w:hAnsi="仿宋" w:eastAsia="仿宋" w:cs="仿宋"/>
              </w:rPr>
            </w:pPr>
            <w:r>
              <w:rPr>
                <w:rFonts w:ascii="仿宋" w:hAnsi="仿宋" w:eastAsia="仿宋" w:cs="仿宋"/>
              </w:rPr>
              <w:t>所属行业</w:t>
            </w:r>
          </w:p>
        </w:tc>
        <w:tc>
          <w:tcPr>
            <w:tcW w:w="761" w:type="dxa"/>
          </w:tcPr>
          <w:p w14:paraId="2D2AB82F">
            <w:pPr>
              <w:pStyle w:val="5"/>
              <w:rPr>
                <w:rFonts w:ascii="仿宋" w:hAnsi="仿宋" w:eastAsia="仿宋" w:cs="仿宋"/>
              </w:rPr>
            </w:pPr>
            <w:r>
              <w:rPr>
                <w:rFonts w:ascii="仿宋" w:hAnsi="仿宋" w:eastAsia="仿宋" w:cs="仿宋"/>
              </w:rPr>
              <w:t>是否核心产品</w:t>
            </w:r>
          </w:p>
        </w:tc>
        <w:tc>
          <w:tcPr>
            <w:tcW w:w="761" w:type="dxa"/>
          </w:tcPr>
          <w:p w14:paraId="5AE8BB6A">
            <w:pPr>
              <w:pStyle w:val="5"/>
              <w:rPr>
                <w:rFonts w:ascii="仿宋" w:hAnsi="仿宋" w:eastAsia="仿宋" w:cs="仿宋"/>
              </w:rPr>
            </w:pPr>
            <w:r>
              <w:rPr>
                <w:rFonts w:ascii="仿宋" w:hAnsi="仿宋" w:eastAsia="仿宋" w:cs="仿宋"/>
              </w:rPr>
              <w:t>是否允许进口产品</w:t>
            </w:r>
          </w:p>
        </w:tc>
        <w:tc>
          <w:tcPr>
            <w:tcW w:w="762" w:type="dxa"/>
          </w:tcPr>
          <w:p w14:paraId="2D6AB145">
            <w:pPr>
              <w:pStyle w:val="5"/>
              <w:rPr>
                <w:rFonts w:ascii="仿宋" w:hAnsi="仿宋" w:eastAsia="仿宋" w:cs="仿宋"/>
              </w:rPr>
            </w:pPr>
            <w:r>
              <w:rPr>
                <w:rFonts w:ascii="仿宋" w:hAnsi="仿宋" w:eastAsia="仿宋" w:cs="仿宋"/>
              </w:rPr>
              <w:t>是否属于节能产品</w:t>
            </w:r>
          </w:p>
        </w:tc>
        <w:tc>
          <w:tcPr>
            <w:tcW w:w="762" w:type="dxa"/>
          </w:tcPr>
          <w:p w14:paraId="711F5CC9">
            <w:pPr>
              <w:pStyle w:val="5"/>
              <w:rPr>
                <w:rFonts w:ascii="仿宋" w:hAnsi="仿宋" w:eastAsia="仿宋" w:cs="仿宋"/>
              </w:rPr>
            </w:pPr>
            <w:r>
              <w:rPr>
                <w:rFonts w:ascii="仿宋" w:hAnsi="仿宋" w:eastAsia="仿宋" w:cs="仿宋"/>
              </w:rPr>
              <w:t>是否属于环境标志产品</w:t>
            </w:r>
          </w:p>
        </w:tc>
      </w:tr>
      <w:tr w14:paraId="0EC2A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7A07DC5B">
            <w:pPr>
              <w:pStyle w:val="5"/>
              <w:rPr>
                <w:rFonts w:ascii="仿宋" w:hAnsi="仿宋" w:eastAsia="仿宋" w:cs="仿宋"/>
              </w:rPr>
            </w:pPr>
            <w:r>
              <w:rPr>
                <w:rFonts w:ascii="仿宋" w:hAnsi="仿宋" w:eastAsia="仿宋" w:cs="仿宋"/>
              </w:rPr>
              <w:t>1</w:t>
            </w:r>
          </w:p>
        </w:tc>
        <w:tc>
          <w:tcPr>
            <w:tcW w:w="870" w:type="dxa"/>
          </w:tcPr>
          <w:p w14:paraId="1A9D7783">
            <w:pPr>
              <w:pStyle w:val="5"/>
              <w:jc w:val="center"/>
              <w:rPr>
                <w:rFonts w:ascii="仿宋" w:hAnsi="仿宋" w:eastAsia="仿宋" w:cs="仿宋"/>
              </w:rPr>
            </w:pPr>
            <w:r>
              <w:rPr>
                <w:rFonts w:ascii="仿宋" w:hAnsi="仿宋" w:eastAsia="仿宋" w:cs="仿宋"/>
              </w:rPr>
              <w:t>年鉴及系列丛书</w:t>
            </w:r>
          </w:p>
        </w:tc>
        <w:tc>
          <w:tcPr>
            <w:tcW w:w="1016" w:type="dxa"/>
          </w:tcPr>
          <w:p w14:paraId="25FE9829">
            <w:pPr>
              <w:pStyle w:val="5"/>
              <w:rPr>
                <w:rFonts w:ascii="仿宋" w:hAnsi="仿宋" w:eastAsia="仿宋" w:cs="仿宋"/>
                <w:lang w:eastAsia="zh-CN"/>
              </w:rPr>
            </w:pPr>
            <w:r>
              <w:rPr>
                <w:rFonts w:ascii="仿宋" w:hAnsi="仿宋" w:eastAsia="仿宋" w:cs="仿宋"/>
                <w:lang w:eastAsia="zh-CN"/>
              </w:rPr>
              <w:t>1</w:t>
            </w:r>
          </w:p>
        </w:tc>
        <w:tc>
          <w:tcPr>
            <w:tcW w:w="1416" w:type="dxa"/>
          </w:tcPr>
          <w:p w14:paraId="33201FE2">
            <w:pPr>
              <w:pStyle w:val="5"/>
              <w:jc w:val="center"/>
              <w:rPr>
                <w:rFonts w:ascii="仿宋" w:hAnsi="仿宋" w:eastAsia="仿宋" w:cs="仿宋"/>
              </w:rPr>
            </w:pPr>
            <w:r>
              <w:rPr>
                <w:rFonts w:ascii="仿宋" w:hAnsi="仿宋" w:eastAsia="仿宋" w:cs="仿宋"/>
                <w:lang w:eastAsia="zh-CN"/>
              </w:rPr>
              <w:t>60</w:t>
            </w:r>
            <w:r>
              <w:rPr>
                <w:rFonts w:ascii="仿宋" w:hAnsi="仿宋" w:eastAsia="仿宋" w:cs="仿宋"/>
              </w:rPr>
              <w:t>,000.00</w:t>
            </w:r>
          </w:p>
        </w:tc>
        <w:tc>
          <w:tcPr>
            <w:tcW w:w="761" w:type="dxa"/>
          </w:tcPr>
          <w:p w14:paraId="7273E369">
            <w:pPr>
              <w:pStyle w:val="5"/>
              <w:jc w:val="center"/>
              <w:rPr>
                <w:rFonts w:ascii="仿宋" w:hAnsi="仿宋" w:eastAsia="仿宋" w:cs="仿宋"/>
                <w:lang w:eastAsia="zh-CN"/>
              </w:rPr>
            </w:pPr>
            <w:r>
              <w:rPr>
                <w:rFonts w:ascii="仿宋" w:hAnsi="仿宋" w:eastAsia="仿宋" w:cs="仿宋"/>
                <w:lang w:eastAsia="zh-CN"/>
              </w:rPr>
              <w:t>项</w:t>
            </w:r>
          </w:p>
        </w:tc>
        <w:tc>
          <w:tcPr>
            <w:tcW w:w="761" w:type="dxa"/>
          </w:tcPr>
          <w:p w14:paraId="62E829D4">
            <w:pPr>
              <w:pStyle w:val="5"/>
              <w:rPr>
                <w:rFonts w:ascii="仿宋" w:hAnsi="仿宋" w:eastAsia="仿宋" w:cs="仿宋"/>
              </w:rPr>
            </w:pPr>
            <w:r>
              <w:rPr>
                <w:rFonts w:ascii="仿宋" w:hAnsi="仿宋" w:eastAsia="仿宋" w:cs="仿宋"/>
              </w:rPr>
              <w:t>批发</w:t>
            </w:r>
          </w:p>
          <w:p w14:paraId="7F999F6D">
            <w:pPr>
              <w:pStyle w:val="5"/>
              <w:rPr>
                <w:rFonts w:ascii="仿宋" w:hAnsi="仿宋" w:eastAsia="仿宋" w:cs="仿宋"/>
              </w:rPr>
            </w:pPr>
            <w:r>
              <w:rPr>
                <w:rFonts w:ascii="仿宋" w:hAnsi="仿宋" w:eastAsia="仿宋" w:cs="仿宋"/>
              </w:rPr>
              <w:t>业</w:t>
            </w:r>
          </w:p>
        </w:tc>
        <w:tc>
          <w:tcPr>
            <w:tcW w:w="761" w:type="dxa"/>
          </w:tcPr>
          <w:p w14:paraId="43860AA3">
            <w:pPr>
              <w:pStyle w:val="5"/>
              <w:rPr>
                <w:rFonts w:ascii="仿宋" w:hAnsi="仿宋" w:eastAsia="仿宋" w:cs="仿宋"/>
              </w:rPr>
            </w:pPr>
            <w:r>
              <w:rPr>
                <w:rFonts w:ascii="仿宋" w:hAnsi="仿宋" w:eastAsia="仿宋" w:cs="仿宋"/>
              </w:rPr>
              <w:t>否</w:t>
            </w:r>
          </w:p>
        </w:tc>
        <w:tc>
          <w:tcPr>
            <w:tcW w:w="761" w:type="dxa"/>
          </w:tcPr>
          <w:p w14:paraId="0852FABE">
            <w:pPr>
              <w:pStyle w:val="5"/>
              <w:rPr>
                <w:rFonts w:ascii="仿宋" w:hAnsi="仿宋" w:eastAsia="仿宋" w:cs="仿宋"/>
              </w:rPr>
            </w:pPr>
            <w:r>
              <w:rPr>
                <w:rFonts w:ascii="仿宋" w:hAnsi="仿宋" w:eastAsia="仿宋" w:cs="仿宋"/>
              </w:rPr>
              <w:t>否</w:t>
            </w:r>
          </w:p>
        </w:tc>
        <w:tc>
          <w:tcPr>
            <w:tcW w:w="762" w:type="dxa"/>
          </w:tcPr>
          <w:p w14:paraId="7269F13C">
            <w:pPr>
              <w:pStyle w:val="5"/>
              <w:rPr>
                <w:rFonts w:ascii="仿宋" w:hAnsi="仿宋" w:eastAsia="仿宋" w:cs="仿宋"/>
              </w:rPr>
            </w:pPr>
            <w:r>
              <w:rPr>
                <w:rFonts w:ascii="仿宋" w:hAnsi="仿宋" w:eastAsia="仿宋" w:cs="仿宋"/>
              </w:rPr>
              <w:t>否</w:t>
            </w:r>
          </w:p>
        </w:tc>
        <w:tc>
          <w:tcPr>
            <w:tcW w:w="762" w:type="dxa"/>
          </w:tcPr>
          <w:p w14:paraId="65587D10">
            <w:pPr>
              <w:pStyle w:val="5"/>
              <w:rPr>
                <w:rFonts w:ascii="仿宋" w:hAnsi="仿宋" w:eastAsia="仿宋" w:cs="仿宋"/>
              </w:rPr>
            </w:pPr>
            <w:r>
              <w:rPr>
                <w:rFonts w:ascii="仿宋" w:hAnsi="仿宋" w:eastAsia="仿宋" w:cs="仿宋"/>
              </w:rPr>
              <w:t>否</w:t>
            </w:r>
          </w:p>
        </w:tc>
      </w:tr>
    </w:tbl>
    <w:p w14:paraId="5CD2A014">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175416C7">
      <w:pPr>
        <w:pStyle w:val="5"/>
        <w:rPr>
          <w:rFonts w:ascii="仿宋" w:hAnsi="仿宋" w:eastAsia="仿宋" w:cs="仿宋"/>
        </w:rPr>
      </w:pPr>
      <w:r>
        <w:rPr>
          <w:rFonts w:ascii="仿宋" w:hAnsi="仿宋" w:eastAsia="仿宋" w:cs="仿宋"/>
        </w:rPr>
        <w:t xml:space="preserve">采购包预算金额（元）: </w:t>
      </w:r>
      <w:r>
        <w:rPr>
          <w:rFonts w:ascii="仿宋" w:hAnsi="仿宋" w:eastAsia="仿宋" w:cs="仿宋"/>
          <w:lang w:eastAsia="zh-CN"/>
        </w:rPr>
        <w:t>160</w:t>
      </w:r>
      <w:r>
        <w:rPr>
          <w:rFonts w:ascii="仿宋" w:hAnsi="仿宋" w:eastAsia="仿宋" w:cs="仿宋"/>
        </w:rPr>
        <w:t>,</w:t>
      </w:r>
      <w:r>
        <w:rPr>
          <w:rFonts w:ascii="仿宋" w:hAnsi="仿宋" w:eastAsia="仿宋" w:cs="仿宋"/>
          <w:lang w:eastAsia="zh-CN"/>
        </w:rPr>
        <w:t>0</w:t>
      </w:r>
      <w:r>
        <w:rPr>
          <w:rFonts w:ascii="仿宋" w:hAnsi="仿宋" w:eastAsia="仿宋" w:cs="仿宋"/>
        </w:rPr>
        <w:t>00.00</w:t>
      </w:r>
    </w:p>
    <w:p w14:paraId="0FFA9F45">
      <w:pPr>
        <w:pStyle w:val="5"/>
        <w:rPr>
          <w:rFonts w:ascii="仿宋" w:hAnsi="仿宋" w:eastAsia="仿宋" w:cs="仿宋"/>
        </w:rPr>
      </w:pPr>
      <w:r>
        <w:rPr>
          <w:rFonts w:ascii="仿宋" w:hAnsi="仿宋" w:eastAsia="仿宋" w:cs="仿宋"/>
        </w:rPr>
        <w:t xml:space="preserve">采购包最高限价（元）: </w:t>
      </w:r>
      <w:r>
        <w:rPr>
          <w:rFonts w:ascii="仿宋" w:hAnsi="仿宋" w:eastAsia="仿宋" w:cs="仿宋"/>
          <w:lang w:eastAsia="zh-CN"/>
        </w:rPr>
        <w:t>160</w:t>
      </w:r>
      <w:r>
        <w:rPr>
          <w:rFonts w:ascii="仿宋" w:hAnsi="仿宋" w:eastAsia="仿宋" w:cs="仿宋"/>
        </w:rPr>
        <w:t>,</w:t>
      </w:r>
      <w:r>
        <w:rPr>
          <w:rFonts w:ascii="仿宋" w:hAnsi="仿宋" w:eastAsia="仿宋" w:cs="仿宋"/>
          <w:lang w:eastAsia="zh-CN"/>
        </w:rPr>
        <w:t>0</w:t>
      </w:r>
      <w:r>
        <w:rPr>
          <w:rFonts w:ascii="仿宋" w:hAnsi="仿宋" w:eastAsia="仿宋" w:cs="仿宋"/>
        </w:rPr>
        <w:t>00.00</w:t>
      </w:r>
    </w:p>
    <w:p w14:paraId="1CBCDEC7">
      <w:pPr>
        <w:pStyle w:val="5"/>
        <w:rPr>
          <w:rFonts w:ascii="仿宋" w:hAnsi="仿宋" w:eastAsia="仿宋" w:cs="仿宋"/>
        </w:rPr>
      </w:pPr>
      <w:r>
        <w:rPr>
          <w:rFonts w:ascii="仿宋" w:hAnsi="仿宋" w:eastAsia="仿宋" w:cs="仿宋"/>
        </w:rPr>
        <w:t>供应商报价不允许超过标的金额</w:t>
      </w:r>
    </w:p>
    <w:p w14:paraId="14BB416D">
      <w:pPr>
        <w:pStyle w:val="5"/>
        <w:rPr>
          <w:rFonts w:ascii="仿宋" w:hAnsi="仿宋" w:eastAsia="仿宋" w:cs="仿宋"/>
        </w:rPr>
      </w:pPr>
      <w:r>
        <w:rPr>
          <w:rFonts w:ascii="仿宋" w:hAnsi="仿宋" w:eastAsia="仿宋" w:cs="仿宋"/>
        </w:rPr>
        <w:t>（招单价的）供应商报价不允许超过标的单价</w:t>
      </w:r>
    </w:p>
    <w:tbl>
      <w:tblPr>
        <w:tblStyle w:val="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2"/>
        <w:gridCol w:w="870"/>
        <w:gridCol w:w="1016"/>
        <w:gridCol w:w="1416"/>
        <w:gridCol w:w="761"/>
        <w:gridCol w:w="761"/>
        <w:gridCol w:w="761"/>
        <w:gridCol w:w="761"/>
        <w:gridCol w:w="762"/>
        <w:gridCol w:w="762"/>
      </w:tblGrid>
      <w:tr w14:paraId="1079A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6EC9B0DC">
            <w:pPr>
              <w:pStyle w:val="5"/>
              <w:rPr>
                <w:rFonts w:ascii="仿宋" w:hAnsi="仿宋" w:eastAsia="仿宋" w:cs="仿宋"/>
              </w:rPr>
            </w:pPr>
            <w:r>
              <w:rPr>
                <w:rFonts w:ascii="仿宋" w:hAnsi="仿宋" w:eastAsia="仿宋" w:cs="仿宋"/>
              </w:rPr>
              <w:t>序号</w:t>
            </w:r>
          </w:p>
        </w:tc>
        <w:tc>
          <w:tcPr>
            <w:tcW w:w="870" w:type="dxa"/>
          </w:tcPr>
          <w:p w14:paraId="4A92E5F3">
            <w:pPr>
              <w:pStyle w:val="5"/>
              <w:rPr>
                <w:rFonts w:ascii="仿宋" w:hAnsi="仿宋" w:eastAsia="仿宋" w:cs="仿宋"/>
              </w:rPr>
            </w:pPr>
            <w:r>
              <w:rPr>
                <w:rFonts w:ascii="仿宋" w:hAnsi="仿宋" w:eastAsia="仿宋" w:cs="仿宋"/>
              </w:rPr>
              <w:t>标的名称</w:t>
            </w:r>
          </w:p>
        </w:tc>
        <w:tc>
          <w:tcPr>
            <w:tcW w:w="1016" w:type="dxa"/>
          </w:tcPr>
          <w:p w14:paraId="008C8934">
            <w:pPr>
              <w:pStyle w:val="5"/>
              <w:rPr>
                <w:rFonts w:ascii="仿宋" w:hAnsi="仿宋" w:eastAsia="仿宋" w:cs="仿宋"/>
              </w:rPr>
            </w:pPr>
            <w:r>
              <w:rPr>
                <w:rFonts w:ascii="仿宋" w:hAnsi="仿宋" w:eastAsia="仿宋" w:cs="仿宋"/>
              </w:rPr>
              <w:t>数量</w:t>
            </w:r>
          </w:p>
        </w:tc>
        <w:tc>
          <w:tcPr>
            <w:tcW w:w="1416" w:type="dxa"/>
          </w:tcPr>
          <w:p w14:paraId="2A782EEA">
            <w:pPr>
              <w:pStyle w:val="5"/>
              <w:rPr>
                <w:rFonts w:ascii="仿宋" w:hAnsi="仿宋" w:eastAsia="仿宋" w:cs="仿宋"/>
              </w:rPr>
            </w:pPr>
            <w:r>
              <w:rPr>
                <w:rFonts w:ascii="仿宋" w:hAnsi="仿宋" w:eastAsia="仿宋" w:cs="仿宋"/>
              </w:rPr>
              <w:t>标的金额 （元）</w:t>
            </w:r>
          </w:p>
        </w:tc>
        <w:tc>
          <w:tcPr>
            <w:tcW w:w="761" w:type="dxa"/>
          </w:tcPr>
          <w:p w14:paraId="5FAC8220">
            <w:pPr>
              <w:pStyle w:val="5"/>
              <w:rPr>
                <w:rFonts w:ascii="仿宋" w:hAnsi="仿宋" w:eastAsia="仿宋" w:cs="仿宋"/>
              </w:rPr>
            </w:pPr>
            <w:r>
              <w:rPr>
                <w:rFonts w:ascii="仿宋" w:hAnsi="仿宋" w:eastAsia="仿宋" w:cs="仿宋"/>
              </w:rPr>
              <w:t>计量单位</w:t>
            </w:r>
          </w:p>
        </w:tc>
        <w:tc>
          <w:tcPr>
            <w:tcW w:w="761" w:type="dxa"/>
          </w:tcPr>
          <w:p w14:paraId="7808F707">
            <w:pPr>
              <w:pStyle w:val="5"/>
              <w:rPr>
                <w:rFonts w:ascii="仿宋" w:hAnsi="仿宋" w:eastAsia="仿宋" w:cs="仿宋"/>
              </w:rPr>
            </w:pPr>
            <w:r>
              <w:rPr>
                <w:rFonts w:ascii="仿宋" w:hAnsi="仿宋" w:eastAsia="仿宋" w:cs="仿宋"/>
              </w:rPr>
              <w:t>所属行业</w:t>
            </w:r>
          </w:p>
        </w:tc>
        <w:tc>
          <w:tcPr>
            <w:tcW w:w="761" w:type="dxa"/>
          </w:tcPr>
          <w:p w14:paraId="0AF9B132">
            <w:pPr>
              <w:pStyle w:val="5"/>
              <w:rPr>
                <w:rFonts w:ascii="仿宋" w:hAnsi="仿宋" w:eastAsia="仿宋" w:cs="仿宋"/>
              </w:rPr>
            </w:pPr>
            <w:r>
              <w:rPr>
                <w:rFonts w:ascii="仿宋" w:hAnsi="仿宋" w:eastAsia="仿宋" w:cs="仿宋"/>
              </w:rPr>
              <w:t>是否核心产品</w:t>
            </w:r>
          </w:p>
        </w:tc>
        <w:tc>
          <w:tcPr>
            <w:tcW w:w="761" w:type="dxa"/>
          </w:tcPr>
          <w:p w14:paraId="280F8323">
            <w:pPr>
              <w:pStyle w:val="5"/>
              <w:rPr>
                <w:rFonts w:ascii="仿宋" w:hAnsi="仿宋" w:eastAsia="仿宋" w:cs="仿宋"/>
              </w:rPr>
            </w:pPr>
            <w:r>
              <w:rPr>
                <w:rFonts w:ascii="仿宋" w:hAnsi="仿宋" w:eastAsia="仿宋" w:cs="仿宋"/>
              </w:rPr>
              <w:t>是否允许进口产品</w:t>
            </w:r>
          </w:p>
        </w:tc>
        <w:tc>
          <w:tcPr>
            <w:tcW w:w="762" w:type="dxa"/>
          </w:tcPr>
          <w:p w14:paraId="7626A37D">
            <w:pPr>
              <w:pStyle w:val="5"/>
              <w:rPr>
                <w:rFonts w:ascii="仿宋" w:hAnsi="仿宋" w:eastAsia="仿宋" w:cs="仿宋"/>
              </w:rPr>
            </w:pPr>
            <w:r>
              <w:rPr>
                <w:rFonts w:ascii="仿宋" w:hAnsi="仿宋" w:eastAsia="仿宋" w:cs="仿宋"/>
              </w:rPr>
              <w:t>是否属于节能产品</w:t>
            </w:r>
          </w:p>
        </w:tc>
        <w:tc>
          <w:tcPr>
            <w:tcW w:w="762" w:type="dxa"/>
          </w:tcPr>
          <w:p w14:paraId="435AE114">
            <w:pPr>
              <w:pStyle w:val="5"/>
              <w:rPr>
                <w:rFonts w:ascii="仿宋" w:hAnsi="仿宋" w:eastAsia="仿宋" w:cs="仿宋"/>
              </w:rPr>
            </w:pPr>
            <w:r>
              <w:rPr>
                <w:rFonts w:ascii="仿宋" w:hAnsi="仿宋" w:eastAsia="仿宋" w:cs="仿宋"/>
              </w:rPr>
              <w:t>是否属于环境标志产品</w:t>
            </w:r>
          </w:p>
        </w:tc>
      </w:tr>
      <w:tr w14:paraId="025ED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2" w:type="dxa"/>
          </w:tcPr>
          <w:p w14:paraId="2524089A">
            <w:pPr>
              <w:pStyle w:val="5"/>
              <w:rPr>
                <w:rFonts w:ascii="仿宋" w:hAnsi="仿宋" w:eastAsia="仿宋" w:cs="仿宋"/>
              </w:rPr>
            </w:pPr>
            <w:r>
              <w:rPr>
                <w:rFonts w:ascii="仿宋" w:hAnsi="仿宋" w:eastAsia="仿宋" w:cs="仿宋"/>
              </w:rPr>
              <w:t>1</w:t>
            </w:r>
          </w:p>
        </w:tc>
        <w:tc>
          <w:tcPr>
            <w:tcW w:w="870" w:type="dxa"/>
          </w:tcPr>
          <w:p w14:paraId="726ABB1B">
            <w:pPr>
              <w:pStyle w:val="5"/>
              <w:rPr>
                <w:rFonts w:ascii="仿宋" w:hAnsi="仿宋" w:eastAsia="仿宋" w:cs="仿宋"/>
              </w:rPr>
            </w:pPr>
            <w:r>
              <w:rPr>
                <w:rFonts w:ascii="仿宋" w:hAnsi="仿宋" w:eastAsia="仿宋" w:cs="仿宋"/>
              </w:rPr>
              <w:t>其他普通</w:t>
            </w:r>
            <w:r>
              <w:rPr>
                <w:rFonts w:ascii="仿宋" w:hAnsi="仿宋" w:eastAsia="仿宋" w:cs="仿宋"/>
                <w:lang w:eastAsia="zh-CN"/>
              </w:rPr>
              <w:t>期刊</w:t>
            </w:r>
          </w:p>
        </w:tc>
        <w:tc>
          <w:tcPr>
            <w:tcW w:w="1016" w:type="dxa"/>
          </w:tcPr>
          <w:p w14:paraId="0398FFBC">
            <w:pPr>
              <w:pStyle w:val="5"/>
              <w:rPr>
                <w:rFonts w:ascii="仿宋" w:hAnsi="仿宋" w:eastAsia="仿宋" w:cs="仿宋"/>
                <w:lang w:eastAsia="zh-CN"/>
              </w:rPr>
            </w:pPr>
            <w:r>
              <w:rPr>
                <w:rFonts w:ascii="仿宋" w:hAnsi="仿宋" w:eastAsia="仿宋" w:cs="仿宋"/>
                <w:lang w:eastAsia="zh-CN"/>
              </w:rPr>
              <w:t>1</w:t>
            </w:r>
          </w:p>
        </w:tc>
        <w:tc>
          <w:tcPr>
            <w:tcW w:w="1416" w:type="dxa"/>
          </w:tcPr>
          <w:p w14:paraId="1F978BC4">
            <w:pPr>
              <w:pStyle w:val="5"/>
              <w:jc w:val="center"/>
              <w:rPr>
                <w:rFonts w:ascii="仿宋" w:hAnsi="仿宋" w:eastAsia="仿宋" w:cs="仿宋"/>
              </w:rPr>
            </w:pPr>
            <w:r>
              <w:rPr>
                <w:rFonts w:ascii="仿宋" w:hAnsi="仿宋" w:eastAsia="仿宋" w:cs="仿宋"/>
                <w:lang w:eastAsia="zh-CN"/>
              </w:rPr>
              <w:t>160</w:t>
            </w:r>
            <w:r>
              <w:rPr>
                <w:rFonts w:ascii="仿宋" w:hAnsi="仿宋" w:eastAsia="仿宋" w:cs="仿宋"/>
              </w:rPr>
              <w:t>,</w:t>
            </w:r>
            <w:r>
              <w:rPr>
                <w:rFonts w:ascii="仿宋" w:hAnsi="仿宋" w:eastAsia="仿宋" w:cs="仿宋"/>
                <w:lang w:eastAsia="zh-CN"/>
              </w:rPr>
              <w:t>0</w:t>
            </w:r>
            <w:r>
              <w:rPr>
                <w:rFonts w:ascii="仿宋" w:hAnsi="仿宋" w:eastAsia="仿宋" w:cs="仿宋"/>
              </w:rPr>
              <w:t>00.00</w:t>
            </w:r>
          </w:p>
        </w:tc>
        <w:tc>
          <w:tcPr>
            <w:tcW w:w="761" w:type="dxa"/>
          </w:tcPr>
          <w:p w14:paraId="13D9A816">
            <w:pPr>
              <w:pStyle w:val="5"/>
              <w:jc w:val="center"/>
              <w:rPr>
                <w:rFonts w:ascii="仿宋" w:hAnsi="仿宋" w:eastAsia="仿宋" w:cs="仿宋"/>
                <w:lang w:eastAsia="zh-CN"/>
              </w:rPr>
            </w:pPr>
            <w:r>
              <w:rPr>
                <w:rFonts w:ascii="仿宋" w:hAnsi="仿宋" w:eastAsia="仿宋" w:cs="仿宋"/>
                <w:lang w:eastAsia="zh-CN"/>
              </w:rPr>
              <w:t>项</w:t>
            </w:r>
          </w:p>
        </w:tc>
        <w:tc>
          <w:tcPr>
            <w:tcW w:w="761" w:type="dxa"/>
          </w:tcPr>
          <w:p w14:paraId="20120B37">
            <w:pPr>
              <w:pStyle w:val="5"/>
              <w:rPr>
                <w:rFonts w:ascii="仿宋" w:hAnsi="仿宋" w:eastAsia="仿宋" w:cs="仿宋"/>
              </w:rPr>
            </w:pPr>
            <w:r>
              <w:rPr>
                <w:rFonts w:ascii="仿宋" w:hAnsi="仿宋" w:eastAsia="仿宋" w:cs="仿宋"/>
              </w:rPr>
              <w:t>批发</w:t>
            </w:r>
          </w:p>
          <w:p w14:paraId="6F4511CC">
            <w:pPr>
              <w:pStyle w:val="5"/>
              <w:rPr>
                <w:rFonts w:ascii="仿宋" w:hAnsi="仿宋" w:eastAsia="仿宋" w:cs="仿宋"/>
              </w:rPr>
            </w:pPr>
            <w:r>
              <w:rPr>
                <w:rFonts w:ascii="仿宋" w:hAnsi="仿宋" w:eastAsia="仿宋" w:cs="仿宋"/>
              </w:rPr>
              <w:t>业</w:t>
            </w:r>
          </w:p>
        </w:tc>
        <w:tc>
          <w:tcPr>
            <w:tcW w:w="761" w:type="dxa"/>
          </w:tcPr>
          <w:p w14:paraId="47C8B0A0">
            <w:pPr>
              <w:pStyle w:val="5"/>
              <w:rPr>
                <w:rFonts w:ascii="仿宋" w:hAnsi="仿宋" w:eastAsia="仿宋" w:cs="仿宋"/>
              </w:rPr>
            </w:pPr>
            <w:r>
              <w:rPr>
                <w:rFonts w:ascii="仿宋" w:hAnsi="仿宋" w:eastAsia="仿宋" w:cs="仿宋"/>
              </w:rPr>
              <w:t>否</w:t>
            </w:r>
          </w:p>
        </w:tc>
        <w:tc>
          <w:tcPr>
            <w:tcW w:w="761" w:type="dxa"/>
          </w:tcPr>
          <w:p w14:paraId="792CCB27">
            <w:pPr>
              <w:pStyle w:val="5"/>
              <w:rPr>
                <w:rFonts w:ascii="仿宋" w:hAnsi="仿宋" w:eastAsia="仿宋" w:cs="仿宋"/>
              </w:rPr>
            </w:pPr>
            <w:r>
              <w:rPr>
                <w:rFonts w:ascii="仿宋" w:hAnsi="仿宋" w:eastAsia="仿宋" w:cs="仿宋"/>
              </w:rPr>
              <w:t>否</w:t>
            </w:r>
          </w:p>
        </w:tc>
        <w:tc>
          <w:tcPr>
            <w:tcW w:w="762" w:type="dxa"/>
          </w:tcPr>
          <w:p w14:paraId="467A9FFD">
            <w:pPr>
              <w:pStyle w:val="5"/>
              <w:rPr>
                <w:rFonts w:ascii="仿宋" w:hAnsi="仿宋" w:eastAsia="仿宋" w:cs="仿宋"/>
              </w:rPr>
            </w:pPr>
            <w:r>
              <w:rPr>
                <w:rFonts w:ascii="仿宋" w:hAnsi="仿宋" w:eastAsia="仿宋" w:cs="仿宋"/>
              </w:rPr>
              <w:t>否</w:t>
            </w:r>
          </w:p>
        </w:tc>
        <w:tc>
          <w:tcPr>
            <w:tcW w:w="762" w:type="dxa"/>
          </w:tcPr>
          <w:p w14:paraId="69587A75">
            <w:pPr>
              <w:pStyle w:val="5"/>
              <w:rPr>
                <w:rFonts w:ascii="仿宋" w:hAnsi="仿宋" w:eastAsia="仿宋" w:cs="仿宋"/>
              </w:rPr>
            </w:pPr>
            <w:r>
              <w:rPr>
                <w:rFonts w:ascii="仿宋" w:hAnsi="仿宋" w:eastAsia="仿宋" w:cs="仿宋"/>
              </w:rPr>
              <w:t>否</w:t>
            </w:r>
          </w:p>
        </w:tc>
      </w:tr>
    </w:tbl>
    <w:p w14:paraId="0BF6438F">
      <w:pPr>
        <w:pStyle w:val="5"/>
        <w:outlineLvl w:val="2"/>
        <w:rPr>
          <w:rFonts w:ascii="仿宋" w:hAnsi="仿宋" w:eastAsia="仿宋" w:cs="仿宋"/>
        </w:rPr>
      </w:pPr>
      <w:r>
        <w:rPr>
          <w:rFonts w:ascii="仿宋" w:hAnsi="仿宋" w:eastAsia="仿宋" w:cs="仿宋"/>
          <w:b/>
          <w:sz w:val="28"/>
        </w:rPr>
        <w:t>3.3技术要求</w:t>
      </w:r>
    </w:p>
    <w:p w14:paraId="018A7C1A">
      <w:pPr>
        <w:pStyle w:val="5"/>
        <w:rPr>
          <w:rFonts w:ascii="仿宋" w:hAnsi="仿宋" w:eastAsia="仿宋" w:cs="仿宋"/>
        </w:rPr>
      </w:pPr>
      <w:r>
        <w:rPr>
          <w:rFonts w:ascii="仿宋" w:hAnsi="仿宋" w:eastAsia="仿宋" w:cs="仿宋"/>
        </w:rPr>
        <w:t>采购包1：</w:t>
      </w:r>
    </w:p>
    <w:p w14:paraId="38C7AFED">
      <w:pPr>
        <w:pStyle w:val="5"/>
        <w:rPr>
          <w:rFonts w:ascii="仿宋" w:hAnsi="仿宋" w:eastAsia="仿宋" w:cs="仿宋"/>
        </w:rPr>
      </w:pPr>
      <w:r>
        <w:rPr>
          <w:rFonts w:ascii="仿宋" w:hAnsi="仿宋" w:eastAsia="仿宋" w:cs="仿宋"/>
        </w:rPr>
        <w:t>标的名称：经管、社科类等中文纸质图书</w:t>
      </w:r>
    </w:p>
    <w:tbl>
      <w:tblPr>
        <w:tblStyle w:val="3"/>
        <w:tblW w:w="884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58"/>
        <w:gridCol w:w="708"/>
        <w:gridCol w:w="7376"/>
      </w:tblGrid>
      <w:tr w14:paraId="65928E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FB4F469">
            <w:pPr>
              <w:pStyle w:val="5"/>
              <w:rPr>
                <w:rFonts w:ascii="仿宋" w:hAnsi="仿宋" w:eastAsia="仿宋" w:cs="仿宋"/>
              </w:rPr>
            </w:pPr>
            <w:r>
              <w:rPr>
                <w:rFonts w:ascii="仿宋" w:hAnsi="仿宋" w:eastAsia="仿宋" w:cs="仿宋"/>
              </w:rPr>
              <w:t>序号</w:t>
            </w:r>
          </w:p>
        </w:tc>
        <w:tc>
          <w:tcPr>
            <w:tcW w:w="708" w:type="dxa"/>
          </w:tcPr>
          <w:p w14:paraId="3C115256">
            <w:pPr>
              <w:pStyle w:val="5"/>
              <w:rPr>
                <w:rFonts w:ascii="仿宋" w:hAnsi="仿宋" w:eastAsia="仿宋" w:cs="仿宋"/>
              </w:rPr>
            </w:pPr>
            <w:r>
              <w:rPr>
                <w:rFonts w:ascii="仿宋" w:hAnsi="仿宋" w:eastAsia="仿宋" w:cs="仿宋"/>
              </w:rPr>
              <w:t>参数性质</w:t>
            </w:r>
          </w:p>
        </w:tc>
        <w:tc>
          <w:tcPr>
            <w:tcW w:w="7376" w:type="dxa"/>
          </w:tcPr>
          <w:p w14:paraId="7F90802F">
            <w:pPr>
              <w:pStyle w:val="5"/>
              <w:rPr>
                <w:rFonts w:ascii="仿宋" w:hAnsi="仿宋" w:eastAsia="仿宋" w:cs="仿宋"/>
              </w:rPr>
            </w:pPr>
            <w:r>
              <w:rPr>
                <w:rFonts w:ascii="仿宋" w:hAnsi="仿宋" w:eastAsia="仿宋" w:cs="仿宋"/>
              </w:rPr>
              <w:t xml:space="preserve"> 技术参数与性能指标</w:t>
            </w:r>
          </w:p>
        </w:tc>
      </w:tr>
      <w:tr w14:paraId="1A1AA4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2660F92">
            <w:pPr>
              <w:pStyle w:val="5"/>
              <w:rPr>
                <w:rFonts w:ascii="仿宋" w:hAnsi="仿宋" w:eastAsia="仿宋" w:cs="仿宋"/>
              </w:rPr>
            </w:pPr>
            <w:r>
              <w:rPr>
                <w:rFonts w:ascii="仿宋" w:hAnsi="仿宋" w:eastAsia="仿宋" w:cs="仿宋"/>
              </w:rPr>
              <w:t>1</w:t>
            </w:r>
          </w:p>
        </w:tc>
        <w:tc>
          <w:tcPr>
            <w:tcW w:w="708" w:type="dxa"/>
          </w:tcPr>
          <w:p w14:paraId="60703418">
            <w:pPr>
              <w:rPr>
                <w:rFonts w:hint="eastAsia" w:ascii="仿宋" w:hAnsi="仿宋" w:eastAsia="仿宋" w:cs="仿宋"/>
              </w:rPr>
            </w:pPr>
          </w:p>
        </w:tc>
        <w:tc>
          <w:tcPr>
            <w:tcW w:w="7376" w:type="dxa"/>
          </w:tcPr>
          <w:p w14:paraId="4B8B77AD">
            <w:pPr>
              <w:pStyle w:val="5"/>
              <w:rPr>
                <w:rFonts w:ascii="仿宋" w:hAnsi="仿宋" w:eastAsia="仿宋" w:cs="仿宋"/>
              </w:rPr>
            </w:pPr>
            <w:r>
              <w:rPr>
                <w:rFonts w:ascii="仿宋" w:hAnsi="仿宋" w:eastAsia="仿宋" w:cs="仿宋"/>
                <w:b/>
                <w:color w:val="000000"/>
                <w:sz w:val="21"/>
              </w:rPr>
              <w:t>用途的简要说明：</w:t>
            </w:r>
            <w:r>
              <w:rPr>
                <w:rFonts w:ascii="仿宋" w:hAnsi="仿宋" w:eastAsia="仿宋" w:cs="仿宋"/>
              </w:rPr>
              <w:t>经管、社科类等中文纸质图书</w:t>
            </w:r>
            <w:r>
              <w:rPr>
                <w:rFonts w:ascii="仿宋" w:hAnsi="仿宋" w:eastAsia="仿宋" w:cs="仿宋"/>
                <w:lang w:eastAsia="zh-CN"/>
              </w:rPr>
              <w:t>：近三年出版的与西安财经大学学科专业相关的图书</w:t>
            </w:r>
            <w:r>
              <w:rPr>
                <w:rFonts w:ascii="仿宋" w:hAnsi="仿宋" w:eastAsia="仿宋" w:cs="仿宋"/>
                <w:color w:val="000000"/>
                <w:sz w:val="21"/>
              </w:rPr>
              <w:t>。</w:t>
            </w:r>
          </w:p>
          <w:p w14:paraId="407B0476">
            <w:pPr>
              <w:pStyle w:val="5"/>
              <w:jc w:val="both"/>
              <w:rPr>
                <w:rFonts w:ascii="仿宋" w:hAnsi="仿宋" w:eastAsia="仿宋" w:cs="仿宋"/>
              </w:rPr>
            </w:pPr>
            <w:r>
              <w:rPr>
                <w:rFonts w:ascii="仿宋" w:hAnsi="仿宋" w:eastAsia="仿宋" w:cs="仿宋"/>
              </w:rPr>
              <w:t>（一）采购图书种类</w:t>
            </w:r>
          </w:p>
          <w:p w14:paraId="4A66E9D3">
            <w:pPr>
              <w:pStyle w:val="5"/>
              <w:jc w:val="both"/>
              <w:rPr>
                <w:rFonts w:ascii="仿宋" w:hAnsi="仿宋" w:eastAsia="仿宋" w:cs="仿宋"/>
              </w:rPr>
            </w:pPr>
            <w:r>
              <w:rPr>
                <w:rFonts w:ascii="仿宋" w:hAnsi="仿宋" w:eastAsia="仿宋" w:cs="仿宋"/>
              </w:rPr>
              <w:t>投标人提供图书须符合采购人专业设置及学科建设要求，主要采购202</w:t>
            </w:r>
            <w:r>
              <w:rPr>
                <w:rFonts w:ascii="仿宋" w:hAnsi="仿宋" w:eastAsia="仿宋" w:cs="仿宋"/>
                <w:lang w:eastAsia="zh-CN"/>
              </w:rPr>
              <w:t>3</w:t>
            </w:r>
            <w:r>
              <w:rPr>
                <w:rFonts w:ascii="仿宋" w:hAnsi="仿宋" w:eastAsia="仿宋" w:cs="仿宋"/>
              </w:rPr>
              <w:t>年1月以后出版的上述类型图书。</w:t>
            </w:r>
          </w:p>
          <w:p w14:paraId="69251E04">
            <w:pPr>
              <w:pStyle w:val="5"/>
              <w:jc w:val="both"/>
              <w:rPr>
                <w:rFonts w:ascii="仿宋" w:hAnsi="仿宋" w:eastAsia="仿宋" w:cs="仿宋"/>
              </w:rPr>
            </w:pPr>
            <w:r>
              <w:rPr>
                <w:rFonts w:ascii="仿宋" w:hAnsi="仿宋" w:eastAsia="仿宋" w:cs="仿宋"/>
              </w:rPr>
              <w:t>（二）图书质量要求</w:t>
            </w:r>
          </w:p>
          <w:p w14:paraId="4FFD5B8A">
            <w:pPr>
              <w:pStyle w:val="5"/>
              <w:jc w:val="both"/>
              <w:rPr>
                <w:rFonts w:ascii="仿宋" w:hAnsi="仿宋" w:eastAsia="仿宋" w:cs="仿宋"/>
              </w:rPr>
            </w:pPr>
            <w:r>
              <w:rPr>
                <w:rFonts w:ascii="仿宋" w:hAnsi="仿宋" w:eastAsia="仿宋" w:cs="仿宋"/>
              </w:rPr>
              <w:t>投标人需具有国家相关行政部门颁发的图书发行人员上岗资质，提供符合采购人学科专业设置及人才培养层次要求的高质量学术图书。</w:t>
            </w:r>
          </w:p>
          <w:p w14:paraId="45ADA00A">
            <w:pPr>
              <w:pStyle w:val="5"/>
              <w:jc w:val="both"/>
              <w:rPr>
                <w:rFonts w:ascii="仿宋" w:hAnsi="仿宋" w:eastAsia="仿宋" w:cs="仿宋"/>
              </w:rPr>
            </w:pPr>
            <w:r>
              <w:rPr>
                <w:rFonts w:ascii="仿宋" w:hAnsi="仿宋" w:eastAsia="仿宋" w:cs="仿宋"/>
              </w:rPr>
              <w:t>（三）图书采购方式</w:t>
            </w:r>
          </w:p>
          <w:p w14:paraId="30E1707B">
            <w:pPr>
              <w:pStyle w:val="5"/>
              <w:jc w:val="both"/>
              <w:rPr>
                <w:rFonts w:ascii="仿宋" w:hAnsi="仿宋" w:eastAsia="仿宋" w:cs="仿宋"/>
              </w:rPr>
            </w:pPr>
            <w:r>
              <w:rPr>
                <w:rFonts w:ascii="仿宋" w:hAnsi="仿宋" w:eastAsia="仿宋" w:cs="仿宋"/>
              </w:rPr>
              <w:t>1.现场采购：投标人应提供与中国出版协会或中国书刊发行业协会共同举办大型书市的证明材料,合同期内须向采购人提供1-2次以上参加全国书市、专业书市及到全国各大图书批销中心现采业务，外采产生的所有费用由采购人自行承担。</w:t>
            </w:r>
          </w:p>
          <w:p w14:paraId="53A4F826">
            <w:pPr>
              <w:pStyle w:val="5"/>
              <w:jc w:val="both"/>
              <w:rPr>
                <w:rFonts w:ascii="仿宋" w:hAnsi="仿宋" w:eastAsia="仿宋" w:cs="仿宋"/>
              </w:rPr>
            </w:pPr>
            <w:r>
              <w:rPr>
                <w:rFonts w:ascii="仿宋" w:hAnsi="仿宋" w:eastAsia="仿宋" w:cs="仿宋"/>
              </w:rPr>
              <w:t>2.书目采购：投标人须根据采购人的专业学科设置及具体要求提供书目，书目样式如下：</w:t>
            </w:r>
          </w:p>
          <w:tbl>
            <w:tblPr>
              <w:tblStyle w:val="3"/>
              <w:tblW w:w="7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43"/>
              <w:gridCol w:w="645"/>
              <w:gridCol w:w="795"/>
              <w:gridCol w:w="750"/>
              <w:gridCol w:w="630"/>
              <w:gridCol w:w="615"/>
              <w:gridCol w:w="684"/>
              <w:gridCol w:w="713"/>
              <w:gridCol w:w="439"/>
            </w:tblGrid>
            <w:tr w14:paraId="62C51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35" w:type="dxa"/>
                  <w:vAlign w:val="center"/>
                </w:tcPr>
                <w:p w14:paraId="7AD09EFF">
                  <w:pPr>
                    <w:jc w:val="center"/>
                    <w:rPr>
                      <w:rFonts w:hint="eastAsia" w:ascii="仿宋" w:hAnsi="仿宋" w:eastAsia="仿宋" w:cs="仿宋"/>
                      <w:sz w:val="18"/>
                      <w:szCs w:val="18"/>
                    </w:rPr>
                  </w:pPr>
                  <w:r>
                    <w:rPr>
                      <w:rFonts w:hint="eastAsia" w:ascii="仿宋" w:hAnsi="仿宋" w:eastAsia="仿宋" w:cs="仿宋"/>
                      <w:sz w:val="18"/>
                      <w:szCs w:val="18"/>
                    </w:rPr>
                    <w:t>ISBN</w:t>
                  </w:r>
                </w:p>
              </w:tc>
              <w:tc>
                <w:tcPr>
                  <w:tcW w:w="1143" w:type="dxa"/>
                  <w:vAlign w:val="center"/>
                </w:tcPr>
                <w:p w14:paraId="30708AA2">
                  <w:pPr>
                    <w:jc w:val="center"/>
                    <w:rPr>
                      <w:rFonts w:hint="eastAsia" w:ascii="仿宋" w:hAnsi="仿宋" w:eastAsia="仿宋" w:cs="仿宋"/>
                      <w:sz w:val="18"/>
                      <w:szCs w:val="18"/>
                    </w:rPr>
                  </w:pPr>
                  <w:r>
                    <w:rPr>
                      <w:rFonts w:hint="eastAsia" w:ascii="仿宋" w:hAnsi="仿宋" w:eastAsia="仿宋" w:cs="仿宋"/>
                      <w:sz w:val="18"/>
                      <w:szCs w:val="18"/>
                    </w:rPr>
                    <w:t>书名</w:t>
                  </w:r>
                </w:p>
              </w:tc>
              <w:tc>
                <w:tcPr>
                  <w:tcW w:w="645" w:type="dxa"/>
                  <w:vAlign w:val="center"/>
                </w:tcPr>
                <w:p w14:paraId="68833534">
                  <w:pPr>
                    <w:jc w:val="center"/>
                    <w:rPr>
                      <w:rFonts w:hint="eastAsia" w:ascii="仿宋" w:hAnsi="仿宋" w:eastAsia="仿宋" w:cs="仿宋"/>
                      <w:sz w:val="18"/>
                      <w:szCs w:val="18"/>
                    </w:rPr>
                  </w:pPr>
                  <w:r>
                    <w:rPr>
                      <w:rFonts w:hint="eastAsia" w:ascii="仿宋" w:hAnsi="仿宋" w:eastAsia="仿宋" w:cs="仿宋"/>
                      <w:sz w:val="18"/>
                      <w:szCs w:val="18"/>
                    </w:rPr>
                    <w:t>售价</w:t>
                  </w:r>
                </w:p>
              </w:tc>
              <w:tc>
                <w:tcPr>
                  <w:tcW w:w="795" w:type="dxa"/>
                  <w:vAlign w:val="center"/>
                </w:tcPr>
                <w:p w14:paraId="0C9CE941">
                  <w:pPr>
                    <w:jc w:val="center"/>
                    <w:rPr>
                      <w:rFonts w:hint="eastAsia" w:ascii="仿宋" w:hAnsi="仿宋" w:eastAsia="仿宋" w:cs="仿宋"/>
                      <w:sz w:val="18"/>
                      <w:szCs w:val="18"/>
                    </w:rPr>
                  </w:pPr>
                  <w:r>
                    <w:rPr>
                      <w:rFonts w:hint="eastAsia" w:ascii="仿宋" w:hAnsi="仿宋" w:eastAsia="仿宋" w:cs="仿宋"/>
                      <w:sz w:val="18"/>
                      <w:szCs w:val="18"/>
                    </w:rPr>
                    <w:t>出版社</w:t>
                  </w:r>
                </w:p>
              </w:tc>
              <w:tc>
                <w:tcPr>
                  <w:tcW w:w="750" w:type="dxa"/>
                  <w:vAlign w:val="center"/>
                </w:tcPr>
                <w:p w14:paraId="7AAD2286">
                  <w:pPr>
                    <w:jc w:val="center"/>
                    <w:rPr>
                      <w:rFonts w:hint="eastAsia" w:ascii="仿宋" w:hAnsi="仿宋" w:eastAsia="仿宋" w:cs="仿宋"/>
                      <w:sz w:val="18"/>
                      <w:szCs w:val="18"/>
                    </w:rPr>
                  </w:pPr>
                  <w:r>
                    <w:rPr>
                      <w:rFonts w:hint="eastAsia" w:ascii="仿宋" w:hAnsi="仿宋" w:eastAsia="仿宋" w:cs="仿宋"/>
                      <w:sz w:val="18"/>
                      <w:szCs w:val="18"/>
                    </w:rPr>
                    <w:t>出版</w:t>
                  </w:r>
                </w:p>
                <w:p w14:paraId="5F126C8F">
                  <w:pPr>
                    <w:jc w:val="center"/>
                    <w:rPr>
                      <w:rFonts w:hint="eastAsia" w:ascii="仿宋" w:hAnsi="仿宋" w:eastAsia="仿宋" w:cs="仿宋"/>
                      <w:sz w:val="18"/>
                      <w:szCs w:val="18"/>
                    </w:rPr>
                  </w:pPr>
                  <w:r>
                    <w:rPr>
                      <w:rFonts w:hint="eastAsia" w:ascii="仿宋" w:hAnsi="仿宋" w:eastAsia="仿宋" w:cs="仿宋"/>
                      <w:sz w:val="18"/>
                      <w:szCs w:val="18"/>
                    </w:rPr>
                    <w:t>日期</w:t>
                  </w:r>
                </w:p>
              </w:tc>
              <w:tc>
                <w:tcPr>
                  <w:tcW w:w="630" w:type="dxa"/>
                  <w:vAlign w:val="center"/>
                </w:tcPr>
                <w:p w14:paraId="60DB89C8">
                  <w:pPr>
                    <w:jc w:val="center"/>
                    <w:rPr>
                      <w:rFonts w:hint="eastAsia" w:ascii="仿宋" w:hAnsi="仿宋" w:eastAsia="仿宋" w:cs="仿宋"/>
                      <w:sz w:val="18"/>
                      <w:szCs w:val="18"/>
                    </w:rPr>
                  </w:pPr>
                  <w:r>
                    <w:rPr>
                      <w:rFonts w:hint="eastAsia" w:ascii="仿宋" w:hAnsi="仿宋" w:eastAsia="仿宋" w:cs="仿宋"/>
                      <w:sz w:val="18"/>
                      <w:szCs w:val="18"/>
                    </w:rPr>
                    <w:t>作者</w:t>
                  </w:r>
                </w:p>
              </w:tc>
              <w:tc>
                <w:tcPr>
                  <w:tcW w:w="615" w:type="dxa"/>
                  <w:vAlign w:val="center"/>
                </w:tcPr>
                <w:p w14:paraId="6141A3B5">
                  <w:pPr>
                    <w:jc w:val="center"/>
                    <w:rPr>
                      <w:rFonts w:hint="eastAsia" w:ascii="仿宋" w:hAnsi="仿宋" w:eastAsia="仿宋" w:cs="仿宋"/>
                      <w:sz w:val="18"/>
                      <w:szCs w:val="18"/>
                    </w:rPr>
                  </w:pPr>
                  <w:r>
                    <w:rPr>
                      <w:rFonts w:hint="eastAsia" w:ascii="仿宋" w:hAnsi="仿宋" w:eastAsia="仿宋" w:cs="仿宋"/>
                      <w:sz w:val="18"/>
                      <w:szCs w:val="18"/>
                    </w:rPr>
                    <w:t>开本</w:t>
                  </w:r>
                </w:p>
              </w:tc>
              <w:tc>
                <w:tcPr>
                  <w:tcW w:w="684" w:type="dxa"/>
                  <w:vAlign w:val="center"/>
                </w:tcPr>
                <w:p w14:paraId="2E323FBB">
                  <w:pPr>
                    <w:jc w:val="center"/>
                    <w:rPr>
                      <w:rFonts w:hint="eastAsia" w:ascii="仿宋" w:hAnsi="仿宋" w:eastAsia="仿宋" w:cs="仿宋"/>
                      <w:sz w:val="18"/>
                      <w:szCs w:val="18"/>
                    </w:rPr>
                  </w:pPr>
                  <w:r>
                    <w:rPr>
                      <w:rFonts w:hint="eastAsia" w:ascii="仿宋" w:hAnsi="仿宋" w:eastAsia="仿宋" w:cs="仿宋"/>
                      <w:sz w:val="18"/>
                      <w:szCs w:val="18"/>
                    </w:rPr>
                    <w:t>分类号</w:t>
                  </w:r>
                </w:p>
              </w:tc>
              <w:tc>
                <w:tcPr>
                  <w:tcW w:w="713" w:type="dxa"/>
                  <w:vAlign w:val="center"/>
                </w:tcPr>
                <w:p w14:paraId="58C3AEC4">
                  <w:pPr>
                    <w:jc w:val="center"/>
                    <w:rPr>
                      <w:rFonts w:hint="eastAsia" w:ascii="仿宋" w:hAnsi="仿宋" w:eastAsia="仿宋" w:cs="仿宋"/>
                      <w:sz w:val="18"/>
                      <w:szCs w:val="18"/>
                    </w:rPr>
                  </w:pPr>
                  <w:r>
                    <w:rPr>
                      <w:rFonts w:hint="eastAsia" w:ascii="仿宋" w:hAnsi="仿宋" w:eastAsia="仿宋" w:cs="仿宋"/>
                      <w:sz w:val="18"/>
                      <w:szCs w:val="18"/>
                    </w:rPr>
                    <w:t>商品</w:t>
                  </w:r>
                </w:p>
                <w:p w14:paraId="66147A21">
                  <w:pPr>
                    <w:jc w:val="center"/>
                    <w:rPr>
                      <w:rFonts w:hint="eastAsia" w:ascii="仿宋" w:hAnsi="仿宋" w:eastAsia="仿宋" w:cs="仿宋"/>
                      <w:sz w:val="18"/>
                      <w:szCs w:val="18"/>
                    </w:rPr>
                  </w:pPr>
                  <w:r>
                    <w:rPr>
                      <w:rFonts w:hint="eastAsia" w:ascii="仿宋" w:hAnsi="仿宋" w:eastAsia="仿宋" w:cs="仿宋"/>
                      <w:sz w:val="18"/>
                      <w:szCs w:val="18"/>
                    </w:rPr>
                    <w:t>分类</w:t>
                  </w:r>
                </w:p>
              </w:tc>
              <w:tc>
                <w:tcPr>
                  <w:tcW w:w="439" w:type="dxa"/>
                  <w:vAlign w:val="center"/>
                </w:tcPr>
                <w:p w14:paraId="3A9E3787">
                  <w:pPr>
                    <w:jc w:val="center"/>
                    <w:rPr>
                      <w:rFonts w:hint="eastAsia" w:ascii="仿宋" w:hAnsi="仿宋" w:eastAsia="仿宋" w:cs="仿宋"/>
                      <w:sz w:val="18"/>
                      <w:szCs w:val="18"/>
                    </w:rPr>
                  </w:pPr>
                  <w:r>
                    <w:rPr>
                      <w:rFonts w:hint="eastAsia" w:ascii="仿宋" w:hAnsi="仿宋" w:eastAsia="仿宋" w:cs="仿宋"/>
                      <w:sz w:val="18"/>
                      <w:szCs w:val="18"/>
                    </w:rPr>
                    <w:t>版次</w:t>
                  </w:r>
                </w:p>
              </w:tc>
            </w:tr>
            <w:tr w14:paraId="63BA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735" w:type="dxa"/>
                  <w:vAlign w:val="center"/>
                </w:tcPr>
                <w:p w14:paraId="3D835CD3">
                  <w:pPr>
                    <w:jc w:val="center"/>
                    <w:rPr>
                      <w:rFonts w:hint="eastAsia" w:ascii="仿宋" w:hAnsi="仿宋" w:eastAsia="仿宋" w:cs="仿宋"/>
                      <w:sz w:val="18"/>
                      <w:szCs w:val="18"/>
                    </w:rPr>
                  </w:pPr>
                  <w:r>
                    <w:rPr>
                      <w:rFonts w:hint="eastAsia" w:ascii="仿宋" w:hAnsi="仿宋" w:eastAsia="仿宋" w:cs="仿宋"/>
                      <w:sz w:val="18"/>
                      <w:szCs w:val="18"/>
                    </w:rPr>
                    <w:t>9787030344038</w:t>
                  </w:r>
                </w:p>
              </w:tc>
              <w:tc>
                <w:tcPr>
                  <w:tcW w:w="1143" w:type="dxa"/>
                  <w:vAlign w:val="center"/>
                </w:tcPr>
                <w:p w14:paraId="738CE649">
                  <w:pPr>
                    <w:jc w:val="center"/>
                    <w:rPr>
                      <w:rFonts w:hint="eastAsia" w:ascii="仿宋" w:hAnsi="仿宋" w:eastAsia="仿宋" w:cs="仿宋"/>
                      <w:sz w:val="18"/>
                      <w:szCs w:val="18"/>
                    </w:rPr>
                  </w:pPr>
                  <w:r>
                    <w:rPr>
                      <w:rFonts w:hint="eastAsia" w:ascii="仿宋" w:hAnsi="仿宋" w:eastAsia="仿宋" w:cs="仿宋"/>
                      <w:sz w:val="18"/>
                      <w:szCs w:val="18"/>
                    </w:rPr>
                    <w:t>世界经济波动理论(第卷)(精)</w:t>
                  </w:r>
                </w:p>
              </w:tc>
              <w:tc>
                <w:tcPr>
                  <w:tcW w:w="645" w:type="dxa"/>
                  <w:vAlign w:val="center"/>
                </w:tcPr>
                <w:p w14:paraId="7F6B8457">
                  <w:pPr>
                    <w:jc w:val="center"/>
                    <w:rPr>
                      <w:rFonts w:hint="eastAsia" w:ascii="仿宋" w:hAnsi="仿宋" w:eastAsia="仿宋" w:cs="仿宋"/>
                      <w:sz w:val="18"/>
                      <w:szCs w:val="18"/>
                    </w:rPr>
                  </w:pPr>
                  <w:r>
                    <w:rPr>
                      <w:rFonts w:hint="eastAsia" w:ascii="仿宋" w:hAnsi="仿宋" w:eastAsia="仿宋" w:cs="仿宋"/>
                      <w:sz w:val="18"/>
                      <w:szCs w:val="18"/>
                    </w:rPr>
                    <w:t>60</w:t>
                  </w:r>
                </w:p>
              </w:tc>
              <w:tc>
                <w:tcPr>
                  <w:tcW w:w="795" w:type="dxa"/>
                  <w:vAlign w:val="center"/>
                </w:tcPr>
                <w:p w14:paraId="5AC0E754">
                  <w:pPr>
                    <w:jc w:val="center"/>
                    <w:rPr>
                      <w:rFonts w:hint="eastAsia" w:ascii="仿宋" w:hAnsi="仿宋" w:eastAsia="仿宋" w:cs="仿宋"/>
                      <w:sz w:val="18"/>
                      <w:szCs w:val="18"/>
                    </w:rPr>
                  </w:pPr>
                  <w:r>
                    <w:rPr>
                      <w:rFonts w:hint="eastAsia" w:ascii="仿宋" w:hAnsi="仿宋" w:eastAsia="仿宋" w:cs="仿宋"/>
                      <w:sz w:val="18"/>
                      <w:szCs w:val="18"/>
                    </w:rPr>
                    <w:t>科学</w:t>
                  </w:r>
                </w:p>
                <w:p w14:paraId="357766BF">
                  <w:pPr>
                    <w:jc w:val="center"/>
                    <w:rPr>
                      <w:rFonts w:hint="eastAsia" w:ascii="仿宋" w:hAnsi="仿宋" w:eastAsia="仿宋" w:cs="仿宋"/>
                      <w:sz w:val="18"/>
                      <w:szCs w:val="18"/>
                    </w:rPr>
                  </w:pPr>
                  <w:r>
                    <w:rPr>
                      <w:rFonts w:hint="eastAsia" w:ascii="仿宋" w:hAnsi="仿宋" w:eastAsia="仿宋" w:cs="仿宋"/>
                      <w:sz w:val="18"/>
                      <w:szCs w:val="18"/>
                    </w:rPr>
                    <w:t>出版社</w:t>
                  </w:r>
                </w:p>
              </w:tc>
              <w:tc>
                <w:tcPr>
                  <w:tcW w:w="750" w:type="dxa"/>
                  <w:vAlign w:val="center"/>
                </w:tcPr>
                <w:p w14:paraId="40AD7013">
                  <w:pPr>
                    <w:jc w:val="center"/>
                    <w:rPr>
                      <w:rFonts w:hint="eastAsia" w:ascii="仿宋" w:hAnsi="仿宋" w:eastAsia="仿宋" w:cs="仿宋"/>
                      <w:sz w:val="18"/>
                      <w:szCs w:val="18"/>
                    </w:rPr>
                  </w:pPr>
                  <w:r>
                    <w:rPr>
                      <w:rFonts w:hint="eastAsia" w:ascii="仿宋" w:hAnsi="仿宋" w:eastAsia="仿宋" w:cs="仿宋"/>
                      <w:sz w:val="18"/>
                      <w:szCs w:val="18"/>
                    </w:rPr>
                    <w:t>201206</w:t>
                  </w:r>
                </w:p>
              </w:tc>
              <w:tc>
                <w:tcPr>
                  <w:tcW w:w="630" w:type="dxa"/>
                  <w:vAlign w:val="center"/>
                </w:tcPr>
                <w:p w14:paraId="58B155B4">
                  <w:pPr>
                    <w:jc w:val="center"/>
                    <w:rPr>
                      <w:rFonts w:hint="eastAsia" w:ascii="仿宋" w:hAnsi="仿宋" w:eastAsia="仿宋" w:cs="仿宋"/>
                      <w:sz w:val="18"/>
                      <w:szCs w:val="18"/>
                    </w:rPr>
                  </w:pPr>
                  <w:r>
                    <w:rPr>
                      <w:rFonts w:hint="eastAsia" w:ascii="仿宋" w:hAnsi="仿宋" w:eastAsia="仿宋" w:cs="仿宋"/>
                      <w:sz w:val="18"/>
                      <w:szCs w:val="18"/>
                    </w:rPr>
                    <w:t>李天德</w:t>
                  </w:r>
                </w:p>
              </w:tc>
              <w:tc>
                <w:tcPr>
                  <w:tcW w:w="615" w:type="dxa"/>
                  <w:vAlign w:val="center"/>
                </w:tcPr>
                <w:p w14:paraId="2631BB33">
                  <w:pPr>
                    <w:jc w:val="center"/>
                    <w:rPr>
                      <w:rFonts w:hint="eastAsia" w:ascii="仿宋" w:hAnsi="仿宋" w:eastAsia="仿宋" w:cs="仿宋"/>
                      <w:sz w:val="18"/>
                      <w:szCs w:val="18"/>
                    </w:rPr>
                  </w:pPr>
                  <w:r>
                    <w:rPr>
                      <w:rFonts w:hint="eastAsia" w:ascii="仿宋" w:hAnsi="仿宋" w:eastAsia="仿宋" w:cs="仿宋"/>
                      <w:sz w:val="18"/>
                      <w:szCs w:val="18"/>
                    </w:rPr>
                    <w:t>小16 开</w:t>
                  </w:r>
                </w:p>
              </w:tc>
              <w:tc>
                <w:tcPr>
                  <w:tcW w:w="684" w:type="dxa"/>
                  <w:vAlign w:val="center"/>
                </w:tcPr>
                <w:p w14:paraId="5CE76114">
                  <w:pPr>
                    <w:jc w:val="center"/>
                    <w:rPr>
                      <w:rFonts w:hint="eastAsia" w:ascii="仿宋" w:hAnsi="仿宋" w:eastAsia="仿宋" w:cs="仿宋"/>
                      <w:sz w:val="18"/>
                      <w:szCs w:val="18"/>
                    </w:rPr>
                  </w:pPr>
                  <w:r>
                    <w:rPr>
                      <w:rFonts w:hint="eastAsia" w:ascii="仿宋" w:hAnsi="仿宋" w:eastAsia="仿宋" w:cs="仿宋"/>
                      <w:sz w:val="18"/>
                      <w:szCs w:val="18"/>
                    </w:rPr>
                    <w:t>F113.7</w:t>
                  </w:r>
                </w:p>
              </w:tc>
              <w:tc>
                <w:tcPr>
                  <w:tcW w:w="713" w:type="dxa"/>
                  <w:vAlign w:val="center"/>
                </w:tcPr>
                <w:p w14:paraId="33841608">
                  <w:pPr>
                    <w:jc w:val="center"/>
                    <w:rPr>
                      <w:rFonts w:hint="eastAsia" w:ascii="仿宋" w:hAnsi="仿宋" w:eastAsia="仿宋" w:cs="仿宋"/>
                      <w:sz w:val="18"/>
                      <w:szCs w:val="18"/>
                    </w:rPr>
                  </w:pPr>
                  <w:r>
                    <w:rPr>
                      <w:rFonts w:hint="eastAsia" w:ascii="仿宋" w:hAnsi="仿宋" w:eastAsia="仿宋" w:cs="仿宋"/>
                      <w:sz w:val="18"/>
                      <w:szCs w:val="18"/>
                    </w:rPr>
                    <w:t>世界经济</w:t>
                  </w:r>
                </w:p>
              </w:tc>
              <w:tc>
                <w:tcPr>
                  <w:tcW w:w="439" w:type="dxa"/>
                  <w:vAlign w:val="center"/>
                </w:tcPr>
                <w:p w14:paraId="6D4DFB9B">
                  <w:pPr>
                    <w:jc w:val="center"/>
                    <w:rPr>
                      <w:rFonts w:hint="eastAsia" w:ascii="仿宋" w:hAnsi="仿宋" w:eastAsia="仿宋" w:cs="仿宋"/>
                      <w:sz w:val="18"/>
                      <w:szCs w:val="18"/>
                    </w:rPr>
                  </w:pPr>
                  <w:r>
                    <w:rPr>
                      <w:rFonts w:hint="eastAsia" w:ascii="仿宋" w:hAnsi="仿宋" w:eastAsia="仿宋" w:cs="仿宋"/>
                      <w:sz w:val="18"/>
                      <w:szCs w:val="18"/>
                    </w:rPr>
                    <w:t>初版</w:t>
                  </w:r>
                </w:p>
              </w:tc>
            </w:tr>
          </w:tbl>
          <w:p w14:paraId="01FB71EE">
            <w:pPr>
              <w:pStyle w:val="5"/>
              <w:jc w:val="both"/>
              <w:rPr>
                <w:rFonts w:ascii="仿宋" w:hAnsi="仿宋" w:eastAsia="仿宋" w:cs="仿宋"/>
              </w:rPr>
            </w:pPr>
            <w:r>
              <w:rPr>
                <w:rFonts w:ascii="仿宋" w:hAnsi="仿宋" w:eastAsia="仿宋" w:cs="仿宋"/>
              </w:rPr>
              <w:t>3.线上采购：投标人提供功能完善且在全国拥有一定数量用户的网络采选平台，采购人通过网络平台进行选书。</w:t>
            </w:r>
          </w:p>
          <w:p w14:paraId="264E6060">
            <w:pPr>
              <w:pStyle w:val="5"/>
              <w:jc w:val="both"/>
              <w:rPr>
                <w:rFonts w:ascii="仿宋" w:hAnsi="仿宋" w:eastAsia="仿宋" w:cs="仿宋"/>
              </w:rPr>
            </w:pPr>
            <w:r>
              <w:rPr>
                <w:rFonts w:ascii="仿宋" w:hAnsi="仿宋" w:eastAsia="仿宋" w:cs="仿宋"/>
              </w:rPr>
              <w:t>（四） 图书配送</w:t>
            </w:r>
          </w:p>
          <w:p w14:paraId="27D3FD19">
            <w:pPr>
              <w:pStyle w:val="5"/>
              <w:jc w:val="both"/>
              <w:rPr>
                <w:rFonts w:ascii="仿宋" w:hAnsi="仿宋" w:eastAsia="仿宋" w:cs="仿宋"/>
              </w:rPr>
            </w:pPr>
            <w:r>
              <w:rPr>
                <w:rFonts w:ascii="仿宋" w:hAnsi="仿宋" w:eastAsia="仿宋" w:cs="仿宋"/>
              </w:rPr>
              <w:t>1.投标人须按采购人确认的订单及时间要求配送图书，并按照采购人要求送至指定地点，运输中所产生的费用包含在最终报价中。</w:t>
            </w:r>
          </w:p>
          <w:p w14:paraId="0AA177BC">
            <w:pPr>
              <w:pStyle w:val="5"/>
              <w:jc w:val="both"/>
              <w:rPr>
                <w:rFonts w:ascii="仿宋" w:hAnsi="仿宋" w:eastAsia="仿宋" w:cs="仿宋"/>
              </w:rPr>
            </w:pPr>
            <w:r>
              <w:rPr>
                <w:rFonts w:ascii="仿宋" w:hAnsi="仿宋" w:eastAsia="仿宋" w:cs="仿宋"/>
              </w:rPr>
              <w:t>2.投标人发送图书须提供发货清单、分项清单。发货清单一式二份、内容一致，不得涂改。清单内包括：项号、ISBN、书名、单价、册数、出版时间，多卷书要分开，一项一单。每项有小计，整批图书有合计，按批次合计图书的种数、册数和总金额。</w:t>
            </w:r>
          </w:p>
          <w:p w14:paraId="6F7B1DFE">
            <w:pPr>
              <w:pStyle w:val="5"/>
              <w:jc w:val="both"/>
              <w:rPr>
                <w:rFonts w:ascii="仿宋" w:hAnsi="仿宋" w:eastAsia="仿宋" w:cs="仿宋"/>
              </w:rPr>
            </w:pPr>
            <w:r>
              <w:rPr>
                <w:rFonts w:ascii="仿宋" w:hAnsi="仿宋" w:eastAsia="仿宋" w:cs="仿宋"/>
              </w:rPr>
              <w:t>3.投标人在收到订单5个工作日内向采购人反馈配送信息。采购人将按批次统计到馆率,时间从投标人收到订单次日起算起，投标人超过其承诺与本标书规定时间送货，但是数量、质量与订单相符的，视为下一批次订单；本批次所配数量不足80%、或与订单不一致超过5%、或存在严重质量问题的，采购人有权拒绝接受，并视情况决定是否继续采购。投标人连续两次没有按时间、质量、数量等要求送货的，采购人不再向投标人发单或组织采购。</w:t>
            </w:r>
          </w:p>
          <w:p w14:paraId="613A8A0A">
            <w:pPr>
              <w:pStyle w:val="5"/>
              <w:jc w:val="both"/>
              <w:rPr>
                <w:rFonts w:ascii="仿宋" w:hAnsi="仿宋" w:eastAsia="仿宋" w:cs="仿宋"/>
              </w:rPr>
            </w:pPr>
            <w:r>
              <w:rPr>
                <w:rFonts w:ascii="仿宋" w:hAnsi="仿宋" w:eastAsia="仿宋" w:cs="仿宋"/>
              </w:rPr>
              <w:t>（五） 图书质量与验收</w:t>
            </w:r>
          </w:p>
          <w:p w14:paraId="1DCE89B6">
            <w:pPr>
              <w:pStyle w:val="5"/>
              <w:jc w:val="both"/>
              <w:rPr>
                <w:rFonts w:ascii="仿宋" w:hAnsi="仿宋" w:eastAsia="仿宋" w:cs="仿宋"/>
              </w:rPr>
            </w:pPr>
            <w:r>
              <w:rPr>
                <w:rFonts w:ascii="仿宋" w:hAnsi="仿宋" w:eastAsia="仿宋" w:cs="仿宋"/>
              </w:rPr>
              <w:t>1.投标人所供图书必须是合法出版物，一旦发现有盗版图书，即被取消供书资格，并承担因此而引起的一切损失和法律责任。</w:t>
            </w:r>
          </w:p>
          <w:p w14:paraId="1785CA0F">
            <w:pPr>
              <w:pStyle w:val="5"/>
              <w:jc w:val="both"/>
              <w:rPr>
                <w:rFonts w:ascii="仿宋" w:hAnsi="仿宋" w:eastAsia="仿宋" w:cs="仿宋"/>
              </w:rPr>
            </w:pPr>
            <w:r>
              <w:rPr>
                <w:rFonts w:ascii="仿宋" w:hAnsi="仿宋" w:eastAsia="仿宋" w:cs="仿宋"/>
              </w:rPr>
              <w:t>2.投标人须保证所配送图书是采购人选订的、且没有污染、图文不清、缺页、倒页、缺附件等质量问题，不合规图书采购人可无条件退回（包括已经编目加工过的图书）。</w:t>
            </w:r>
          </w:p>
          <w:p w14:paraId="02A56B1C">
            <w:pPr>
              <w:pStyle w:val="5"/>
              <w:jc w:val="both"/>
              <w:rPr>
                <w:rFonts w:ascii="仿宋" w:hAnsi="仿宋" w:eastAsia="仿宋" w:cs="仿宋"/>
              </w:rPr>
            </w:pPr>
            <w:r>
              <w:rPr>
                <w:rFonts w:ascii="仿宋" w:hAnsi="仿宋" w:eastAsia="仿宋" w:cs="仿宋"/>
              </w:rPr>
              <w:t>3.对单册码洋100元以上、开本小于14CM的图书以及散页、挂图、练习册、实验报告册和非当年出版的考试用书，以及分册三册以上的套书，必须经采购人二次确认方可供书，否则采购人可以视为投标人自行配书。</w:t>
            </w:r>
          </w:p>
          <w:p w14:paraId="1F0AB37E">
            <w:pPr>
              <w:pStyle w:val="5"/>
              <w:jc w:val="both"/>
              <w:rPr>
                <w:rFonts w:ascii="仿宋" w:hAnsi="仿宋" w:eastAsia="仿宋" w:cs="仿宋"/>
              </w:rPr>
            </w:pPr>
            <w:r>
              <w:rPr>
                <w:rFonts w:ascii="仿宋" w:hAnsi="仿宋" w:eastAsia="仿宋" w:cs="仿宋"/>
              </w:rPr>
              <w:t>4.现采图书经采购人确认书单后,投标人应当在10个工作日内完成图书配送，到货率不低于95%,投标人承诺的送书时间少于10个工作日的，以投标人承诺为准。预定的图书（订单配书）自投标人确认收到订单后，20个工作日内应当完成送货，到货率不低于90%。</w:t>
            </w:r>
          </w:p>
          <w:p w14:paraId="7894A397">
            <w:pPr>
              <w:pStyle w:val="5"/>
              <w:jc w:val="both"/>
              <w:rPr>
                <w:rFonts w:ascii="仿宋" w:hAnsi="仿宋" w:eastAsia="仿宋" w:cs="仿宋"/>
              </w:rPr>
            </w:pPr>
            <w:r>
              <w:rPr>
                <w:rFonts w:ascii="仿宋" w:hAnsi="仿宋" w:eastAsia="仿宋" w:cs="仿宋"/>
              </w:rPr>
              <w:t>5. 所供图书必须在64开本以上、8开以下，且不得散页或活页装订。</w:t>
            </w:r>
          </w:p>
          <w:p w14:paraId="7954DF3F">
            <w:pPr>
              <w:pStyle w:val="5"/>
              <w:jc w:val="both"/>
              <w:rPr>
                <w:rFonts w:ascii="仿宋" w:hAnsi="仿宋" w:eastAsia="仿宋" w:cs="仿宋"/>
              </w:rPr>
            </w:pPr>
            <w:r>
              <w:rPr>
                <w:rFonts w:ascii="仿宋" w:hAnsi="仿宋" w:eastAsia="仿宋" w:cs="仿宋"/>
              </w:rPr>
              <w:t>6. 图书配送到馆后，采购人组织相关人员对图书内容、装帧等进行查重验收，对不适合馆藏的图书，投标人须免费提供退回、调换服务。</w:t>
            </w:r>
          </w:p>
          <w:p w14:paraId="48057CC8">
            <w:pPr>
              <w:pStyle w:val="5"/>
              <w:jc w:val="both"/>
              <w:rPr>
                <w:rFonts w:ascii="仿宋" w:hAnsi="仿宋" w:eastAsia="仿宋" w:cs="仿宋"/>
              </w:rPr>
            </w:pPr>
            <w:r>
              <w:rPr>
                <w:rFonts w:ascii="仿宋" w:hAnsi="仿宋" w:eastAsia="仿宋" w:cs="仿宋"/>
              </w:rPr>
              <w:t>（六）图书采访、编目数据要求</w:t>
            </w:r>
          </w:p>
          <w:p w14:paraId="1590D91A">
            <w:pPr>
              <w:pStyle w:val="5"/>
              <w:jc w:val="both"/>
              <w:rPr>
                <w:rFonts w:ascii="仿宋" w:hAnsi="仿宋" w:eastAsia="仿宋" w:cs="仿宋"/>
              </w:rPr>
            </w:pPr>
            <w:r>
              <w:rPr>
                <w:rFonts w:ascii="仿宋" w:hAnsi="仿宋" w:eastAsia="仿宋" w:cs="仿宋"/>
              </w:rPr>
              <w:t>1.投标人须为采购人提供规范、标准的MARC编目数据，数据以国家图书馆的编目数据为标准，图书采访编目数据要求提供国家图书馆上传和下载协议。</w:t>
            </w:r>
          </w:p>
          <w:p w14:paraId="70E5891E">
            <w:pPr>
              <w:pStyle w:val="5"/>
              <w:jc w:val="both"/>
              <w:rPr>
                <w:rFonts w:ascii="仿宋" w:hAnsi="仿宋" w:eastAsia="仿宋" w:cs="仿宋"/>
              </w:rPr>
            </w:pPr>
            <w:r>
              <w:rPr>
                <w:rFonts w:ascii="仿宋" w:hAnsi="仿宋" w:eastAsia="仿宋" w:cs="仿宋"/>
              </w:rPr>
              <w:t>2.送书同时须发送编目数据。采购人如发现有缺少或不符合标准MARC编目的数据，投标人应及时补发。</w:t>
            </w:r>
          </w:p>
          <w:p w14:paraId="30CA3976">
            <w:pPr>
              <w:pStyle w:val="5"/>
              <w:jc w:val="both"/>
              <w:rPr>
                <w:rFonts w:ascii="仿宋" w:hAnsi="仿宋" w:eastAsia="仿宋" w:cs="仿宋"/>
              </w:rPr>
            </w:pPr>
            <w:r>
              <w:rPr>
                <w:rFonts w:ascii="仿宋" w:hAnsi="仿宋" w:eastAsia="仿宋" w:cs="仿宋"/>
              </w:rPr>
              <w:t>3.采用MARC格式的，价格部分需为纯数字。对于价格为上、下册的，将上、下册的信息加入到书名字段部分，多卷书须分别标明整套价和单册价。</w:t>
            </w:r>
          </w:p>
          <w:p w14:paraId="590B3D8E">
            <w:pPr>
              <w:pStyle w:val="5"/>
              <w:jc w:val="both"/>
              <w:rPr>
                <w:rFonts w:ascii="仿宋" w:hAnsi="仿宋" w:eastAsia="仿宋" w:cs="仿宋"/>
              </w:rPr>
            </w:pPr>
            <w:r>
              <w:rPr>
                <w:rFonts w:ascii="仿宋" w:hAnsi="仿宋" w:eastAsia="仿宋" w:cs="仿宋"/>
              </w:rPr>
              <w:t>001      书目控制号</w:t>
            </w:r>
          </w:p>
          <w:p w14:paraId="1F455AB0">
            <w:pPr>
              <w:pStyle w:val="5"/>
              <w:jc w:val="both"/>
              <w:rPr>
                <w:rFonts w:ascii="仿宋" w:hAnsi="仿宋" w:eastAsia="仿宋" w:cs="仿宋"/>
              </w:rPr>
            </w:pPr>
            <w:r>
              <w:rPr>
                <w:rFonts w:ascii="仿宋" w:hAnsi="仿宋" w:eastAsia="仿宋" w:cs="仿宋"/>
              </w:rPr>
              <w:t>005</w:t>
            </w:r>
          </w:p>
          <w:p w14:paraId="42B4CD35">
            <w:pPr>
              <w:pStyle w:val="5"/>
              <w:jc w:val="both"/>
              <w:rPr>
                <w:rFonts w:ascii="仿宋" w:hAnsi="仿宋" w:eastAsia="仿宋" w:cs="仿宋"/>
              </w:rPr>
            </w:pPr>
            <w:r>
              <w:rPr>
                <w:rFonts w:ascii="仿宋" w:hAnsi="仿宋" w:eastAsia="仿宋" w:cs="仿宋"/>
              </w:rPr>
              <w:t>010      @aISBN@z错误的ISBN@dCNY@b装帧</w:t>
            </w:r>
          </w:p>
          <w:p w14:paraId="2D3137BB">
            <w:pPr>
              <w:pStyle w:val="5"/>
              <w:jc w:val="both"/>
              <w:rPr>
                <w:rFonts w:ascii="仿宋" w:hAnsi="仿宋" w:eastAsia="仿宋" w:cs="仿宋"/>
              </w:rPr>
            </w:pPr>
            <w:r>
              <w:rPr>
                <w:rFonts w:ascii="仿宋" w:hAnsi="仿宋" w:eastAsia="仿宋" w:cs="仿宋"/>
              </w:rPr>
              <w:t>100</w:t>
            </w:r>
          </w:p>
          <w:p w14:paraId="5433D3BA">
            <w:pPr>
              <w:pStyle w:val="5"/>
              <w:jc w:val="both"/>
              <w:rPr>
                <w:rFonts w:ascii="仿宋" w:hAnsi="仿宋" w:eastAsia="仿宋" w:cs="仿宋"/>
              </w:rPr>
            </w:pPr>
            <w:r>
              <w:rPr>
                <w:rFonts w:ascii="仿宋" w:hAnsi="仿宋" w:eastAsia="仿宋" w:cs="仿宋"/>
              </w:rPr>
              <w:t>101  0   @achi           (作品为译文时，指示符为1)</w:t>
            </w:r>
          </w:p>
          <w:p w14:paraId="634E7BC2">
            <w:pPr>
              <w:pStyle w:val="5"/>
              <w:jc w:val="both"/>
              <w:rPr>
                <w:rFonts w:ascii="仿宋" w:hAnsi="仿宋" w:eastAsia="仿宋" w:cs="仿宋"/>
              </w:rPr>
            </w:pPr>
            <w:r>
              <w:rPr>
                <w:rFonts w:ascii="仿宋" w:hAnsi="仿宋" w:eastAsia="仿宋" w:cs="仿宋"/>
              </w:rPr>
              <w:t>102      @a出版国代码@b出版地代码</w:t>
            </w:r>
          </w:p>
          <w:p w14:paraId="54EE9E9D">
            <w:pPr>
              <w:pStyle w:val="5"/>
              <w:jc w:val="both"/>
              <w:rPr>
                <w:rFonts w:ascii="仿宋" w:hAnsi="仿宋" w:eastAsia="仿宋" w:cs="仿宋"/>
              </w:rPr>
            </w:pPr>
            <w:r>
              <w:rPr>
                <w:rFonts w:ascii="仿宋" w:hAnsi="仿宋" w:eastAsia="仿宋" w:cs="仿宋"/>
              </w:rPr>
              <w:t>105      编码数据字段</w:t>
            </w:r>
          </w:p>
          <w:p w14:paraId="6147BE68">
            <w:pPr>
              <w:pStyle w:val="5"/>
              <w:jc w:val="both"/>
              <w:rPr>
                <w:rFonts w:ascii="仿宋" w:hAnsi="仿宋" w:eastAsia="仿宋" w:cs="仿宋"/>
              </w:rPr>
            </w:pPr>
            <w:r>
              <w:rPr>
                <w:rFonts w:ascii="仿宋" w:hAnsi="仿宋" w:eastAsia="仿宋" w:cs="仿宋"/>
              </w:rPr>
              <w:t>106      @a文字资料形态</w:t>
            </w:r>
          </w:p>
          <w:p w14:paraId="18607FAA">
            <w:pPr>
              <w:pStyle w:val="5"/>
              <w:jc w:val="both"/>
              <w:rPr>
                <w:rFonts w:ascii="仿宋" w:hAnsi="仿宋" w:eastAsia="仿宋" w:cs="仿宋"/>
              </w:rPr>
            </w:pPr>
            <w:r>
              <w:rPr>
                <w:rFonts w:ascii="仿宋" w:hAnsi="仿宋" w:eastAsia="仿宋" w:cs="仿宋"/>
              </w:rPr>
              <w:t>200  10  @a正题名@d并列题名@e副题名@h分卷号@i分卷名</w:t>
            </w:r>
          </w:p>
          <w:p w14:paraId="490E551B">
            <w:pPr>
              <w:pStyle w:val="5"/>
              <w:jc w:val="both"/>
              <w:rPr>
                <w:rFonts w:ascii="仿宋" w:hAnsi="仿宋" w:eastAsia="仿宋" w:cs="仿宋"/>
              </w:rPr>
            </w:pPr>
            <w:r>
              <w:rPr>
                <w:rFonts w:ascii="仿宋" w:hAnsi="仿宋" w:eastAsia="仿宋" w:cs="仿宋"/>
              </w:rPr>
              <w:t>205      @a版次@b影印本</w:t>
            </w:r>
          </w:p>
          <w:p w14:paraId="45E3B710">
            <w:pPr>
              <w:pStyle w:val="5"/>
              <w:jc w:val="both"/>
              <w:rPr>
                <w:rFonts w:ascii="仿宋" w:hAnsi="仿宋" w:eastAsia="仿宋" w:cs="仿宋"/>
              </w:rPr>
            </w:pPr>
            <w:r>
              <w:rPr>
                <w:rFonts w:ascii="仿宋" w:hAnsi="仿宋" w:eastAsia="仿宋" w:cs="仿宋"/>
              </w:rPr>
              <w:t>210      @a出版地@c出版社@d出版年.月@h重印年.月</w:t>
            </w:r>
          </w:p>
          <w:p w14:paraId="4BF2BAE0">
            <w:pPr>
              <w:pStyle w:val="5"/>
              <w:jc w:val="both"/>
              <w:rPr>
                <w:rFonts w:ascii="仿宋" w:hAnsi="仿宋" w:eastAsia="仿宋" w:cs="仿宋"/>
              </w:rPr>
            </w:pPr>
            <w:r>
              <w:rPr>
                <w:rFonts w:ascii="仿宋" w:hAnsi="仿宋" w:eastAsia="仿宋" w:cs="仿宋"/>
              </w:rPr>
              <w:t>215      @a页码@c图@d尺寸（cm）@e附件</w:t>
            </w:r>
          </w:p>
          <w:p w14:paraId="39F809F4">
            <w:pPr>
              <w:pStyle w:val="5"/>
              <w:jc w:val="both"/>
              <w:rPr>
                <w:rFonts w:ascii="仿宋" w:hAnsi="仿宋" w:eastAsia="仿宋" w:cs="仿宋"/>
              </w:rPr>
            </w:pPr>
            <w:r>
              <w:rPr>
                <w:rFonts w:ascii="仿宋" w:hAnsi="仿宋" w:eastAsia="仿宋" w:cs="仿宋"/>
              </w:rPr>
              <w:t>225  2#  @a丛书名@h分丛书号@ i分丛书名@f丛书编者</w:t>
            </w:r>
          </w:p>
          <w:p w14:paraId="7BA2A2AA">
            <w:pPr>
              <w:pStyle w:val="5"/>
              <w:jc w:val="both"/>
              <w:rPr>
                <w:rFonts w:ascii="仿宋" w:hAnsi="仿宋" w:eastAsia="仿宋" w:cs="仿宋"/>
              </w:rPr>
            </w:pPr>
            <w:r>
              <w:rPr>
                <w:rFonts w:ascii="仿宋" w:hAnsi="仿宋" w:eastAsia="仿宋" w:cs="仿宋"/>
              </w:rPr>
              <w:t>300      @a附注项</w:t>
            </w:r>
          </w:p>
          <w:p w14:paraId="29474979">
            <w:pPr>
              <w:pStyle w:val="5"/>
              <w:jc w:val="both"/>
              <w:rPr>
                <w:rFonts w:ascii="仿宋" w:hAnsi="仿宋" w:eastAsia="仿宋" w:cs="仿宋"/>
              </w:rPr>
            </w:pPr>
            <w:r>
              <w:rPr>
                <w:rFonts w:ascii="仿宋" w:hAnsi="仿宋" w:eastAsia="仿宋" w:cs="仿宋"/>
              </w:rPr>
              <w:t>517      @a其他题名</w:t>
            </w:r>
          </w:p>
          <w:p w14:paraId="2EDA6839">
            <w:pPr>
              <w:pStyle w:val="5"/>
              <w:jc w:val="both"/>
              <w:rPr>
                <w:rFonts w:ascii="仿宋" w:hAnsi="仿宋" w:eastAsia="仿宋" w:cs="仿宋"/>
              </w:rPr>
            </w:pPr>
            <w:r>
              <w:rPr>
                <w:rFonts w:ascii="仿宋" w:hAnsi="仿宋" w:eastAsia="仿宋" w:cs="仿宋"/>
              </w:rPr>
              <w:t>606      @a普通主题@x复分主题@y地区主题@z时代主题</w:t>
            </w:r>
          </w:p>
          <w:p w14:paraId="0BDD0E34">
            <w:pPr>
              <w:pStyle w:val="5"/>
              <w:jc w:val="both"/>
              <w:rPr>
                <w:rFonts w:ascii="仿宋" w:hAnsi="仿宋" w:eastAsia="仿宋" w:cs="仿宋"/>
              </w:rPr>
            </w:pPr>
            <w:r>
              <w:rPr>
                <w:rFonts w:ascii="仿宋" w:hAnsi="仿宋" w:eastAsia="仿宋" w:cs="仿宋"/>
              </w:rPr>
              <w:t>690      @a中图分类号@v4版</w:t>
            </w:r>
          </w:p>
          <w:p w14:paraId="3A769CE9">
            <w:pPr>
              <w:pStyle w:val="5"/>
              <w:jc w:val="both"/>
              <w:rPr>
                <w:rFonts w:ascii="仿宋" w:hAnsi="仿宋" w:eastAsia="仿宋" w:cs="仿宋"/>
              </w:rPr>
            </w:pPr>
            <w:r>
              <w:rPr>
                <w:rFonts w:ascii="仿宋" w:hAnsi="仿宋" w:eastAsia="仿宋" w:cs="仿宋"/>
              </w:rPr>
              <w:t>701  #0  @a第一作者名@e国别@4责任方式（西方作者指示符为#1）</w:t>
            </w:r>
          </w:p>
          <w:p w14:paraId="736E5D13">
            <w:pPr>
              <w:pStyle w:val="5"/>
              <w:jc w:val="both"/>
              <w:rPr>
                <w:rFonts w:ascii="仿宋" w:hAnsi="仿宋" w:eastAsia="仿宋" w:cs="仿宋"/>
              </w:rPr>
            </w:pPr>
            <w:r>
              <w:rPr>
                <w:rFonts w:ascii="仿宋" w:hAnsi="仿宋" w:eastAsia="仿宋" w:cs="仿宋"/>
              </w:rPr>
              <w:t>702  #0  @a第二作者名@e国别@4责任方式（西方作者指示符为#1）</w:t>
            </w:r>
          </w:p>
          <w:p w14:paraId="6BF59836">
            <w:pPr>
              <w:pStyle w:val="5"/>
              <w:jc w:val="both"/>
              <w:rPr>
                <w:rFonts w:ascii="仿宋" w:hAnsi="仿宋" w:eastAsia="仿宋" w:cs="仿宋"/>
              </w:rPr>
            </w:pPr>
            <w:r>
              <w:rPr>
                <w:rFonts w:ascii="仿宋" w:hAnsi="仿宋" w:eastAsia="仿宋" w:cs="仿宋"/>
              </w:rPr>
              <w:t>711  01  @a团体责任者@4责任方式（会议责任者指示符为02）</w:t>
            </w:r>
          </w:p>
          <w:p w14:paraId="47DD48A0">
            <w:pPr>
              <w:pStyle w:val="5"/>
              <w:jc w:val="both"/>
              <w:rPr>
                <w:rFonts w:ascii="仿宋" w:hAnsi="仿宋" w:eastAsia="仿宋" w:cs="仿宋"/>
              </w:rPr>
            </w:pPr>
            <w:r>
              <w:rPr>
                <w:rFonts w:ascii="仿宋" w:hAnsi="仿宋" w:eastAsia="仿宋" w:cs="仿宋"/>
              </w:rPr>
              <w:t>712  01  @a第二团体责任者@4责任方式（会议责任者指示符为02）</w:t>
            </w:r>
          </w:p>
          <w:p w14:paraId="0F380974">
            <w:pPr>
              <w:pStyle w:val="5"/>
              <w:jc w:val="both"/>
              <w:rPr>
                <w:rFonts w:ascii="仿宋" w:hAnsi="仿宋" w:eastAsia="仿宋" w:cs="仿宋"/>
              </w:rPr>
            </w:pPr>
            <w:r>
              <w:rPr>
                <w:rFonts w:ascii="仿宋" w:hAnsi="仿宋" w:eastAsia="仿宋" w:cs="仿宋"/>
              </w:rPr>
              <w:t>注：以上著录字段为基本大项，编目员可根据图书情况灵活掌握。对于系统自动生成的字段，请保留。</w:t>
            </w:r>
          </w:p>
          <w:p w14:paraId="73CF6D1F">
            <w:pPr>
              <w:pStyle w:val="5"/>
              <w:jc w:val="both"/>
              <w:rPr>
                <w:rFonts w:ascii="仿宋" w:hAnsi="仿宋" w:eastAsia="仿宋" w:cs="仿宋"/>
              </w:rPr>
            </w:pPr>
            <w:r>
              <w:rPr>
                <w:rFonts w:ascii="仿宋" w:hAnsi="仿宋" w:eastAsia="仿宋" w:cs="仿宋"/>
              </w:rPr>
              <w:t>（七） 图书加工</w:t>
            </w:r>
          </w:p>
          <w:p w14:paraId="779A3120">
            <w:pPr>
              <w:pStyle w:val="5"/>
              <w:jc w:val="both"/>
              <w:rPr>
                <w:rFonts w:ascii="仿宋" w:hAnsi="仿宋" w:eastAsia="仿宋" w:cs="仿宋"/>
              </w:rPr>
            </w:pPr>
            <w:r>
              <w:rPr>
                <w:rFonts w:ascii="仿宋" w:hAnsi="仿宋" w:eastAsia="仿宋" w:cs="仿宋"/>
              </w:rPr>
              <w:t>1.投标人须对其所供的每册图书粘贴条形码。条形码一码二张，一张贴在图书书名页下三分之一内，另张贴在图书最末页有效文字页眉上正中空白处。</w:t>
            </w:r>
          </w:p>
          <w:p w14:paraId="715B83FF">
            <w:pPr>
              <w:pStyle w:val="5"/>
              <w:jc w:val="both"/>
              <w:rPr>
                <w:rFonts w:ascii="仿宋" w:hAnsi="仿宋" w:eastAsia="仿宋" w:cs="仿宋"/>
              </w:rPr>
            </w:pPr>
            <w:r>
              <w:rPr>
                <w:rFonts w:ascii="仿宋" w:hAnsi="仿宋" w:eastAsia="仿宋" w:cs="仿宋"/>
              </w:rPr>
              <w:t>2.每册图书粘贴钴基可充消性磁条服务，300页以上和精装图书须装2根磁条，磁条长度应在16cm±0.5cm，在此服务中所产生的费用包含在最终报价中。</w:t>
            </w:r>
          </w:p>
          <w:p w14:paraId="5EE3B2B7">
            <w:pPr>
              <w:pStyle w:val="5"/>
              <w:jc w:val="both"/>
              <w:rPr>
                <w:rFonts w:ascii="仿宋" w:hAnsi="仿宋" w:eastAsia="仿宋" w:cs="仿宋"/>
              </w:rPr>
            </w:pPr>
            <w:r>
              <w:rPr>
                <w:rFonts w:ascii="仿宋" w:hAnsi="仿宋" w:eastAsia="仿宋" w:cs="仿宋"/>
              </w:rPr>
              <w:t>3.投标人为每册图书加盖馆藏章要求：①每一本图书盖2个馆藏章，第一个章盖在书名页上(版权页)，第二个章盖在图书书脊正对面的书边上；②盖章应当工整，不得倒印或竖印。</w:t>
            </w:r>
          </w:p>
          <w:p w14:paraId="604BF1AB">
            <w:pPr>
              <w:pStyle w:val="5"/>
              <w:jc w:val="both"/>
              <w:rPr>
                <w:rFonts w:ascii="仿宋" w:hAnsi="仿宋" w:eastAsia="仿宋" w:cs="仿宋"/>
              </w:rPr>
            </w:pPr>
            <w:r>
              <w:rPr>
                <w:rFonts w:ascii="仿宋" w:hAnsi="仿宋" w:eastAsia="仿宋" w:cs="仿宋"/>
              </w:rPr>
              <w:t>4.投标人须按采购人要求为每册图书粘贴二维码书标,根据需要加覆保护膜,二维码贴在书脊的底端。</w:t>
            </w:r>
          </w:p>
          <w:p w14:paraId="5C830922">
            <w:pPr>
              <w:pStyle w:val="5"/>
              <w:jc w:val="both"/>
              <w:rPr>
                <w:rFonts w:ascii="仿宋" w:hAnsi="仿宋" w:eastAsia="仿宋" w:cs="仿宋"/>
              </w:rPr>
            </w:pPr>
            <w:r>
              <w:rPr>
                <w:rFonts w:ascii="仿宋" w:hAnsi="仿宋" w:eastAsia="仿宋" w:cs="仿宋"/>
              </w:rPr>
              <w:t>5.随书配送的光盘、录音带等非书资料：投标人必须进行非书资料编目（增加215 等相关字段），编目数据要独立打包，随图书编目数据一起免费配送。</w:t>
            </w:r>
          </w:p>
          <w:p w14:paraId="2A02394A">
            <w:pPr>
              <w:pStyle w:val="5"/>
              <w:jc w:val="both"/>
              <w:rPr>
                <w:rFonts w:ascii="仿宋" w:hAnsi="仿宋" w:eastAsia="仿宋" w:cs="仿宋"/>
              </w:rPr>
            </w:pPr>
            <w:r>
              <w:rPr>
                <w:rFonts w:ascii="仿宋" w:hAnsi="仿宋" w:eastAsia="仿宋" w:cs="仿宋"/>
              </w:rPr>
              <w:t>6.投标人保证每册图书按采购人的要求提供免费到馆加工、著录等服务。</w:t>
            </w:r>
          </w:p>
          <w:p w14:paraId="325CA0DA">
            <w:pPr>
              <w:pStyle w:val="5"/>
              <w:jc w:val="both"/>
              <w:rPr>
                <w:rFonts w:ascii="仿宋" w:hAnsi="仿宋" w:eastAsia="仿宋" w:cs="仿宋"/>
              </w:rPr>
            </w:pPr>
            <w:r>
              <w:rPr>
                <w:rFonts w:ascii="仿宋" w:hAnsi="仿宋" w:eastAsia="仿宋" w:cs="仿宋"/>
              </w:rPr>
              <w:t>（八） 样本书提供</w:t>
            </w:r>
          </w:p>
          <w:p w14:paraId="2693A449">
            <w:pPr>
              <w:pStyle w:val="5"/>
              <w:jc w:val="both"/>
              <w:rPr>
                <w:rFonts w:ascii="仿宋" w:hAnsi="仿宋" w:eastAsia="仿宋" w:cs="仿宋"/>
              </w:rPr>
            </w:pPr>
            <w:r>
              <w:rPr>
                <w:rFonts w:ascii="仿宋" w:hAnsi="仿宋" w:eastAsia="仿宋" w:cs="仿宋"/>
              </w:rPr>
              <w:t>投标人须根据采购人的学科专业设置及办学层次要求提供每包3册不同书名的图书作为样书，并按上述“（六）图书采访、编目数据要求、（七） 图书加工”要求进行数据与物理加工。要求如下：</w:t>
            </w:r>
          </w:p>
          <w:p w14:paraId="09125D3D">
            <w:pPr>
              <w:pStyle w:val="5"/>
              <w:jc w:val="both"/>
              <w:rPr>
                <w:rFonts w:ascii="仿宋" w:hAnsi="仿宋" w:eastAsia="仿宋" w:cs="仿宋"/>
              </w:rPr>
            </w:pPr>
            <w:r>
              <w:rPr>
                <w:rFonts w:ascii="仿宋" w:hAnsi="仿宋" w:eastAsia="仿宋" w:cs="仿宋"/>
              </w:rPr>
              <w:t>1.样本书提供要求：符合学科专业设置及人才培养层次要求的高质量不同学术图书每包3册。</w:t>
            </w:r>
          </w:p>
          <w:p w14:paraId="208FA309">
            <w:pPr>
              <w:pStyle w:val="5"/>
              <w:jc w:val="both"/>
              <w:rPr>
                <w:rFonts w:ascii="仿宋" w:hAnsi="仿宋" w:eastAsia="仿宋" w:cs="仿宋"/>
              </w:rPr>
            </w:pPr>
            <w:r>
              <w:rPr>
                <w:rFonts w:ascii="仿宋" w:hAnsi="仿宋" w:eastAsia="仿宋" w:cs="仿宋"/>
              </w:rPr>
              <w:t>2.样本书的包装及编目要求：3册图书放在一起密封包装，内附按照上述要求制作的发货清单、分项清单、每册图书的marc数据等；图书粘贴条形码、二维码、加盖馆藏章等按采购人要求在相应位置标注清楚即可。</w:t>
            </w:r>
          </w:p>
          <w:p w14:paraId="416E5AC0">
            <w:pPr>
              <w:pStyle w:val="5"/>
              <w:jc w:val="both"/>
              <w:rPr>
                <w:rFonts w:ascii="仿宋" w:hAnsi="仿宋" w:eastAsia="仿宋" w:cs="仿宋"/>
              </w:rPr>
            </w:pPr>
            <w:r>
              <w:rPr>
                <w:rFonts w:ascii="仿宋" w:hAnsi="仿宋" w:eastAsia="仿宋" w:cs="仿宋"/>
              </w:rPr>
              <w:t>3.样本书的评审方法及标准：详见评标办法及标准。</w:t>
            </w:r>
          </w:p>
          <w:p w14:paraId="419C405B">
            <w:pPr>
              <w:pStyle w:val="5"/>
              <w:jc w:val="both"/>
              <w:rPr>
                <w:rFonts w:ascii="仿宋" w:hAnsi="仿宋" w:eastAsia="仿宋" w:cs="仿宋"/>
              </w:rPr>
            </w:pPr>
            <w:r>
              <w:rPr>
                <w:rFonts w:ascii="仿宋" w:hAnsi="仿宋" w:eastAsia="仿宋" w:cs="仿宋"/>
              </w:rPr>
              <w:t>4.样本书的检测报告：无需提供。</w:t>
            </w:r>
          </w:p>
          <w:p w14:paraId="225DBD46">
            <w:pPr>
              <w:pStyle w:val="5"/>
              <w:jc w:val="both"/>
              <w:rPr>
                <w:rFonts w:ascii="仿宋" w:hAnsi="仿宋" w:eastAsia="仿宋" w:cs="仿宋"/>
              </w:rPr>
            </w:pPr>
            <w:r>
              <w:rPr>
                <w:rFonts w:ascii="仿宋" w:hAnsi="仿宋" w:eastAsia="仿宋" w:cs="仿宋"/>
              </w:rPr>
              <w:t>5.样本书的递交截止时间及地点：同投标文件递交截止时间和地点。</w:t>
            </w:r>
          </w:p>
          <w:p w14:paraId="0132F496">
            <w:pPr>
              <w:pStyle w:val="5"/>
              <w:jc w:val="both"/>
              <w:rPr>
                <w:rFonts w:ascii="仿宋" w:hAnsi="仿宋" w:eastAsia="仿宋" w:cs="仿宋"/>
              </w:rPr>
            </w:pPr>
            <w:r>
              <w:rPr>
                <w:rFonts w:ascii="仿宋" w:hAnsi="仿宋" w:eastAsia="仿宋" w:cs="仿宋"/>
              </w:rPr>
              <w:t>6.样品的递交与退还</w:t>
            </w:r>
          </w:p>
          <w:p w14:paraId="1ADDBCEA">
            <w:pPr>
              <w:pStyle w:val="5"/>
              <w:jc w:val="both"/>
              <w:rPr>
                <w:rFonts w:ascii="仿宋" w:hAnsi="仿宋" w:eastAsia="仿宋" w:cs="仿宋"/>
              </w:rPr>
            </w:pPr>
            <w:r>
              <w:rPr>
                <w:rFonts w:ascii="仿宋" w:hAnsi="仿宋" w:eastAsia="仿宋" w:cs="仿宋"/>
              </w:rPr>
              <w:t>6.1.样本书的密封要求：3册图书放在一起密封包装，封包上注明“项目名称、项目编号”等字样，但不得出现投标人名称、公章、签字、LOGO等显示投标人信息的资料。</w:t>
            </w:r>
          </w:p>
          <w:p w14:paraId="47A52D1B">
            <w:pPr>
              <w:pStyle w:val="5"/>
              <w:jc w:val="both"/>
              <w:rPr>
                <w:rFonts w:ascii="仿宋" w:hAnsi="仿宋" w:eastAsia="仿宋" w:cs="仿宋"/>
              </w:rPr>
            </w:pPr>
            <w:r>
              <w:rPr>
                <w:rFonts w:ascii="仿宋" w:hAnsi="仿宋" w:eastAsia="仿宋" w:cs="仿宋"/>
              </w:rPr>
              <w:t>6.2中标人的样本书由采购人保存，作为供货时的验收标准，中标人提供的货物及服务必须与样本书相一致，若中标人提供的货物及服务与样本书不相一致，则视为不合格产品，采购人有义务要求退换或改进服务，直至满足采购人要求，期间发生的一切相关费用由中标人承担，采购人保留向中标人索赔的权利。</w:t>
            </w:r>
          </w:p>
          <w:p w14:paraId="26C050D2">
            <w:pPr>
              <w:pStyle w:val="5"/>
              <w:jc w:val="both"/>
              <w:rPr>
                <w:rFonts w:ascii="仿宋" w:hAnsi="仿宋" w:eastAsia="仿宋" w:cs="仿宋"/>
              </w:rPr>
            </w:pPr>
            <w:r>
              <w:rPr>
                <w:rFonts w:ascii="仿宋" w:hAnsi="仿宋" w:eastAsia="仿宋" w:cs="仿宋"/>
              </w:rPr>
              <w:t>6.3投标人须在规定的时间内递交样品，逾期不再接受任何样品，样品未递交或递交不全的，将会影响其样品评分。</w:t>
            </w:r>
          </w:p>
          <w:p w14:paraId="3AE94894">
            <w:pPr>
              <w:pStyle w:val="5"/>
              <w:jc w:val="both"/>
              <w:rPr>
                <w:rFonts w:ascii="仿宋" w:hAnsi="仿宋" w:eastAsia="仿宋" w:cs="仿宋"/>
              </w:rPr>
            </w:pPr>
            <w:r>
              <w:rPr>
                <w:rFonts w:ascii="仿宋" w:hAnsi="仿宋" w:eastAsia="仿宋" w:cs="仿宋"/>
              </w:rPr>
              <w:t>6.4无论是否中标，招标人和招标代理机构不对投标人因提供样品而产生的任何费用做补偿。</w:t>
            </w:r>
          </w:p>
          <w:p w14:paraId="229229C3">
            <w:pPr>
              <w:pStyle w:val="5"/>
              <w:jc w:val="both"/>
              <w:rPr>
                <w:rFonts w:ascii="仿宋" w:hAnsi="仿宋" w:eastAsia="仿宋" w:cs="仿宋"/>
              </w:rPr>
            </w:pPr>
            <w:r>
              <w:rPr>
                <w:rFonts w:ascii="仿宋" w:hAnsi="仿宋" w:eastAsia="仿宋" w:cs="仿宋"/>
              </w:rPr>
              <w:t>6.5中标人样品由采购人封样，未中标的投标人须在中标公告发出后5天内自行取回样品，逾期样品将不予保管。</w:t>
            </w:r>
          </w:p>
          <w:p w14:paraId="5C58E911">
            <w:pPr>
              <w:pStyle w:val="5"/>
              <w:jc w:val="both"/>
              <w:rPr>
                <w:rFonts w:ascii="仿宋" w:hAnsi="仿宋" w:eastAsia="仿宋" w:cs="仿宋"/>
              </w:rPr>
            </w:pPr>
            <w:r>
              <w:rPr>
                <w:rFonts w:ascii="仿宋" w:hAnsi="仿宋" w:eastAsia="仿宋" w:cs="仿宋"/>
              </w:rPr>
              <w:t>（九）投标文件的要求</w:t>
            </w:r>
          </w:p>
          <w:p w14:paraId="59F2191A">
            <w:pPr>
              <w:pStyle w:val="5"/>
              <w:jc w:val="both"/>
              <w:rPr>
                <w:rFonts w:ascii="仿宋" w:hAnsi="仿宋" w:eastAsia="仿宋" w:cs="仿宋"/>
              </w:rPr>
            </w:pPr>
            <w:r>
              <w:rPr>
                <w:rFonts w:ascii="仿宋" w:hAnsi="仿宋" w:eastAsia="仿宋" w:cs="仿宋"/>
              </w:rPr>
              <w:t>投标人在投标文件中除目录外还须提供：1.商务评分页码索引表；2.技术评分页码索引表。</w:t>
            </w:r>
          </w:p>
          <w:p w14:paraId="37B9D1D0">
            <w:pPr>
              <w:pStyle w:val="5"/>
              <w:jc w:val="both"/>
              <w:rPr>
                <w:rFonts w:ascii="仿宋" w:hAnsi="仿宋" w:eastAsia="仿宋" w:cs="仿宋"/>
              </w:rPr>
            </w:pPr>
            <w:r>
              <w:rPr>
                <w:rFonts w:ascii="仿宋" w:hAnsi="仿宋" w:eastAsia="仿宋" w:cs="仿宋"/>
              </w:rPr>
              <w:t>（十）项目执行计划与实施细则</w:t>
            </w:r>
          </w:p>
          <w:p w14:paraId="6EB2EA75">
            <w:pPr>
              <w:pStyle w:val="5"/>
              <w:jc w:val="both"/>
              <w:rPr>
                <w:rFonts w:ascii="仿宋" w:hAnsi="仿宋" w:eastAsia="仿宋" w:cs="仿宋"/>
              </w:rPr>
            </w:pPr>
            <w:r>
              <w:rPr>
                <w:rFonts w:ascii="仿宋" w:hAnsi="仿宋" w:eastAsia="仿宋" w:cs="仿宋"/>
              </w:rPr>
              <w:t>投标人应当根据本项目需求编制项目执行计划书与实施细则。计划书与实施细则应当明确具体、具有可操作性。</w:t>
            </w:r>
          </w:p>
          <w:p w14:paraId="60D978CC">
            <w:pPr>
              <w:pStyle w:val="5"/>
              <w:jc w:val="both"/>
              <w:rPr>
                <w:rFonts w:ascii="仿宋" w:hAnsi="仿宋" w:eastAsia="仿宋" w:cs="仿宋"/>
              </w:rPr>
            </w:pPr>
            <w:r>
              <w:rPr>
                <w:rFonts w:ascii="仿宋" w:hAnsi="仿宋" w:eastAsia="仿宋" w:cs="仿宋"/>
              </w:rPr>
              <w:t>（十一）违规、违约规定</w:t>
            </w:r>
          </w:p>
          <w:p w14:paraId="11FC1256">
            <w:pPr>
              <w:pStyle w:val="5"/>
              <w:jc w:val="both"/>
              <w:rPr>
                <w:rFonts w:ascii="仿宋" w:hAnsi="仿宋" w:eastAsia="仿宋" w:cs="仿宋"/>
              </w:rPr>
            </w:pPr>
            <w:r>
              <w:rPr>
                <w:rFonts w:ascii="仿宋" w:hAnsi="仿宋" w:eastAsia="仿宋" w:cs="仿宋"/>
              </w:rPr>
              <w:t>1.投标人单批到馆图书（种）的不合格率不得高于1%；年供书中，批图书的不合格率超过2批以上的，采购人可将投标人视为故意挟带其它图书或无供书能力而单方终止合同，并从货款中扣除中标码洋总额1%作为违约金（注：不合格图书指非采购人订购的图书和重复发送的图书）。</w:t>
            </w:r>
          </w:p>
          <w:p w14:paraId="0E583A1F">
            <w:pPr>
              <w:pStyle w:val="5"/>
              <w:jc w:val="both"/>
              <w:rPr>
                <w:rFonts w:ascii="仿宋" w:hAnsi="仿宋" w:eastAsia="仿宋" w:cs="仿宋"/>
              </w:rPr>
            </w:pPr>
            <w:r>
              <w:rPr>
                <w:rFonts w:ascii="仿宋" w:hAnsi="仿宋" w:eastAsia="仿宋" w:cs="仿宋"/>
              </w:rPr>
              <w:t>2.投标人不得擅自配书，采购人将严格按照采购订单进行验收，对所有非预订的图书一律退还投标人，造成的经济损失由投标人承担。</w:t>
            </w:r>
          </w:p>
          <w:p w14:paraId="69BA78AC">
            <w:pPr>
              <w:pStyle w:val="5"/>
              <w:jc w:val="both"/>
              <w:rPr>
                <w:rFonts w:ascii="仿宋" w:hAnsi="仿宋" w:eastAsia="仿宋" w:cs="仿宋"/>
              </w:rPr>
            </w:pPr>
            <w:r>
              <w:rPr>
                <w:rFonts w:ascii="仿宋" w:hAnsi="仿宋" w:eastAsia="仿宋" w:cs="仿宋"/>
              </w:rPr>
              <w:t>3.如果投标人提供有盗版图书，采购人有权单方终止购书合同、扣除履约保证金，所引发的法律责任全部由投标人承担。如印刷、装订有问题的图书，投标人必须给予调换，并承担由此造成</w:t>
            </w:r>
          </w:p>
          <w:p w14:paraId="31B44E47">
            <w:pPr>
              <w:pStyle w:val="5"/>
              <w:jc w:val="both"/>
              <w:rPr>
                <w:rFonts w:ascii="仿宋" w:hAnsi="仿宋" w:eastAsia="仿宋" w:cs="仿宋"/>
              </w:rPr>
            </w:pPr>
            <w:r>
              <w:rPr>
                <w:rFonts w:ascii="仿宋" w:hAnsi="仿宋" w:eastAsia="仿宋" w:cs="仿宋"/>
              </w:rPr>
              <w:t>的采购人的经济损失。</w:t>
            </w:r>
          </w:p>
          <w:p w14:paraId="6D2BD3EE">
            <w:pPr>
              <w:pStyle w:val="5"/>
              <w:jc w:val="both"/>
              <w:rPr>
                <w:rFonts w:ascii="仿宋" w:hAnsi="仿宋" w:eastAsia="仿宋" w:cs="仿宋"/>
              </w:rPr>
            </w:pPr>
            <w:r>
              <w:rPr>
                <w:rFonts w:ascii="仿宋" w:hAnsi="仿宋" w:eastAsia="仿宋" w:cs="仿宋"/>
              </w:rPr>
              <w:t>4.投标人在合同期内不得以任何理由（不可抗力除外）单方终止服务合同，否则，采购人将扣留未支付书款的50%作为违约金。</w:t>
            </w:r>
          </w:p>
          <w:p w14:paraId="456E3F02">
            <w:pPr>
              <w:pStyle w:val="5"/>
              <w:jc w:val="both"/>
              <w:rPr>
                <w:rFonts w:ascii="仿宋" w:hAnsi="仿宋" w:eastAsia="仿宋" w:cs="仿宋"/>
              </w:rPr>
            </w:pPr>
            <w:r>
              <w:rPr>
                <w:rFonts w:ascii="仿宋" w:hAnsi="仿宋" w:eastAsia="仿宋" w:cs="仿宋"/>
              </w:rPr>
              <w:t>5.投标人在履行协议过程中，如有违反国家法律的其他行为并引发法律责任，采购人将立即终止合同，所有责任及损失由投标人承担。</w:t>
            </w:r>
          </w:p>
          <w:p w14:paraId="3173F8C8">
            <w:pPr>
              <w:pStyle w:val="5"/>
              <w:jc w:val="both"/>
              <w:rPr>
                <w:rFonts w:ascii="仿宋" w:hAnsi="仿宋" w:eastAsia="仿宋" w:cs="仿宋"/>
              </w:rPr>
            </w:pPr>
            <w:r>
              <w:rPr>
                <w:rFonts w:ascii="仿宋" w:hAnsi="仿宋" w:eastAsia="仿宋" w:cs="仿宋"/>
              </w:rPr>
              <w:t>（十二）商务要求</w:t>
            </w:r>
          </w:p>
          <w:p w14:paraId="491BEE51">
            <w:pPr>
              <w:pStyle w:val="5"/>
              <w:jc w:val="both"/>
              <w:rPr>
                <w:rFonts w:ascii="仿宋" w:hAnsi="仿宋" w:eastAsia="仿宋" w:cs="仿宋"/>
              </w:rPr>
            </w:pPr>
            <w:r>
              <w:rPr>
                <w:rFonts w:ascii="仿宋" w:hAnsi="仿宋" w:eastAsia="仿宋" w:cs="仿宋"/>
              </w:rPr>
              <w:t>1.报价要求：本项目投标报价为综合折扣（%），即投标人给采购人提供的综合折扣。</w:t>
            </w:r>
          </w:p>
          <w:p w14:paraId="4F927536">
            <w:pPr>
              <w:pStyle w:val="5"/>
              <w:jc w:val="both"/>
              <w:rPr>
                <w:rFonts w:ascii="仿宋" w:hAnsi="仿宋" w:eastAsia="仿宋" w:cs="仿宋"/>
              </w:rPr>
            </w:pPr>
            <w:r>
              <w:rPr>
                <w:rFonts w:ascii="仿宋" w:hAnsi="仿宋" w:eastAsia="仿宋" w:cs="仿宋"/>
              </w:rPr>
              <w:t>注：（1）结算金额：码洋打折后采购人实际支付订购图书的金额（结算金额=码洋*综合折扣）。</w:t>
            </w:r>
          </w:p>
          <w:p w14:paraId="40A78603">
            <w:pPr>
              <w:pStyle w:val="5"/>
              <w:jc w:val="both"/>
              <w:rPr>
                <w:rFonts w:ascii="仿宋" w:hAnsi="仿宋" w:eastAsia="仿宋" w:cs="仿宋"/>
              </w:rPr>
            </w:pPr>
            <w:r>
              <w:rPr>
                <w:rFonts w:ascii="仿宋" w:hAnsi="仿宋" w:eastAsia="仿宋" w:cs="仿宋"/>
              </w:rPr>
              <w:t>（2）综合折扣：比如码洋为100元，折扣为75折，则综合折扣为75%。</w:t>
            </w:r>
          </w:p>
          <w:p w14:paraId="75CD026B">
            <w:pPr>
              <w:pStyle w:val="5"/>
              <w:jc w:val="both"/>
              <w:rPr>
                <w:rFonts w:ascii="仿宋" w:hAnsi="仿宋" w:eastAsia="仿宋" w:cs="仿宋"/>
              </w:rPr>
            </w:pPr>
            <w:r>
              <w:rPr>
                <w:rFonts w:ascii="仿宋" w:hAnsi="仿宋" w:eastAsia="仿宋" w:cs="仿宋"/>
              </w:rPr>
              <w:t>2.知识产权</w:t>
            </w:r>
          </w:p>
          <w:p w14:paraId="54E2C133">
            <w:pPr>
              <w:pStyle w:val="5"/>
              <w:jc w:val="both"/>
              <w:rPr>
                <w:rFonts w:ascii="仿宋" w:hAnsi="仿宋" w:eastAsia="仿宋" w:cs="仿宋"/>
              </w:rPr>
            </w:pPr>
            <w:r>
              <w:rPr>
                <w:rFonts w:ascii="仿宋" w:hAnsi="仿宋" w:eastAsia="仿宋" w:cs="仿宋"/>
              </w:rPr>
              <w:t>采购人在中华人民共和国境内使用投标人提供的货物及服务时免受第三方提出的侵犯其专利权或其它知识产权的起诉。如果第三方提出侵权指控，中标人应承担由此而引起的一切法律责任和费用。</w:t>
            </w:r>
          </w:p>
        </w:tc>
      </w:tr>
    </w:tbl>
    <w:p w14:paraId="0B372645">
      <w:pPr>
        <w:pStyle w:val="5"/>
        <w:outlineLvl w:val="2"/>
        <w:rPr>
          <w:rFonts w:ascii="仿宋" w:hAnsi="仿宋" w:eastAsia="仿宋" w:cs="仿宋"/>
          <w:b/>
          <w:sz w:val="28"/>
        </w:rPr>
      </w:pPr>
    </w:p>
    <w:p w14:paraId="5DC3E1AF">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3EB5CE64">
      <w:pPr>
        <w:pStyle w:val="5"/>
        <w:rPr>
          <w:rFonts w:ascii="仿宋" w:hAnsi="仿宋" w:eastAsia="仿宋" w:cs="仿宋"/>
        </w:rPr>
      </w:pPr>
      <w:r>
        <w:rPr>
          <w:rFonts w:ascii="仿宋" w:hAnsi="仿宋" w:eastAsia="仿宋" w:cs="仿宋"/>
        </w:rPr>
        <w:t>标的名称：法学、文学类等中文纸质图书</w:t>
      </w:r>
    </w:p>
    <w:tbl>
      <w:tblPr>
        <w:tblStyle w:val="3"/>
        <w:tblW w:w="884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58"/>
        <w:gridCol w:w="708"/>
        <w:gridCol w:w="7376"/>
      </w:tblGrid>
      <w:tr w14:paraId="78E76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FBBA7AB">
            <w:pPr>
              <w:pStyle w:val="5"/>
              <w:rPr>
                <w:rFonts w:ascii="仿宋" w:hAnsi="仿宋" w:eastAsia="仿宋" w:cs="仿宋"/>
              </w:rPr>
            </w:pPr>
            <w:r>
              <w:rPr>
                <w:rFonts w:ascii="仿宋" w:hAnsi="仿宋" w:eastAsia="仿宋" w:cs="仿宋"/>
              </w:rPr>
              <w:t>序号</w:t>
            </w:r>
          </w:p>
        </w:tc>
        <w:tc>
          <w:tcPr>
            <w:tcW w:w="708" w:type="dxa"/>
          </w:tcPr>
          <w:p w14:paraId="3D1C470E">
            <w:pPr>
              <w:pStyle w:val="5"/>
              <w:rPr>
                <w:rFonts w:ascii="仿宋" w:hAnsi="仿宋" w:eastAsia="仿宋" w:cs="仿宋"/>
              </w:rPr>
            </w:pPr>
            <w:r>
              <w:rPr>
                <w:rFonts w:ascii="仿宋" w:hAnsi="仿宋" w:eastAsia="仿宋" w:cs="仿宋"/>
              </w:rPr>
              <w:t>参数性质</w:t>
            </w:r>
          </w:p>
        </w:tc>
        <w:tc>
          <w:tcPr>
            <w:tcW w:w="7376" w:type="dxa"/>
          </w:tcPr>
          <w:p w14:paraId="00DEA833">
            <w:pPr>
              <w:pStyle w:val="5"/>
              <w:rPr>
                <w:rFonts w:ascii="仿宋" w:hAnsi="仿宋" w:eastAsia="仿宋" w:cs="仿宋"/>
              </w:rPr>
            </w:pPr>
            <w:r>
              <w:rPr>
                <w:rFonts w:ascii="仿宋" w:hAnsi="仿宋" w:eastAsia="仿宋" w:cs="仿宋"/>
              </w:rPr>
              <w:t xml:space="preserve"> 技术参数与性能指标</w:t>
            </w:r>
          </w:p>
        </w:tc>
      </w:tr>
      <w:tr w14:paraId="205061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FFEB0AA">
            <w:pPr>
              <w:pStyle w:val="5"/>
              <w:rPr>
                <w:rFonts w:ascii="仿宋" w:hAnsi="仿宋" w:eastAsia="仿宋" w:cs="仿宋"/>
              </w:rPr>
            </w:pPr>
            <w:r>
              <w:rPr>
                <w:rFonts w:ascii="仿宋" w:hAnsi="仿宋" w:eastAsia="仿宋" w:cs="仿宋"/>
              </w:rPr>
              <w:t>1</w:t>
            </w:r>
          </w:p>
        </w:tc>
        <w:tc>
          <w:tcPr>
            <w:tcW w:w="708" w:type="dxa"/>
          </w:tcPr>
          <w:p w14:paraId="48CC4A0A">
            <w:pPr>
              <w:rPr>
                <w:rFonts w:hint="eastAsia" w:ascii="仿宋" w:hAnsi="仿宋" w:eastAsia="仿宋" w:cs="仿宋"/>
              </w:rPr>
            </w:pPr>
          </w:p>
        </w:tc>
        <w:tc>
          <w:tcPr>
            <w:tcW w:w="7376" w:type="dxa"/>
          </w:tcPr>
          <w:p w14:paraId="60414B21">
            <w:pPr>
              <w:pStyle w:val="5"/>
              <w:rPr>
                <w:rFonts w:ascii="仿宋" w:hAnsi="仿宋" w:eastAsia="仿宋" w:cs="仿宋"/>
              </w:rPr>
            </w:pPr>
            <w:r>
              <w:rPr>
                <w:rFonts w:ascii="仿宋" w:hAnsi="仿宋" w:eastAsia="仿宋" w:cs="仿宋"/>
                <w:b/>
                <w:color w:val="000000"/>
                <w:sz w:val="21"/>
              </w:rPr>
              <w:t>用途的简要说明：</w:t>
            </w:r>
            <w:r>
              <w:rPr>
                <w:rFonts w:ascii="仿宋" w:hAnsi="仿宋" w:eastAsia="仿宋" w:cs="仿宋"/>
              </w:rPr>
              <w:t>法学、文学类等中文纸质图书：近三年出版的与西安财经大学学科专业相关的图书</w:t>
            </w:r>
            <w:r>
              <w:rPr>
                <w:rFonts w:ascii="仿宋" w:hAnsi="仿宋" w:eastAsia="仿宋" w:cs="仿宋"/>
                <w:color w:val="000000"/>
                <w:sz w:val="21"/>
              </w:rPr>
              <w:t>。</w:t>
            </w:r>
          </w:p>
          <w:p w14:paraId="43EC279A">
            <w:pPr>
              <w:pStyle w:val="5"/>
              <w:jc w:val="both"/>
              <w:rPr>
                <w:rFonts w:ascii="仿宋" w:hAnsi="仿宋" w:eastAsia="仿宋" w:cs="仿宋"/>
              </w:rPr>
            </w:pPr>
            <w:r>
              <w:rPr>
                <w:rFonts w:ascii="仿宋" w:hAnsi="仿宋" w:eastAsia="仿宋" w:cs="仿宋"/>
              </w:rPr>
              <w:t>（一）采购图书种类</w:t>
            </w:r>
          </w:p>
          <w:p w14:paraId="55B80706">
            <w:pPr>
              <w:pStyle w:val="5"/>
              <w:jc w:val="both"/>
              <w:rPr>
                <w:rFonts w:ascii="仿宋" w:hAnsi="仿宋" w:eastAsia="仿宋" w:cs="仿宋"/>
              </w:rPr>
            </w:pPr>
            <w:r>
              <w:rPr>
                <w:rFonts w:ascii="仿宋" w:hAnsi="仿宋" w:eastAsia="仿宋" w:cs="仿宋"/>
              </w:rPr>
              <w:t>投标人提供图书须符合采购人专业设置及学科建设要求，主要采购202</w:t>
            </w:r>
            <w:r>
              <w:rPr>
                <w:rFonts w:ascii="仿宋" w:hAnsi="仿宋" w:eastAsia="仿宋" w:cs="仿宋"/>
                <w:lang w:eastAsia="zh-CN"/>
              </w:rPr>
              <w:t>3</w:t>
            </w:r>
            <w:r>
              <w:rPr>
                <w:rFonts w:ascii="仿宋" w:hAnsi="仿宋" w:eastAsia="仿宋" w:cs="仿宋"/>
              </w:rPr>
              <w:t>年1月以后出版的上述类型图书。</w:t>
            </w:r>
          </w:p>
          <w:p w14:paraId="0FF26758">
            <w:pPr>
              <w:pStyle w:val="5"/>
              <w:jc w:val="both"/>
              <w:rPr>
                <w:rFonts w:ascii="仿宋" w:hAnsi="仿宋" w:eastAsia="仿宋" w:cs="仿宋"/>
              </w:rPr>
            </w:pPr>
            <w:r>
              <w:rPr>
                <w:rFonts w:ascii="仿宋" w:hAnsi="仿宋" w:eastAsia="仿宋" w:cs="仿宋"/>
              </w:rPr>
              <w:t>（二）图书质量要求</w:t>
            </w:r>
          </w:p>
          <w:p w14:paraId="61735F9A">
            <w:pPr>
              <w:pStyle w:val="5"/>
              <w:jc w:val="both"/>
              <w:rPr>
                <w:rFonts w:ascii="仿宋" w:hAnsi="仿宋" w:eastAsia="仿宋" w:cs="仿宋"/>
              </w:rPr>
            </w:pPr>
            <w:r>
              <w:rPr>
                <w:rFonts w:ascii="仿宋" w:hAnsi="仿宋" w:eastAsia="仿宋" w:cs="仿宋"/>
              </w:rPr>
              <w:t>投标人需具有国家相关行政部门颁发的图书发行人员上岗资质，提供符合采购人学科专业设置及人才培养层次要求的高质量学术图书。</w:t>
            </w:r>
          </w:p>
          <w:p w14:paraId="22277F79">
            <w:pPr>
              <w:pStyle w:val="5"/>
              <w:jc w:val="both"/>
              <w:rPr>
                <w:rFonts w:ascii="仿宋" w:hAnsi="仿宋" w:eastAsia="仿宋" w:cs="仿宋"/>
              </w:rPr>
            </w:pPr>
            <w:r>
              <w:rPr>
                <w:rFonts w:ascii="仿宋" w:hAnsi="仿宋" w:eastAsia="仿宋" w:cs="仿宋"/>
              </w:rPr>
              <w:t>（三）图书采购方式</w:t>
            </w:r>
          </w:p>
          <w:p w14:paraId="60520758">
            <w:pPr>
              <w:pStyle w:val="5"/>
              <w:jc w:val="both"/>
              <w:rPr>
                <w:rFonts w:ascii="仿宋" w:hAnsi="仿宋" w:eastAsia="仿宋" w:cs="仿宋"/>
              </w:rPr>
            </w:pPr>
            <w:r>
              <w:rPr>
                <w:rFonts w:ascii="仿宋" w:hAnsi="仿宋" w:eastAsia="仿宋" w:cs="仿宋"/>
              </w:rPr>
              <w:t>1.现场采购：投标人应提供与中国出版协会或中国书刊发行业协会共同举办大型书市的证明材料,合同期内须向采购人提供1-2次以上参加全国书市、专业书市及到全国各大图书批销中心现采业务，外采产生的所有费用由采购人自行承担。</w:t>
            </w:r>
          </w:p>
          <w:p w14:paraId="45F09243">
            <w:pPr>
              <w:pStyle w:val="5"/>
              <w:jc w:val="both"/>
              <w:rPr>
                <w:rFonts w:ascii="仿宋" w:hAnsi="仿宋" w:eastAsia="仿宋" w:cs="仿宋"/>
              </w:rPr>
            </w:pPr>
            <w:r>
              <w:rPr>
                <w:rFonts w:ascii="仿宋" w:hAnsi="仿宋" w:eastAsia="仿宋" w:cs="仿宋"/>
              </w:rPr>
              <w:t>2.书目采购：投标人须根据采购人的专业学科设置及具体要求提供书目，书目样式如下：</w:t>
            </w:r>
          </w:p>
          <w:tbl>
            <w:tblPr>
              <w:tblStyle w:val="3"/>
              <w:tblW w:w="7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43"/>
              <w:gridCol w:w="645"/>
              <w:gridCol w:w="795"/>
              <w:gridCol w:w="750"/>
              <w:gridCol w:w="630"/>
              <w:gridCol w:w="615"/>
              <w:gridCol w:w="684"/>
              <w:gridCol w:w="713"/>
              <w:gridCol w:w="439"/>
            </w:tblGrid>
            <w:tr w14:paraId="00D4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35" w:type="dxa"/>
                  <w:vAlign w:val="center"/>
                </w:tcPr>
                <w:p w14:paraId="3927DF45">
                  <w:pPr>
                    <w:jc w:val="center"/>
                    <w:rPr>
                      <w:rFonts w:hint="eastAsia" w:ascii="仿宋" w:hAnsi="仿宋" w:eastAsia="仿宋" w:cs="仿宋"/>
                      <w:sz w:val="18"/>
                      <w:szCs w:val="18"/>
                    </w:rPr>
                  </w:pPr>
                  <w:r>
                    <w:rPr>
                      <w:rFonts w:hint="eastAsia" w:ascii="仿宋" w:hAnsi="仿宋" w:eastAsia="仿宋" w:cs="仿宋"/>
                      <w:sz w:val="18"/>
                      <w:szCs w:val="18"/>
                    </w:rPr>
                    <w:t>ISBN</w:t>
                  </w:r>
                </w:p>
              </w:tc>
              <w:tc>
                <w:tcPr>
                  <w:tcW w:w="1143" w:type="dxa"/>
                  <w:vAlign w:val="center"/>
                </w:tcPr>
                <w:p w14:paraId="49AD261E">
                  <w:pPr>
                    <w:jc w:val="center"/>
                    <w:rPr>
                      <w:rFonts w:hint="eastAsia" w:ascii="仿宋" w:hAnsi="仿宋" w:eastAsia="仿宋" w:cs="仿宋"/>
                      <w:sz w:val="18"/>
                      <w:szCs w:val="18"/>
                    </w:rPr>
                  </w:pPr>
                  <w:r>
                    <w:rPr>
                      <w:rFonts w:hint="eastAsia" w:ascii="仿宋" w:hAnsi="仿宋" w:eastAsia="仿宋" w:cs="仿宋"/>
                      <w:sz w:val="18"/>
                      <w:szCs w:val="18"/>
                    </w:rPr>
                    <w:t>书名</w:t>
                  </w:r>
                </w:p>
              </w:tc>
              <w:tc>
                <w:tcPr>
                  <w:tcW w:w="645" w:type="dxa"/>
                  <w:vAlign w:val="center"/>
                </w:tcPr>
                <w:p w14:paraId="129C34C1">
                  <w:pPr>
                    <w:jc w:val="center"/>
                    <w:rPr>
                      <w:rFonts w:hint="eastAsia" w:ascii="仿宋" w:hAnsi="仿宋" w:eastAsia="仿宋" w:cs="仿宋"/>
                      <w:sz w:val="18"/>
                      <w:szCs w:val="18"/>
                    </w:rPr>
                  </w:pPr>
                  <w:r>
                    <w:rPr>
                      <w:rFonts w:hint="eastAsia" w:ascii="仿宋" w:hAnsi="仿宋" w:eastAsia="仿宋" w:cs="仿宋"/>
                      <w:sz w:val="18"/>
                      <w:szCs w:val="18"/>
                    </w:rPr>
                    <w:t>售价</w:t>
                  </w:r>
                </w:p>
              </w:tc>
              <w:tc>
                <w:tcPr>
                  <w:tcW w:w="795" w:type="dxa"/>
                  <w:vAlign w:val="center"/>
                </w:tcPr>
                <w:p w14:paraId="0DA07A27">
                  <w:pPr>
                    <w:jc w:val="center"/>
                    <w:rPr>
                      <w:rFonts w:hint="eastAsia" w:ascii="仿宋" w:hAnsi="仿宋" w:eastAsia="仿宋" w:cs="仿宋"/>
                      <w:sz w:val="18"/>
                      <w:szCs w:val="18"/>
                    </w:rPr>
                  </w:pPr>
                  <w:r>
                    <w:rPr>
                      <w:rFonts w:hint="eastAsia" w:ascii="仿宋" w:hAnsi="仿宋" w:eastAsia="仿宋" w:cs="仿宋"/>
                      <w:sz w:val="18"/>
                      <w:szCs w:val="18"/>
                    </w:rPr>
                    <w:t>出版社</w:t>
                  </w:r>
                </w:p>
              </w:tc>
              <w:tc>
                <w:tcPr>
                  <w:tcW w:w="750" w:type="dxa"/>
                  <w:vAlign w:val="center"/>
                </w:tcPr>
                <w:p w14:paraId="607AD9D2">
                  <w:pPr>
                    <w:jc w:val="center"/>
                    <w:rPr>
                      <w:rFonts w:hint="eastAsia" w:ascii="仿宋" w:hAnsi="仿宋" w:eastAsia="仿宋" w:cs="仿宋"/>
                      <w:sz w:val="18"/>
                      <w:szCs w:val="18"/>
                    </w:rPr>
                  </w:pPr>
                  <w:r>
                    <w:rPr>
                      <w:rFonts w:hint="eastAsia" w:ascii="仿宋" w:hAnsi="仿宋" w:eastAsia="仿宋" w:cs="仿宋"/>
                      <w:sz w:val="18"/>
                      <w:szCs w:val="18"/>
                    </w:rPr>
                    <w:t>出版</w:t>
                  </w:r>
                </w:p>
                <w:p w14:paraId="64033B35">
                  <w:pPr>
                    <w:jc w:val="center"/>
                    <w:rPr>
                      <w:rFonts w:hint="eastAsia" w:ascii="仿宋" w:hAnsi="仿宋" w:eastAsia="仿宋" w:cs="仿宋"/>
                      <w:sz w:val="18"/>
                      <w:szCs w:val="18"/>
                    </w:rPr>
                  </w:pPr>
                  <w:r>
                    <w:rPr>
                      <w:rFonts w:hint="eastAsia" w:ascii="仿宋" w:hAnsi="仿宋" w:eastAsia="仿宋" w:cs="仿宋"/>
                      <w:sz w:val="18"/>
                      <w:szCs w:val="18"/>
                    </w:rPr>
                    <w:t>日期</w:t>
                  </w:r>
                </w:p>
              </w:tc>
              <w:tc>
                <w:tcPr>
                  <w:tcW w:w="630" w:type="dxa"/>
                  <w:vAlign w:val="center"/>
                </w:tcPr>
                <w:p w14:paraId="6B034C00">
                  <w:pPr>
                    <w:jc w:val="center"/>
                    <w:rPr>
                      <w:rFonts w:hint="eastAsia" w:ascii="仿宋" w:hAnsi="仿宋" w:eastAsia="仿宋" w:cs="仿宋"/>
                      <w:sz w:val="18"/>
                      <w:szCs w:val="18"/>
                    </w:rPr>
                  </w:pPr>
                  <w:r>
                    <w:rPr>
                      <w:rFonts w:hint="eastAsia" w:ascii="仿宋" w:hAnsi="仿宋" w:eastAsia="仿宋" w:cs="仿宋"/>
                      <w:sz w:val="18"/>
                      <w:szCs w:val="18"/>
                    </w:rPr>
                    <w:t>作者</w:t>
                  </w:r>
                </w:p>
              </w:tc>
              <w:tc>
                <w:tcPr>
                  <w:tcW w:w="615" w:type="dxa"/>
                  <w:vAlign w:val="center"/>
                </w:tcPr>
                <w:p w14:paraId="78877D7B">
                  <w:pPr>
                    <w:jc w:val="center"/>
                    <w:rPr>
                      <w:rFonts w:hint="eastAsia" w:ascii="仿宋" w:hAnsi="仿宋" w:eastAsia="仿宋" w:cs="仿宋"/>
                      <w:sz w:val="18"/>
                      <w:szCs w:val="18"/>
                    </w:rPr>
                  </w:pPr>
                  <w:r>
                    <w:rPr>
                      <w:rFonts w:hint="eastAsia" w:ascii="仿宋" w:hAnsi="仿宋" w:eastAsia="仿宋" w:cs="仿宋"/>
                      <w:sz w:val="18"/>
                      <w:szCs w:val="18"/>
                    </w:rPr>
                    <w:t>开本</w:t>
                  </w:r>
                </w:p>
              </w:tc>
              <w:tc>
                <w:tcPr>
                  <w:tcW w:w="684" w:type="dxa"/>
                  <w:vAlign w:val="center"/>
                </w:tcPr>
                <w:p w14:paraId="00E5BDAA">
                  <w:pPr>
                    <w:jc w:val="center"/>
                    <w:rPr>
                      <w:rFonts w:hint="eastAsia" w:ascii="仿宋" w:hAnsi="仿宋" w:eastAsia="仿宋" w:cs="仿宋"/>
                      <w:sz w:val="18"/>
                      <w:szCs w:val="18"/>
                    </w:rPr>
                  </w:pPr>
                  <w:r>
                    <w:rPr>
                      <w:rFonts w:hint="eastAsia" w:ascii="仿宋" w:hAnsi="仿宋" w:eastAsia="仿宋" w:cs="仿宋"/>
                      <w:sz w:val="18"/>
                      <w:szCs w:val="18"/>
                    </w:rPr>
                    <w:t>分类号</w:t>
                  </w:r>
                </w:p>
              </w:tc>
              <w:tc>
                <w:tcPr>
                  <w:tcW w:w="713" w:type="dxa"/>
                  <w:vAlign w:val="center"/>
                </w:tcPr>
                <w:p w14:paraId="08A9DE7B">
                  <w:pPr>
                    <w:jc w:val="center"/>
                    <w:rPr>
                      <w:rFonts w:hint="eastAsia" w:ascii="仿宋" w:hAnsi="仿宋" w:eastAsia="仿宋" w:cs="仿宋"/>
                      <w:sz w:val="18"/>
                      <w:szCs w:val="18"/>
                    </w:rPr>
                  </w:pPr>
                  <w:r>
                    <w:rPr>
                      <w:rFonts w:hint="eastAsia" w:ascii="仿宋" w:hAnsi="仿宋" w:eastAsia="仿宋" w:cs="仿宋"/>
                      <w:sz w:val="18"/>
                      <w:szCs w:val="18"/>
                    </w:rPr>
                    <w:t>商品</w:t>
                  </w:r>
                </w:p>
                <w:p w14:paraId="77C8BF3E">
                  <w:pPr>
                    <w:jc w:val="center"/>
                    <w:rPr>
                      <w:rFonts w:hint="eastAsia" w:ascii="仿宋" w:hAnsi="仿宋" w:eastAsia="仿宋" w:cs="仿宋"/>
                      <w:sz w:val="18"/>
                      <w:szCs w:val="18"/>
                    </w:rPr>
                  </w:pPr>
                  <w:r>
                    <w:rPr>
                      <w:rFonts w:hint="eastAsia" w:ascii="仿宋" w:hAnsi="仿宋" w:eastAsia="仿宋" w:cs="仿宋"/>
                      <w:sz w:val="18"/>
                      <w:szCs w:val="18"/>
                    </w:rPr>
                    <w:t>分类</w:t>
                  </w:r>
                </w:p>
              </w:tc>
              <w:tc>
                <w:tcPr>
                  <w:tcW w:w="439" w:type="dxa"/>
                  <w:vAlign w:val="center"/>
                </w:tcPr>
                <w:p w14:paraId="6B5D9975">
                  <w:pPr>
                    <w:jc w:val="center"/>
                    <w:rPr>
                      <w:rFonts w:hint="eastAsia" w:ascii="仿宋" w:hAnsi="仿宋" w:eastAsia="仿宋" w:cs="仿宋"/>
                      <w:sz w:val="18"/>
                      <w:szCs w:val="18"/>
                    </w:rPr>
                  </w:pPr>
                  <w:r>
                    <w:rPr>
                      <w:rFonts w:hint="eastAsia" w:ascii="仿宋" w:hAnsi="仿宋" w:eastAsia="仿宋" w:cs="仿宋"/>
                      <w:sz w:val="18"/>
                      <w:szCs w:val="18"/>
                    </w:rPr>
                    <w:t>版次</w:t>
                  </w:r>
                </w:p>
              </w:tc>
            </w:tr>
            <w:tr w14:paraId="3843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735" w:type="dxa"/>
                  <w:vAlign w:val="center"/>
                </w:tcPr>
                <w:p w14:paraId="0607B260">
                  <w:pPr>
                    <w:jc w:val="center"/>
                    <w:rPr>
                      <w:rFonts w:hint="eastAsia" w:ascii="仿宋" w:hAnsi="仿宋" w:eastAsia="仿宋" w:cs="仿宋"/>
                      <w:sz w:val="18"/>
                      <w:szCs w:val="18"/>
                    </w:rPr>
                  </w:pPr>
                  <w:r>
                    <w:rPr>
                      <w:rFonts w:hint="eastAsia" w:ascii="仿宋" w:hAnsi="仿宋" w:eastAsia="仿宋" w:cs="仿宋"/>
                      <w:sz w:val="18"/>
                      <w:szCs w:val="18"/>
                    </w:rPr>
                    <w:t>9787030344038</w:t>
                  </w:r>
                </w:p>
              </w:tc>
              <w:tc>
                <w:tcPr>
                  <w:tcW w:w="1143" w:type="dxa"/>
                  <w:vAlign w:val="center"/>
                </w:tcPr>
                <w:p w14:paraId="7052B017">
                  <w:pPr>
                    <w:jc w:val="center"/>
                    <w:rPr>
                      <w:rFonts w:hint="eastAsia" w:ascii="仿宋" w:hAnsi="仿宋" w:eastAsia="仿宋" w:cs="仿宋"/>
                      <w:sz w:val="18"/>
                      <w:szCs w:val="18"/>
                    </w:rPr>
                  </w:pPr>
                  <w:r>
                    <w:rPr>
                      <w:rFonts w:hint="eastAsia" w:ascii="仿宋" w:hAnsi="仿宋" w:eastAsia="仿宋" w:cs="仿宋"/>
                      <w:sz w:val="18"/>
                      <w:szCs w:val="18"/>
                    </w:rPr>
                    <w:t>世界经济波动理论(第卷)(精)</w:t>
                  </w:r>
                </w:p>
              </w:tc>
              <w:tc>
                <w:tcPr>
                  <w:tcW w:w="645" w:type="dxa"/>
                  <w:vAlign w:val="center"/>
                </w:tcPr>
                <w:p w14:paraId="2F3A55EE">
                  <w:pPr>
                    <w:jc w:val="center"/>
                    <w:rPr>
                      <w:rFonts w:hint="eastAsia" w:ascii="仿宋" w:hAnsi="仿宋" w:eastAsia="仿宋" w:cs="仿宋"/>
                      <w:sz w:val="18"/>
                      <w:szCs w:val="18"/>
                    </w:rPr>
                  </w:pPr>
                  <w:r>
                    <w:rPr>
                      <w:rFonts w:hint="eastAsia" w:ascii="仿宋" w:hAnsi="仿宋" w:eastAsia="仿宋" w:cs="仿宋"/>
                      <w:sz w:val="18"/>
                      <w:szCs w:val="18"/>
                    </w:rPr>
                    <w:t>60</w:t>
                  </w:r>
                </w:p>
              </w:tc>
              <w:tc>
                <w:tcPr>
                  <w:tcW w:w="795" w:type="dxa"/>
                  <w:vAlign w:val="center"/>
                </w:tcPr>
                <w:p w14:paraId="6BFF5184">
                  <w:pPr>
                    <w:jc w:val="center"/>
                    <w:rPr>
                      <w:rFonts w:hint="eastAsia" w:ascii="仿宋" w:hAnsi="仿宋" w:eastAsia="仿宋" w:cs="仿宋"/>
                      <w:sz w:val="18"/>
                      <w:szCs w:val="18"/>
                    </w:rPr>
                  </w:pPr>
                  <w:r>
                    <w:rPr>
                      <w:rFonts w:hint="eastAsia" w:ascii="仿宋" w:hAnsi="仿宋" w:eastAsia="仿宋" w:cs="仿宋"/>
                      <w:sz w:val="18"/>
                      <w:szCs w:val="18"/>
                    </w:rPr>
                    <w:t>科学</w:t>
                  </w:r>
                </w:p>
                <w:p w14:paraId="3CE72EC9">
                  <w:pPr>
                    <w:jc w:val="center"/>
                    <w:rPr>
                      <w:rFonts w:hint="eastAsia" w:ascii="仿宋" w:hAnsi="仿宋" w:eastAsia="仿宋" w:cs="仿宋"/>
                      <w:sz w:val="18"/>
                      <w:szCs w:val="18"/>
                    </w:rPr>
                  </w:pPr>
                  <w:r>
                    <w:rPr>
                      <w:rFonts w:hint="eastAsia" w:ascii="仿宋" w:hAnsi="仿宋" w:eastAsia="仿宋" w:cs="仿宋"/>
                      <w:sz w:val="18"/>
                      <w:szCs w:val="18"/>
                    </w:rPr>
                    <w:t>出版社</w:t>
                  </w:r>
                </w:p>
              </w:tc>
              <w:tc>
                <w:tcPr>
                  <w:tcW w:w="750" w:type="dxa"/>
                  <w:vAlign w:val="center"/>
                </w:tcPr>
                <w:p w14:paraId="0BFABC59">
                  <w:pPr>
                    <w:jc w:val="center"/>
                    <w:rPr>
                      <w:rFonts w:hint="eastAsia" w:ascii="仿宋" w:hAnsi="仿宋" w:eastAsia="仿宋" w:cs="仿宋"/>
                      <w:sz w:val="18"/>
                      <w:szCs w:val="18"/>
                    </w:rPr>
                  </w:pPr>
                  <w:r>
                    <w:rPr>
                      <w:rFonts w:hint="eastAsia" w:ascii="仿宋" w:hAnsi="仿宋" w:eastAsia="仿宋" w:cs="仿宋"/>
                      <w:sz w:val="18"/>
                      <w:szCs w:val="18"/>
                    </w:rPr>
                    <w:t>201206</w:t>
                  </w:r>
                </w:p>
              </w:tc>
              <w:tc>
                <w:tcPr>
                  <w:tcW w:w="630" w:type="dxa"/>
                  <w:vAlign w:val="center"/>
                </w:tcPr>
                <w:p w14:paraId="2D186851">
                  <w:pPr>
                    <w:jc w:val="center"/>
                    <w:rPr>
                      <w:rFonts w:hint="eastAsia" w:ascii="仿宋" w:hAnsi="仿宋" w:eastAsia="仿宋" w:cs="仿宋"/>
                      <w:sz w:val="18"/>
                      <w:szCs w:val="18"/>
                    </w:rPr>
                  </w:pPr>
                  <w:r>
                    <w:rPr>
                      <w:rFonts w:hint="eastAsia" w:ascii="仿宋" w:hAnsi="仿宋" w:eastAsia="仿宋" w:cs="仿宋"/>
                      <w:sz w:val="18"/>
                      <w:szCs w:val="18"/>
                    </w:rPr>
                    <w:t>李天德</w:t>
                  </w:r>
                </w:p>
              </w:tc>
              <w:tc>
                <w:tcPr>
                  <w:tcW w:w="615" w:type="dxa"/>
                  <w:vAlign w:val="center"/>
                </w:tcPr>
                <w:p w14:paraId="1C66B7EE">
                  <w:pPr>
                    <w:jc w:val="center"/>
                    <w:rPr>
                      <w:rFonts w:hint="eastAsia" w:ascii="仿宋" w:hAnsi="仿宋" w:eastAsia="仿宋" w:cs="仿宋"/>
                      <w:sz w:val="18"/>
                      <w:szCs w:val="18"/>
                    </w:rPr>
                  </w:pPr>
                  <w:r>
                    <w:rPr>
                      <w:rFonts w:hint="eastAsia" w:ascii="仿宋" w:hAnsi="仿宋" w:eastAsia="仿宋" w:cs="仿宋"/>
                      <w:sz w:val="18"/>
                      <w:szCs w:val="18"/>
                    </w:rPr>
                    <w:t>小16 开</w:t>
                  </w:r>
                </w:p>
              </w:tc>
              <w:tc>
                <w:tcPr>
                  <w:tcW w:w="684" w:type="dxa"/>
                  <w:vAlign w:val="center"/>
                </w:tcPr>
                <w:p w14:paraId="2BAAEA66">
                  <w:pPr>
                    <w:jc w:val="center"/>
                    <w:rPr>
                      <w:rFonts w:hint="eastAsia" w:ascii="仿宋" w:hAnsi="仿宋" w:eastAsia="仿宋" w:cs="仿宋"/>
                      <w:sz w:val="18"/>
                      <w:szCs w:val="18"/>
                    </w:rPr>
                  </w:pPr>
                  <w:r>
                    <w:rPr>
                      <w:rFonts w:hint="eastAsia" w:ascii="仿宋" w:hAnsi="仿宋" w:eastAsia="仿宋" w:cs="仿宋"/>
                      <w:sz w:val="18"/>
                      <w:szCs w:val="18"/>
                    </w:rPr>
                    <w:t>F113.7</w:t>
                  </w:r>
                </w:p>
              </w:tc>
              <w:tc>
                <w:tcPr>
                  <w:tcW w:w="713" w:type="dxa"/>
                  <w:vAlign w:val="center"/>
                </w:tcPr>
                <w:p w14:paraId="56EF02BA">
                  <w:pPr>
                    <w:jc w:val="center"/>
                    <w:rPr>
                      <w:rFonts w:hint="eastAsia" w:ascii="仿宋" w:hAnsi="仿宋" w:eastAsia="仿宋" w:cs="仿宋"/>
                      <w:sz w:val="18"/>
                      <w:szCs w:val="18"/>
                    </w:rPr>
                  </w:pPr>
                  <w:r>
                    <w:rPr>
                      <w:rFonts w:hint="eastAsia" w:ascii="仿宋" w:hAnsi="仿宋" w:eastAsia="仿宋" w:cs="仿宋"/>
                      <w:sz w:val="18"/>
                      <w:szCs w:val="18"/>
                    </w:rPr>
                    <w:t>世界经济</w:t>
                  </w:r>
                </w:p>
              </w:tc>
              <w:tc>
                <w:tcPr>
                  <w:tcW w:w="439" w:type="dxa"/>
                  <w:vAlign w:val="center"/>
                </w:tcPr>
                <w:p w14:paraId="2A4871D6">
                  <w:pPr>
                    <w:jc w:val="center"/>
                    <w:rPr>
                      <w:rFonts w:hint="eastAsia" w:ascii="仿宋" w:hAnsi="仿宋" w:eastAsia="仿宋" w:cs="仿宋"/>
                      <w:sz w:val="18"/>
                      <w:szCs w:val="18"/>
                    </w:rPr>
                  </w:pPr>
                  <w:r>
                    <w:rPr>
                      <w:rFonts w:hint="eastAsia" w:ascii="仿宋" w:hAnsi="仿宋" w:eastAsia="仿宋" w:cs="仿宋"/>
                      <w:sz w:val="18"/>
                      <w:szCs w:val="18"/>
                    </w:rPr>
                    <w:t>初版</w:t>
                  </w:r>
                </w:p>
              </w:tc>
            </w:tr>
          </w:tbl>
          <w:p w14:paraId="227BFF9D">
            <w:pPr>
              <w:pStyle w:val="5"/>
              <w:jc w:val="both"/>
              <w:rPr>
                <w:rFonts w:ascii="仿宋" w:hAnsi="仿宋" w:eastAsia="仿宋" w:cs="仿宋"/>
              </w:rPr>
            </w:pPr>
            <w:r>
              <w:rPr>
                <w:rFonts w:ascii="仿宋" w:hAnsi="仿宋" w:eastAsia="仿宋" w:cs="仿宋"/>
              </w:rPr>
              <w:t>3.线上采购：投标人提供功能完善且在全国拥有一定数量用户的网络采选平台，采购人通过网络平台进行选书。</w:t>
            </w:r>
          </w:p>
          <w:p w14:paraId="0A09F065">
            <w:pPr>
              <w:pStyle w:val="5"/>
              <w:jc w:val="both"/>
              <w:rPr>
                <w:rFonts w:ascii="仿宋" w:hAnsi="仿宋" w:eastAsia="仿宋" w:cs="仿宋"/>
              </w:rPr>
            </w:pPr>
            <w:r>
              <w:rPr>
                <w:rFonts w:ascii="仿宋" w:hAnsi="仿宋" w:eastAsia="仿宋" w:cs="仿宋"/>
              </w:rPr>
              <w:t>（四） 图书配送</w:t>
            </w:r>
          </w:p>
          <w:p w14:paraId="3A581BAC">
            <w:pPr>
              <w:pStyle w:val="5"/>
              <w:jc w:val="both"/>
              <w:rPr>
                <w:rFonts w:ascii="仿宋" w:hAnsi="仿宋" w:eastAsia="仿宋" w:cs="仿宋"/>
              </w:rPr>
            </w:pPr>
            <w:r>
              <w:rPr>
                <w:rFonts w:ascii="仿宋" w:hAnsi="仿宋" w:eastAsia="仿宋" w:cs="仿宋"/>
              </w:rPr>
              <w:t>1.投标人须按采购人确认的订单及时间要求配送图书，并按照采购人要求送至指定地点，运输中所产生的费用包含在最终报价中。</w:t>
            </w:r>
          </w:p>
          <w:p w14:paraId="612A6C2D">
            <w:pPr>
              <w:pStyle w:val="5"/>
              <w:jc w:val="both"/>
              <w:rPr>
                <w:rFonts w:ascii="仿宋" w:hAnsi="仿宋" w:eastAsia="仿宋" w:cs="仿宋"/>
              </w:rPr>
            </w:pPr>
            <w:r>
              <w:rPr>
                <w:rFonts w:ascii="仿宋" w:hAnsi="仿宋" w:eastAsia="仿宋" w:cs="仿宋"/>
              </w:rPr>
              <w:t>2.投标人发送图书须提供发货清单、分项清单。发货清单一式二份、内容一致，不得涂改。清单内包括：项号、ISBN、书名、单价、册数、出版时间，多卷书要分开，一项一单。每项有小计，整批图书有合计，按批次合计图书的种数、册数和总金额。</w:t>
            </w:r>
          </w:p>
          <w:p w14:paraId="3384DA42">
            <w:pPr>
              <w:pStyle w:val="5"/>
              <w:jc w:val="both"/>
              <w:rPr>
                <w:rFonts w:ascii="仿宋" w:hAnsi="仿宋" w:eastAsia="仿宋" w:cs="仿宋"/>
              </w:rPr>
            </w:pPr>
            <w:r>
              <w:rPr>
                <w:rFonts w:ascii="仿宋" w:hAnsi="仿宋" w:eastAsia="仿宋" w:cs="仿宋"/>
              </w:rPr>
              <w:t>3.投标人在收到订单5个工作日内向采购人反馈配送信息。采购人将按批次统计到馆率,时间从投标人收到订单次日起算起，投标人超过其承诺与本标书规定时间送货，但是数量、质量与订单相符的，视为下一批次订单；本批次所配数量不足80%、或与订单不一致超过5%、或存在严重质量问题的，采购人有权拒绝接受，并视情况决定是否继续采购。投标人连续两次没有按时间、质量、数量等要求送货的，采购人不再向投标人发单或组织采购。</w:t>
            </w:r>
          </w:p>
          <w:p w14:paraId="0AB5DCA3">
            <w:pPr>
              <w:pStyle w:val="5"/>
              <w:jc w:val="both"/>
              <w:rPr>
                <w:rFonts w:ascii="仿宋" w:hAnsi="仿宋" w:eastAsia="仿宋" w:cs="仿宋"/>
              </w:rPr>
            </w:pPr>
            <w:r>
              <w:rPr>
                <w:rFonts w:ascii="仿宋" w:hAnsi="仿宋" w:eastAsia="仿宋" w:cs="仿宋"/>
              </w:rPr>
              <w:t>（五） 图书质量与验收</w:t>
            </w:r>
          </w:p>
          <w:p w14:paraId="7DDE17B4">
            <w:pPr>
              <w:pStyle w:val="5"/>
              <w:jc w:val="both"/>
              <w:rPr>
                <w:rFonts w:ascii="仿宋" w:hAnsi="仿宋" w:eastAsia="仿宋" w:cs="仿宋"/>
              </w:rPr>
            </w:pPr>
            <w:r>
              <w:rPr>
                <w:rFonts w:ascii="仿宋" w:hAnsi="仿宋" w:eastAsia="仿宋" w:cs="仿宋"/>
              </w:rPr>
              <w:t>1.投标人所供图书必须是合法出版物，一旦发现有盗版图书，即被取消供书资格，并承担因此而引起的一切损失和法律责任。</w:t>
            </w:r>
          </w:p>
          <w:p w14:paraId="4C4040F6">
            <w:pPr>
              <w:pStyle w:val="5"/>
              <w:jc w:val="both"/>
              <w:rPr>
                <w:rFonts w:ascii="仿宋" w:hAnsi="仿宋" w:eastAsia="仿宋" w:cs="仿宋"/>
              </w:rPr>
            </w:pPr>
            <w:r>
              <w:rPr>
                <w:rFonts w:ascii="仿宋" w:hAnsi="仿宋" w:eastAsia="仿宋" w:cs="仿宋"/>
              </w:rPr>
              <w:t>2.投标人须保证所配送图书是采购人选订的、且没有污染、图文不清、缺页、倒页、缺附件等质量问题，不合规图书采购人可无条件退回（包括已经编目加工过的图书）。</w:t>
            </w:r>
          </w:p>
          <w:p w14:paraId="5808FED9">
            <w:pPr>
              <w:pStyle w:val="5"/>
              <w:jc w:val="both"/>
              <w:rPr>
                <w:rFonts w:ascii="仿宋" w:hAnsi="仿宋" w:eastAsia="仿宋" w:cs="仿宋"/>
              </w:rPr>
            </w:pPr>
            <w:r>
              <w:rPr>
                <w:rFonts w:ascii="仿宋" w:hAnsi="仿宋" w:eastAsia="仿宋" w:cs="仿宋"/>
              </w:rPr>
              <w:t>3.对单册码洋100元以上、开本小于14CM的图书以及散页、挂图、练习册、实验报告册和非当年出版的考试用书，以及分册三册以上的套书，必须经采购人二次确认方可供书，否则采购人可以视为投标人自行配书。</w:t>
            </w:r>
          </w:p>
          <w:p w14:paraId="6C25B0BB">
            <w:pPr>
              <w:pStyle w:val="5"/>
              <w:jc w:val="both"/>
              <w:rPr>
                <w:rFonts w:ascii="仿宋" w:hAnsi="仿宋" w:eastAsia="仿宋" w:cs="仿宋"/>
              </w:rPr>
            </w:pPr>
            <w:r>
              <w:rPr>
                <w:rFonts w:ascii="仿宋" w:hAnsi="仿宋" w:eastAsia="仿宋" w:cs="仿宋"/>
              </w:rPr>
              <w:t>4.现采图书经采购人确认书单后,投标人应当在10个工作日内完成图书配送，到货率不低于95%,投标人承诺的送书时间少于10个工作日的，以投标人承诺为准。预定的图书（订单配书）自投标人确认收到订单后，20个工作日内应当完成送货，到货率不低于90%。</w:t>
            </w:r>
          </w:p>
          <w:p w14:paraId="7CF9F755">
            <w:pPr>
              <w:pStyle w:val="5"/>
              <w:jc w:val="both"/>
              <w:rPr>
                <w:rFonts w:ascii="仿宋" w:hAnsi="仿宋" w:eastAsia="仿宋" w:cs="仿宋"/>
              </w:rPr>
            </w:pPr>
            <w:r>
              <w:rPr>
                <w:rFonts w:ascii="仿宋" w:hAnsi="仿宋" w:eastAsia="仿宋" w:cs="仿宋"/>
              </w:rPr>
              <w:t>5. 所供图书必须在64开本以上、8开以下，且不得散页或活页装订。</w:t>
            </w:r>
          </w:p>
          <w:p w14:paraId="1C926C65">
            <w:pPr>
              <w:pStyle w:val="5"/>
              <w:jc w:val="both"/>
              <w:rPr>
                <w:rFonts w:ascii="仿宋" w:hAnsi="仿宋" w:eastAsia="仿宋" w:cs="仿宋"/>
              </w:rPr>
            </w:pPr>
            <w:r>
              <w:rPr>
                <w:rFonts w:ascii="仿宋" w:hAnsi="仿宋" w:eastAsia="仿宋" w:cs="仿宋"/>
              </w:rPr>
              <w:t>6. 图书配送到馆后，采购人组织相关人员对图书内容、装帧等进行查重验收，对不适合馆藏的图书，投标人须免费提供退回、调换服务。</w:t>
            </w:r>
          </w:p>
          <w:p w14:paraId="3855238D">
            <w:pPr>
              <w:pStyle w:val="5"/>
              <w:jc w:val="both"/>
              <w:rPr>
                <w:rFonts w:ascii="仿宋" w:hAnsi="仿宋" w:eastAsia="仿宋" w:cs="仿宋"/>
              </w:rPr>
            </w:pPr>
            <w:r>
              <w:rPr>
                <w:rFonts w:ascii="仿宋" w:hAnsi="仿宋" w:eastAsia="仿宋" w:cs="仿宋"/>
              </w:rPr>
              <w:t>（六）图书采访、编目数据要求</w:t>
            </w:r>
          </w:p>
          <w:p w14:paraId="3541AF4A">
            <w:pPr>
              <w:pStyle w:val="5"/>
              <w:jc w:val="both"/>
              <w:rPr>
                <w:rFonts w:ascii="仿宋" w:hAnsi="仿宋" w:eastAsia="仿宋" w:cs="仿宋"/>
              </w:rPr>
            </w:pPr>
            <w:r>
              <w:rPr>
                <w:rFonts w:ascii="仿宋" w:hAnsi="仿宋" w:eastAsia="仿宋" w:cs="仿宋"/>
              </w:rPr>
              <w:t>1.投标人须为采购人提供规范、标准的MARC编目数据，数据以国家图书馆的编目数据为标准，图书采访编目数据要求提供国家图书馆上传和下载协议。</w:t>
            </w:r>
          </w:p>
          <w:p w14:paraId="33EE8645">
            <w:pPr>
              <w:pStyle w:val="5"/>
              <w:jc w:val="both"/>
              <w:rPr>
                <w:rFonts w:ascii="仿宋" w:hAnsi="仿宋" w:eastAsia="仿宋" w:cs="仿宋"/>
              </w:rPr>
            </w:pPr>
            <w:r>
              <w:rPr>
                <w:rFonts w:ascii="仿宋" w:hAnsi="仿宋" w:eastAsia="仿宋" w:cs="仿宋"/>
              </w:rPr>
              <w:t>2.送书同时须发送编目数据。采购人如发现有缺少或不符合标准MARC编目的数据，投标人应及时补发。</w:t>
            </w:r>
          </w:p>
          <w:p w14:paraId="60A1DD7B">
            <w:pPr>
              <w:pStyle w:val="5"/>
              <w:jc w:val="both"/>
              <w:rPr>
                <w:rFonts w:ascii="仿宋" w:hAnsi="仿宋" w:eastAsia="仿宋" w:cs="仿宋"/>
              </w:rPr>
            </w:pPr>
            <w:r>
              <w:rPr>
                <w:rFonts w:ascii="仿宋" w:hAnsi="仿宋" w:eastAsia="仿宋" w:cs="仿宋"/>
              </w:rPr>
              <w:t>3.采用MARC格式的，价格部分需为纯数字。对于价格为上、下册的，将上、下册的信息加入到书名字段部分，多卷书须分别标明整套价和单册价。</w:t>
            </w:r>
          </w:p>
          <w:p w14:paraId="3CBA9E69">
            <w:pPr>
              <w:pStyle w:val="5"/>
              <w:jc w:val="both"/>
              <w:rPr>
                <w:rFonts w:ascii="仿宋" w:hAnsi="仿宋" w:eastAsia="仿宋" w:cs="仿宋"/>
              </w:rPr>
            </w:pPr>
            <w:r>
              <w:rPr>
                <w:rFonts w:ascii="仿宋" w:hAnsi="仿宋" w:eastAsia="仿宋" w:cs="仿宋"/>
              </w:rPr>
              <w:t>001      书目控制号</w:t>
            </w:r>
          </w:p>
          <w:p w14:paraId="5E5BFD1B">
            <w:pPr>
              <w:pStyle w:val="5"/>
              <w:jc w:val="both"/>
              <w:rPr>
                <w:rFonts w:ascii="仿宋" w:hAnsi="仿宋" w:eastAsia="仿宋" w:cs="仿宋"/>
              </w:rPr>
            </w:pPr>
            <w:r>
              <w:rPr>
                <w:rFonts w:ascii="仿宋" w:hAnsi="仿宋" w:eastAsia="仿宋" w:cs="仿宋"/>
              </w:rPr>
              <w:t>005</w:t>
            </w:r>
          </w:p>
          <w:p w14:paraId="0A09E248">
            <w:pPr>
              <w:pStyle w:val="5"/>
              <w:jc w:val="both"/>
              <w:rPr>
                <w:rFonts w:ascii="仿宋" w:hAnsi="仿宋" w:eastAsia="仿宋" w:cs="仿宋"/>
              </w:rPr>
            </w:pPr>
            <w:r>
              <w:rPr>
                <w:rFonts w:ascii="仿宋" w:hAnsi="仿宋" w:eastAsia="仿宋" w:cs="仿宋"/>
              </w:rPr>
              <w:t>010      @aISBN@z错误的ISBN@dCNY@b装帧</w:t>
            </w:r>
          </w:p>
          <w:p w14:paraId="383AA618">
            <w:pPr>
              <w:pStyle w:val="5"/>
              <w:jc w:val="both"/>
              <w:rPr>
                <w:rFonts w:ascii="仿宋" w:hAnsi="仿宋" w:eastAsia="仿宋" w:cs="仿宋"/>
              </w:rPr>
            </w:pPr>
            <w:r>
              <w:rPr>
                <w:rFonts w:ascii="仿宋" w:hAnsi="仿宋" w:eastAsia="仿宋" w:cs="仿宋"/>
              </w:rPr>
              <w:t>100</w:t>
            </w:r>
          </w:p>
          <w:p w14:paraId="3D02BA90">
            <w:pPr>
              <w:pStyle w:val="5"/>
              <w:jc w:val="both"/>
              <w:rPr>
                <w:rFonts w:ascii="仿宋" w:hAnsi="仿宋" w:eastAsia="仿宋" w:cs="仿宋"/>
              </w:rPr>
            </w:pPr>
            <w:r>
              <w:rPr>
                <w:rFonts w:ascii="仿宋" w:hAnsi="仿宋" w:eastAsia="仿宋" w:cs="仿宋"/>
              </w:rPr>
              <w:t>101  0   @achi           (作品为译文时，指示符为1)</w:t>
            </w:r>
          </w:p>
          <w:p w14:paraId="2CBC09F8">
            <w:pPr>
              <w:pStyle w:val="5"/>
              <w:jc w:val="both"/>
              <w:rPr>
                <w:rFonts w:ascii="仿宋" w:hAnsi="仿宋" w:eastAsia="仿宋" w:cs="仿宋"/>
              </w:rPr>
            </w:pPr>
            <w:r>
              <w:rPr>
                <w:rFonts w:ascii="仿宋" w:hAnsi="仿宋" w:eastAsia="仿宋" w:cs="仿宋"/>
              </w:rPr>
              <w:t>102      @a出版国代码@b出版地代码</w:t>
            </w:r>
          </w:p>
          <w:p w14:paraId="44D738E6">
            <w:pPr>
              <w:pStyle w:val="5"/>
              <w:jc w:val="both"/>
              <w:rPr>
                <w:rFonts w:ascii="仿宋" w:hAnsi="仿宋" w:eastAsia="仿宋" w:cs="仿宋"/>
              </w:rPr>
            </w:pPr>
            <w:r>
              <w:rPr>
                <w:rFonts w:ascii="仿宋" w:hAnsi="仿宋" w:eastAsia="仿宋" w:cs="仿宋"/>
              </w:rPr>
              <w:t>105      编码数据字段</w:t>
            </w:r>
          </w:p>
          <w:p w14:paraId="0FAEA62D">
            <w:pPr>
              <w:pStyle w:val="5"/>
              <w:jc w:val="both"/>
              <w:rPr>
                <w:rFonts w:ascii="仿宋" w:hAnsi="仿宋" w:eastAsia="仿宋" w:cs="仿宋"/>
              </w:rPr>
            </w:pPr>
            <w:r>
              <w:rPr>
                <w:rFonts w:ascii="仿宋" w:hAnsi="仿宋" w:eastAsia="仿宋" w:cs="仿宋"/>
              </w:rPr>
              <w:t>106      @a文字资料形态</w:t>
            </w:r>
          </w:p>
          <w:p w14:paraId="3A29BEED">
            <w:pPr>
              <w:pStyle w:val="5"/>
              <w:jc w:val="both"/>
              <w:rPr>
                <w:rFonts w:ascii="仿宋" w:hAnsi="仿宋" w:eastAsia="仿宋" w:cs="仿宋"/>
              </w:rPr>
            </w:pPr>
            <w:r>
              <w:rPr>
                <w:rFonts w:ascii="仿宋" w:hAnsi="仿宋" w:eastAsia="仿宋" w:cs="仿宋"/>
              </w:rPr>
              <w:t>200  10  @a正题名@d并列题名@e副题名@h分卷号@i分卷名</w:t>
            </w:r>
          </w:p>
          <w:p w14:paraId="6E8E54E0">
            <w:pPr>
              <w:pStyle w:val="5"/>
              <w:jc w:val="both"/>
              <w:rPr>
                <w:rFonts w:ascii="仿宋" w:hAnsi="仿宋" w:eastAsia="仿宋" w:cs="仿宋"/>
              </w:rPr>
            </w:pPr>
            <w:r>
              <w:rPr>
                <w:rFonts w:ascii="仿宋" w:hAnsi="仿宋" w:eastAsia="仿宋" w:cs="仿宋"/>
              </w:rPr>
              <w:t>205      @a版次@b影印本</w:t>
            </w:r>
          </w:p>
          <w:p w14:paraId="655AF9DA">
            <w:pPr>
              <w:pStyle w:val="5"/>
              <w:jc w:val="both"/>
              <w:rPr>
                <w:rFonts w:ascii="仿宋" w:hAnsi="仿宋" w:eastAsia="仿宋" w:cs="仿宋"/>
              </w:rPr>
            </w:pPr>
            <w:r>
              <w:rPr>
                <w:rFonts w:ascii="仿宋" w:hAnsi="仿宋" w:eastAsia="仿宋" w:cs="仿宋"/>
              </w:rPr>
              <w:t>210      @a出版地@c出版社@d出版年.月@h重印年.月</w:t>
            </w:r>
          </w:p>
          <w:p w14:paraId="6E30105C">
            <w:pPr>
              <w:pStyle w:val="5"/>
              <w:jc w:val="both"/>
              <w:rPr>
                <w:rFonts w:ascii="仿宋" w:hAnsi="仿宋" w:eastAsia="仿宋" w:cs="仿宋"/>
              </w:rPr>
            </w:pPr>
            <w:r>
              <w:rPr>
                <w:rFonts w:ascii="仿宋" w:hAnsi="仿宋" w:eastAsia="仿宋" w:cs="仿宋"/>
              </w:rPr>
              <w:t>215      @a页码@c图@d尺寸（cm）@e附件</w:t>
            </w:r>
          </w:p>
          <w:p w14:paraId="44F09667">
            <w:pPr>
              <w:pStyle w:val="5"/>
              <w:jc w:val="both"/>
              <w:rPr>
                <w:rFonts w:ascii="仿宋" w:hAnsi="仿宋" w:eastAsia="仿宋" w:cs="仿宋"/>
              </w:rPr>
            </w:pPr>
            <w:r>
              <w:rPr>
                <w:rFonts w:ascii="仿宋" w:hAnsi="仿宋" w:eastAsia="仿宋" w:cs="仿宋"/>
              </w:rPr>
              <w:t>225  2#  @a丛书名@h分丛书号@ i分丛书名@f丛书编者</w:t>
            </w:r>
          </w:p>
          <w:p w14:paraId="5CC6C65B">
            <w:pPr>
              <w:pStyle w:val="5"/>
              <w:jc w:val="both"/>
              <w:rPr>
                <w:rFonts w:ascii="仿宋" w:hAnsi="仿宋" w:eastAsia="仿宋" w:cs="仿宋"/>
              </w:rPr>
            </w:pPr>
            <w:r>
              <w:rPr>
                <w:rFonts w:ascii="仿宋" w:hAnsi="仿宋" w:eastAsia="仿宋" w:cs="仿宋"/>
              </w:rPr>
              <w:t>300      @a附注项</w:t>
            </w:r>
          </w:p>
          <w:p w14:paraId="50B48233">
            <w:pPr>
              <w:pStyle w:val="5"/>
              <w:jc w:val="both"/>
              <w:rPr>
                <w:rFonts w:ascii="仿宋" w:hAnsi="仿宋" w:eastAsia="仿宋" w:cs="仿宋"/>
              </w:rPr>
            </w:pPr>
            <w:r>
              <w:rPr>
                <w:rFonts w:ascii="仿宋" w:hAnsi="仿宋" w:eastAsia="仿宋" w:cs="仿宋"/>
              </w:rPr>
              <w:t>517      @a其他题名</w:t>
            </w:r>
          </w:p>
          <w:p w14:paraId="37F3C302">
            <w:pPr>
              <w:pStyle w:val="5"/>
              <w:jc w:val="both"/>
              <w:rPr>
                <w:rFonts w:ascii="仿宋" w:hAnsi="仿宋" w:eastAsia="仿宋" w:cs="仿宋"/>
              </w:rPr>
            </w:pPr>
            <w:r>
              <w:rPr>
                <w:rFonts w:ascii="仿宋" w:hAnsi="仿宋" w:eastAsia="仿宋" w:cs="仿宋"/>
              </w:rPr>
              <w:t>606      @a普通主题@x复分主题@y地区主题@z时代主题</w:t>
            </w:r>
          </w:p>
          <w:p w14:paraId="1D8CED75">
            <w:pPr>
              <w:pStyle w:val="5"/>
              <w:jc w:val="both"/>
              <w:rPr>
                <w:rFonts w:ascii="仿宋" w:hAnsi="仿宋" w:eastAsia="仿宋" w:cs="仿宋"/>
              </w:rPr>
            </w:pPr>
            <w:r>
              <w:rPr>
                <w:rFonts w:ascii="仿宋" w:hAnsi="仿宋" w:eastAsia="仿宋" w:cs="仿宋"/>
              </w:rPr>
              <w:t>690      @a中图分类号@v4版</w:t>
            </w:r>
          </w:p>
          <w:p w14:paraId="427E7127">
            <w:pPr>
              <w:pStyle w:val="5"/>
              <w:jc w:val="both"/>
              <w:rPr>
                <w:rFonts w:ascii="仿宋" w:hAnsi="仿宋" w:eastAsia="仿宋" w:cs="仿宋"/>
              </w:rPr>
            </w:pPr>
            <w:r>
              <w:rPr>
                <w:rFonts w:ascii="仿宋" w:hAnsi="仿宋" w:eastAsia="仿宋" w:cs="仿宋"/>
              </w:rPr>
              <w:t>701  #0  @a第一作者名@e国别@4责任方式（西方作者指示符为#1）</w:t>
            </w:r>
          </w:p>
          <w:p w14:paraId="07C7C23C">
            <w:pPr>
              <w:pStyle w:val="5"/>
              <w:jc w:val="both"/>
              <w:rPr>
                <w:rFonts w:ascii="仿宋" w:hAnsi="仿宋" w:eastAsia="仿宋" w:cs="仿宋"/>
              </w:rPr>
            </w:pPr>
            <w:r>
              <w:rPr>
                <w:rFonts w:ascii="仿宋" w:hAnsi="仿宋" w:eastAsia="仿宋" w:cs="仿宋"/>
              </w:rPr>
              <w:t>702  #0  @a第二作者名@e国别@4责任方式（西方作者指示符为#1）</w:t>
            </w:r>
          </w:p>
          <w:p w14:paraId="15731BD7">
            <w:pPr>
              <w:pStyle w:val="5"/>
              <w:jc w:val="both"/>
              <w:rPr>
                <w:rFonts w:ascii="仿宋" w:hAnsi="仿宋" w:eastAsia="仿宋" w:cs="仿宋"/>
              </w:rPr>
            </w:pPr>
            <w:r>
              <w:rPr>
                <w:rFonts w:ascii="仿宋" w:hAnsi="仿宋" w:eastAsia="仿宋" w:cs="仿宋"/>
              </w:rPr>
              <w:t>711  01  @a团体责任者@4责任方式（会议责任者指示符为02）</w:t>
            </w:r>
          </w:p>
          <w:p w14:paraId="7BFFC8BD">
            <w:pPr>
              <w:pStyle w:val="5"/>
              <w:jc w:val="both"/>
              <w:rPr>
                <w:rFonts w:ascii="仿宋" w:hAnsi="仿宋" w:eastAsia="仿宋" w:cs="仿宋"/>
              </w:rPr>
            </w:pPr>
            <w:r>
              <w:rPr>
                <w:rFonts w:ascii="仿宋" w:hAnsi="仿宋" w:eastAsia="仿宋" w:cs="仿宋"/>
              </w:rPr>
              <w:t>712  01  @a第二团体责任者@4责任方式（会议责任者指示符为02）</w:t>
            </w:r>
          </w:p>
          <w:p w14:paraId="1EC4FF5C">
            <w:pPr>
              <w:pStyle w:val="5"/>
              <w:jc w:val="both"/>
              <w:rPr>
                <w:rFonts w:ascii="仿宋" w:hAnsi="仿宋" w:eastAsia="仿宋" w:cs="仿宋"/>
              </w:rPr>
            </w:pPr>
            <w:r>
              <w:rPr>
                <w:rFonts w:ascii="仿宋" w:hAnsi="仿宋" w:eastAsia="仿宋" w:cs="仿宋"/>
              </w:rPr>
              <w:t>注：以上著录字段为基本大项，编目员可根据图书情况灵活掌握。对于系统自动生成的字段，请保留。</w:t>
            </w:r>
          </w:p>
          <w:p w14:paraId="06853A47">
            <w:pPr>
              <w:pStyle w:val="5"/>
              <w:jc w:val="both"/>
              <w:rPr>
                <w:rFonts w:ascii="仿宋" w:hAnsi="仿宋" w:eastAsia="仿宋" w:cs="仿宋"/>
              </w:rPr>
            </w:pPr>
            <w:r>
              <w:rPr>
                <w:rFonts w:ascii="仿宋" w:hAnsi="仿宋" w:eastAsia="仿宋" w:cs="仿宋"/>
              </w:rPr>
              <w:t>（七） 图书加工</w:t>
            </w:r>
          </w:p>
          <w:p w14:paraId="40195EB4">
            <w:pPr>
              <w:pStyle w:val="5"/>
              <w:jc w:val="both"/>
              <w:rPr>
                <w:rFonts w:ascii="仿宋" w:hAnsi="仿宋" w:eastAsia="仿宋" w:cs="仿宋"/>
              </w:rPr>
            </w:pPr>
            <w:r>
              <w:rPr>
                <w:rFonts w:ascii="仿宋" w:hAnsi="仿宋" w:eastAsia="仿宋" w:cs="仿宋"/>
              </w:rPr>
              <w:t>1.投标人须对其所供的每册图书粘贴条形码。条形码一码二张，一张贴在图书书名页下三分之一内，另张贴在图书最末页有效文字页眉上正中空白处。</w:t>
            </w:r>
          </w:p>
          <w:p w14:paraId="2852FFFA">
            <w:pPr>
              <w:pStyle w:val="5"/>
              <w:jc w:val="both"/>
              <w:rPr>
                <w:rFonts w:ascii="仿宋" w:hAnsi="仿宋" w:eastAsia="仿宋" w:cs="仿宋"/>
              </w:rPr>
            </w:pPr>
            <w:r>
              <w:rPr>
                <w:rFonts w:ascii="仿宋" w:hAnsi="仿宋" w:eastAsia="仿宋" w:cs="仿宋"/>
              </w:rPr>
              <w:t>2.每册图书粘贴钴基可充消性磁条服务，300页以上和精装图书须装2根磁条，磁条长度应在16cm±0.5cm，在此服务中所产生的费用包含在最终报价中。</w:t>
            </w:r>
          </w:p>
          <w:p w14:paraId="1332D278">
            <w:pPr>
              <w:pStyle w:val="5"/>
              <w:jc w:val="both"/>
              <w:rPr>
                <w:rFonts w:ascii="仿宋" w:hAnsi="仿宋" w:eastAsia="仿宋" w:cs="仿宋"/>
              </w:rPr>
            </w:pPr>
            <w:r>
              <w:rPr>
                <w:rFonts w:ascii="仿宋" w:hAnsi="仿宋" w:eastAsia="仿宋" w:cs="仿宋"/>
              </w:rPr>
              <w:t>3.投标人为每册图书加盖馆藏章要求：①每一本图书盖2个馆藏章，第一个章盖在书名页上(版权页)，第二个章盖在图书书脊正对面的书边上；②盖章应当工整，不得倒印或竖印。</w:t>
            </w:r>
          </w:p>
          <w:p w14:paraId="1FC1055C">
            <w:pPr>
              <w:pStyle w:val="5"/>
              <w:jc w:val="both"/>
              <w:rPr>
                <w:rFonts w:ascii="仿宋" w:hAnsi="仿宋" w:eastAsia="仿宋" w:cs="仿宋"/>
              </w:rPr>
            </w:pPr>
            <w:r>
              <w:rPr>
                <w:rFonts w:ascii="仿宋" w:hAnsi="仿宋" w:eastAsia="仿宋" w:cs="仿宋"/>
              </w:rPr>
              <w:t>4.投标人须按采购人要求为每册图书粘贴二维码书标,根据需要加覆保护膜,二维码贴在书脊的底端。</w:t>
            </w:r>
          </w:p>
          <w:p w14:paraId="4AF76400">
            <w:pPr>
              <w:pStyle w:val="5"/>
              <w:jc w:val="both"/>
              <w:rPr>
                <w:rFonts w:ascii="仿宋" w:hAnsi="仿宋" w:eastAsia="仿宋" w:cs="仿宋"/>
              </w:rPr>
            </w:pPr>
            <w:r>
              <w:rPr>
                <w:rFonts w:ascii="仿宋" w:hAnsi="仿宋" w:eastAsia="仿宋" w:cs="仿宋"/>
              </w:rPr>
              <w:t>5.随书配送的光盘、录音带等非书资料：投标人必须进行非书资料编目（增加215 等相关字段），编目数据要独立打包，随图书编目数据一起免费配送。</w:t>
            </w:r>
          </w:p>
          <w:p w14:paraId="0FC43C14">
            <w:pPr>
              <w:pStyle w:val="5"/>
              <w:jc w:val="both"/>
              <w:rPr>
                <w:rFonts w:ascii="仿宋" w:hAnsi="仿宋" w:eastAsia="仿宋" w:cs="仿宋"/>
              </w:rPr>
            </w:pPr>
            <w:r>
              <w:rPr>
                <w:rFonts w:ascii="仿宋" w:hAnsi="仿宋" w:eastAsia="仿宋" w:cs="仿宋"/>
              </w:rPr>
              <w:t>6.投标人保证每册图书按采购人的要求提供免费到馆加工、著录等服务。</w:t>
            </w:r>
          </w:p>
          <w:p w14:paraId="76418A34">
            <w:pPr>
              <w:pStyle w:val="5"/>
              <w:jc w:val="both"/>
              <w:rPr>
                <w:rFonts w:ascii="仿宋" w:hAnsi="仿宋" w:eastAsia="仿宋" w:cs="仿宋"/>
              </w:rPr>
            </w:pPr>
            <w:r>
              <w:rPr>
                <w:rFonts w:ascii="仿宋" w:hAnsi="仿宋" w:eastAsia="仿宋" w:cs="仿宋"/>
              </w:rPr>
              <w:t>（八） 样本书提供</w:t>
            </w:r>
          </w:p>
          <w:p w14:paraId="4B5FDCE8">
            <w:pPr>
              <w:pStyle w:val="5"/>
              <w:jc w:val="both"/>
              <w:rPr>
                <w:rFonts w:ascii="仿宋" w:hAnsi="仿宋" w:eastAsia="仿宋" w:cs="仿宋"/>
              </w:rPr>
            </w:pPr>
            <w:r>
              <w:rPr>
                <w:rFonts w:ascii="仿宋" w:hAnsi="仿宋" w:eastAsia="仿宋" w:cs="仿宋"/>
              </w:rPr>
              <w:t>投标人须根据采购人的学科专业设置及办学层次要求提供每包3册不同书名的图书作为样书，并按上述“（六）图书采访、编目数据要求、（七） 图书加工”要求进行数据与物理加工。要求如下：</w:t>
            </w:r>
          </w:p>
          <w:p w14:paraId="37AA9F67">
            <w:pPr>
              <w:pStyle w:val="5"/>
              <w:jc w:val="both"/>
              <w:rPr>
                <w:rFonts w:ascii="仿宋" w:hAnsi="仿宋" w:eastAsia="仿宋" w:cs="仿宋"/>
              </w:rPr>
            </w:pPr>
            <w:r>
              <w:rPr>
                <w:rFonts w:ascii="仿宋" w:hAnsi="仿宋" w:eastAsia="仿宋" w:cs="仿宋"/>
              </w:rPr>
              <w:t>1.样本书提供要求：符合学科专业设置及人才培养层次要求的高质量不同学术图书每包3册。</w:t>
            </w:r>
          </w:p>
          <w:p w14:paraId="27B1F435">
            <w:pPr>
              <w:pStyle w:val="5"/>
              <w:jc w:val="both"/>
              <w:rPr>
                <w:rFonts w:ascii="仿宋" w:hAnsi="仿宋" w:eastAsia="仿宋" w:cs="仿宋"/>
              </w:rPr>
            </w:pPr>
            <w:r>
              <w:rPr>
                <w:rFonts w:ascii="仿宋" w:hAnsi="仿宋" w:eastAsia="仿宋" w:cs="仿宋"/>
              </w:rPr>
              <w:t>2.样本书的包装及编目要求：3册图书放在一起密封包装，内附按照上述要求制作的发货清单、分项清单、每册图书的marc数据等；图书粘贴条形码、二维码、加盖馆藏章等按采购人要求在相应位置标注清楚即可。</w:t>
            </w:r>
          </w:p>
          <w:p w14:paraId="70F25B29">
            <w:pPr>
              <w:pStyle w:val="5"/>
              <w:jc w:val="both"/>
              <w:rPr>
                <w:rFonts w:ascii="仿宋" w:hAnsi="仿宋" w:eastAsia="仿宋" w:cs="仿宋"/>
              </w:rPr>
            </w:pPr>
            <w:r>
              <w:rPr>
                <w:rFonts w:ascii="仿宋" w:hAnsi="仿宋" w:eastAsia="仿宋" w:cs="仿宋"/>
              </w:rPr>
              <w:t>3.样本书的评审方法及标准：详见评标办法及标准。</w:t>
            </w:r>
          </w:p>
          <w:p w14:paraId="1CA01FCB">
            <w:pPr>
              <w:pStyle w:val="5"/>
              <w:jc w:val="both"/>
              <w:rPr>
                <w:rFonts w:ascii="仿宋" w:hAnsi="仿宋" w:eastAsia="仿宋" w:cs="仿宋"/>
              </w:rPr>
            </w:pPr>
            <w:r>
              <w:rPr>
                <w:rFonts w:ascii="仿宋" w:hAnsi="仿宋" w:eastAsia="仿宋" w:cs="仿宋"/>
              </w:rPr>
              <w:t>4.样本书的检测报告：无需提供。</w:t>
            </w:r>
          </w:p>
          <w:p w14:paraId="45F077CD">
            <w:pPr>
              <w:pStyle w:val="5"/>
              <w:jc w:val="both"/>
              <w:rPr>
                <w:rFonts w:ascii="仿宋" w:hAnsi="仿宋" w:eastAsia="仿宋" w:cs="仿宋"/>
              </w:rPr>
            </w:pPr>
            <w:r>
              <w:rPr>
                <w:rFonts w:ascii="仿宋" w:hAnsi="仿宋" w:eastAsia="仿宋" w:cs="仿宋"/>
              </w:rPr>
              <w:t>5.样本书的递交截止时间及地点：同投标文件递交截止时间和地点。</w:t>
            </w:r>
          </w:p>
          <w:p w14:paraId="3530D122">
            <w:pPr>
              <w:pStyle w:val="5"/>
              <w:jc w:val="both"/>
              <w:rPr>
                <w:rFonts w:ascii="仿宋" w:hAnsi="仿宋" w:eastAsia="仿宋" w:cs="仿宋"/>
              </w:rPr>
            </w:pPr>
            <w:r>
              <w:rPr>
                <w:rFonts w:ascii="仿宋" w:hAnsi="仿宋" w:eastAsia="仿宋" w:cs="仿宋"/>
              </w:rPr>
              <w:t>6.样品的递交与退还</w:t>
            </w:r>
          </w:p>
          <w:p w14:paraId="2CD3E124">
            <w:pPr>
              <w:pStyle w:val="5"/>
              <w:jc w:val="both"/>
              <w:rPr>
                <w:rFonts w:ascii="仿宋" w:hAnsi="仿宋" w:eastAsia="仿宋" w:cs="仿宋"/>
              </w:rPr>
            </w:pPr>
            <w:r>
              <w:rPr>
                <w:rFonts w:ascii="仿宋" w:hAnsi="仿宋" w:eastAsia="仿宋" w:cs="仿宋"/>
              </w:rPr>
              <w:t>6.1.样本书的密封要求：3册图书放在一起密封包装，封包上注明“项目名称、项目编号”等字样，但不得出现投标人名称、公章、签字、LOGO等显示投标人信息的资料。</w:t>
            </w:r>
          </w:p>
          <w:p w14:paraId="5770E91C">
            <w:pPr>
              <w:pStyle w:val="5"/>
              <w:jc w:val="both"/>
              <w:rPr>
                <w:rFonts w:ascii="仿宋" w:hAnsi="仿宋" w:eastAsia="仿宋" w:cs="仿宋"/>
              </w:rPr>
            </w:pPr>
            <w:r>
              <w:rPr>
                <w:rFonts w:ascii="仿宋" w:hAnsi="仿宋" w:eastAsia="仿宋" w:cs="仿宋"/>
              </w:rPr>
              <w:t>6.2中标人的样本书由采购人保存，作为供货时的验收标准，中标人提供的货物及服务必须与样本书相一致，若中标人提供的货物及服务与样本书不相一致，则视为不合格产品，采购人有义务要求退换或改进服务，直至满足采购人要求，期间发生的一切相关费用由中标人承担，采购人保留向中标人索赔的权利。</w:t>
            </w:r>
          </w:p>
          <w:p w14:paraId="21ABB882">
            <w:pPr>
              <w:pStyle w:val="5"/>
              <w:jc w:val="both"/>
              <w:rPr>
                <w:rFonts w:ascii="仿宋" w:hAnsi="仿宋" w:eastAsia="仿宋" w:cs="仿宋"/>
              </w:rPr>
            </w:pPr>
            <w:r>
              <w:rPr>
                <w:rFonts w:ascii="仿宋" w:hAnsi="仿宋" w:eastAsia="仿宋" w:cs="仿宋"/>
              </w:rPr>
              <w:t>6.3投标人须在规定的时间内递交样品，逾期不再接受任何样品，样品未递交或递交不全的，将会影响其样品评分。</w:t>
            </w:r>
          </w:p>
          <w:p w14:paraId="53D204D4">
            <w:pPr>
              <w:pStyle w:val="5"/>
              <w:jc w:val="both"/>
              <w:rPr>
                <w:rFonts w:ascii="仿宋" w:hAnsi="仿宋" w:eastAsia="仿宋" w:cs="仿宋"/>
              </w:rPr>
            </w:pPr>
            <w:r>
              <w:rPr>
                <w:rFonts w:ascii="仿宋" w:hAnsi="仿宋" w:eastAsia="仿宋" w:cs="仿宋"/>
              </w:rPr>
              <w:t>6.4无论是否中标，招标人和招标代理机构不对投标人因提供样品而产生的任何费用做补偿。</w:t>
            </w:r>
          </w:p>
          <w:p w14:paraId="3B101C4C">
            <w:pPr>
              <w:pStyle w:val="5"/>
              <w:jc w:val="both"/>
              <w:rPr>
                <w:rFonts w:ascii="仿宋" w:hAnsi="仿宋" w:eastAsia="仿宋" w:cs="仿宋"/>
              </w:rPr>
            </w:pPr>
            <w:r>
              <w:rPr>
                <w:rFonts w:ascii="仿宋" w:hAnsi="仿宋" w:eastAsia="仿宋" w:cs="仿宋"/>
              </w:rPr>
              <w:t>6.5中标人样品由采购人封样，未中标的投标人须在中标公告发出后5天内自行取回样品，逾期样品将不予保管。</w:t>
            </w:r>
          </w:p>
          <w:p w14:paraId="741A5CEF">
            <w:pPr>
              <w:pStyle w:val="5"/>
              <w:jc w:val="both"/>
              <w:rPr>
                <w:rFonts w:ascii="仿宋" w:hAnsi="仿宋" w:eastAsia="仿宋" w:cs="仿宋"/>
              </w:rPr>
            </w:pPr>
            <w:r>
              <w:rPr>
                <w:rFonts w:ascii="仿宋" w:hAnsi="仿宋" w:eastAsia="仿宋" w:cs="仿宋"/>
              </w:rPr>
              <w:t>（九）投标文件的要求</w:t>
            </w:r>
          </w:p>
          <w:p w14:paraId="326C280C">
            <w:pPr>
              <w:pStyle w:val="5"/>
              <w:jc w:val="both"/>
              <w:rPr>
                <w:rFonts w:ascii="仿宋" w:hAnsi="仿宋" w:eastAsia="仿宋" w:cs="仿宋"/>
              </w:rPr>
            </w:pPr>
            <w:r>
              <w:rPr>
                <w:rFonts w:ascii="仿宋" w:hAnsi="仿宋" w:eastAsia="仿宋" w:cs="仿宋"/>
              </w:rPr>
              <w:t>投标人在投标文件中除目录外还须提供：1.商务评分页码索引表；2.技术评分页码索引表。</w:t>
            </w:r>
          </w:p>
          <w:p w14:paraId="7A492B7F">
            <w:pPr>
              <w:pStyle w:val="5"/>
              <w:jc w:val="both"/>
              <w:rPr>
                <w:rFonts w:ascii="仿宋" w:hAnsi="仿宋" w:eastAsia="仿宋" w:cs="仿宋"/>
              </w:rPr>
            </w:pPr>
            <w:r>
              <w:rPr>
                <w:rFonts w:ascii="仿宋" w:hAnsi="仿宋" w:eastAsia="仿宋" w:cs="仿宋"/>
              </w:rPr>
              <w:t>（十）项目执行计划与实施细则</w:t>
            </w:r>
          </w:p>
          <w:p w14:paraId="6416B0DA">
            <w:pPr>
              <w:pStyle w:val="5"/>
              <w:jc w:val="both"/>
              <w:rPr>
                <w:rFonts w:ascii="仿宋" w:hAnsi="仿宋" w:eastAsia="仿宋" w:cs="仿宋"/>
              </w:rPr>
            </w:pPr>
            <w:r>
              <w:rPr>
                <w:rFonts w:ascii="仿宋" w:hAnsi="仿宋" w:eastAsia="仿宋" w:cs="仿宋"/>
              </w:rPr>
              <w:t>投标人应当根据本项目需求编制项目执行计划书与实施细则。计划书与实施细则应当明确具体、具有可操作性。</w:t>
            </w:r>
          </w:p>
          <w:p w14:paraId="558B9600">
            <w:pPr>
              <w:pStyle w:val="5"/>
              <w:jc w:val="both"/>
              <w:rPr>
                <w:rFonts w:ascii="仿宋" w:hAnsi="仿宋" w:eastAsia="仿宋" w:cs="仿宋"/>
              </w:rPr>
            </w:pPr>
            <w:r>
              <w:rPr>
                <w:rFonts w:ascii="仿宋" w:hAnsi="仿宋" w:eastAsia="仿宋" w:cs="仿宋"/>
              </w:rPr>
              <w:t>（十一）违规、违约规定</w:t>
            </w:r>
          </w:p>
          <w:p w14:paraId="67067309">
            <w:pPr>
              <w:pStyle w:val="5"/>
              <w:jc w:val="both"/>
              <w:rPr>
                <w:rFonts w:ascii="仿宋" w:hAnsi="仿宋" w:eastAsia="仿宋" w:cs="仿宋"/>
              </w:rPr>
            </w:pPr>
            <w:r>
              <w:rPr>
                <w:rFonts w:ascii="仿宋" w:hAnsi="仿宋" w:eastAsia="仿宋" w:cs="仿宋"/>
              </w:rPr>
              <w:t>1.投标人单批到馆图书（种）的不合格率不得高于1%；年供书中，批图书的不合格率超过2批以上的，采购人可将投标人视为故意挟带其它图书或无供书能力而单方终止合同，并从货款中扣除中标码洋总额1%作为违约金（注：不合格图书指非采购人订购的图书和重复发送的图书）。</w:t>
            </w:r>
          </w:p>
          <w:p w14:paraId="7D7815D4">
            <w:pPr>
              <w:pStyle w:val="5"/>
              <w:jc w:val="both"/>
              <w:rPr>
                <w:rFonts w:ascii="仿宋" w:hAnsi="仿宋" w:eastAsia="仿宋" w:cs="仿宋"/>
              </w:rPr>
            </w:pPr>
            <w:r>
              <w:rPr>
                <w:rFonts w:ascii="仿宋" w:hAnsi="仿宋" w:eastAsia="仿宋" w:cs="仿宋"/>
              </w:rPr>
              <w:t>2.投标人不得擅自配书，采购人将严格按照采购订单进行验收，对所有非预订的图书一律退还投标人，造成的经济损失由投标人承担。</w:t>
            </w:r>
          </w:p>
          <w:p w14:paraId="02EA65FF">
            <w:pPr>
              <w:pStyle w:val="5"/>
              <w:jc w:val="both"/>
              <w:rPr>
                <w:rFonts w:ascii="仿宋" w:hAnsi="仿宋" w:eastAsia="仿宋" w:cs="仿宋"/>
              </w:rPr>
            </w:pPr>
            <w:r>
              <w:rPr>
                <w:rFonts w:ascii="仿宋" w:hAnsi="仿宋" w:eastAsia="仿宋" w:cs="仿宋"/>
              </w:rPr>
              <w:t>3.如果投标人提供有盗版图书，采购人有权单方终止购书合同、扣除履约保证金，所引发的法律责任全部由投标人承担。如印刷、装订有问题的图书，投标人必须给予调换，并承担由此造成</w:t>
            </w:r>
          </w:p>
          <w:p w14:paraId="7557A467">
            <w:pPr>
              <w:pStyle w:val="5"/>
              <w:jc w:val="both"/>
              <w:rPr>
                <w:rFonts w:ascii="仿宋" w:hAnsi="仿宋" w:eastAsia="仿宋" w:cs="仿宋"/>
              </w:rPr>
            </w:pPr>
            <w:r>
              <w:rPr>
                <w:rFonts w:ascii="仿宋" w:hAnsi="仿宋" w:eastAsia="仿宋" w:cs="仿宋"/>
              </w:rPr>
              <w:t>的采购人的经济损失。</w:t>
            </w:r>
          </w:p>
          <w:p w14:paraId="3E4AE92C">
            <w:pPr>
              <w:pStyle w:val="5"/>
              <w:jc w:val="both"/>
              <w:rPr>
                <w:rFonts w:ascii="仿宋" w:hAnsi="仿宋" w:eastAsia="仿宋" w:cs="仿宋"/>
              </w:rPr>
            </w:pPr>
            <w:r>
              <w:rPr>
                <w:rFonts w:ascii="仿宋" w:hAnsi="仿宋" w:eastAsia="仿宋" w:cs="仿宋"/>
              </w:rPr>
              <w:t>4.投标人在合同期内不得以任何理由（不可抗力除外）单方终止服务合同，否则，采购人将扣留未支付书款的50%作为违约金。</w:t>
            </w:r>
          </w:p>
          <w:p w14:paraId="5AE0212A">
            <w:pPr>
              <w:pStyle w:val="5"/>
              <w:jc w:val="both"/>
              <w:rPr>
                <w:rFonts w:ascii="仿宋" w:hAnsi="仿宋" w:eastAsia="仿宋" w:cs="仿宋"/>
              </w:rPr>
            </w:pPr>
            <w:r>
              <w:rPr>
                <w:rFonts w:ascii="仿宋" w:hAnsi="仿宋" w:eastAsia="仿宋" w:cs="仿宋"/>
              </w:rPr>
              <w:t>5.投标人在履行协议过程中，如有违反国家法律的其他行为并引发法律责任，采购人将立即终止合同，所有责任及损失由投标人承担。</w:t>
            </w:r>
          </w:p>
          <w:p w14:paraId="63651C7A">
            <w:pPr>
              <w:pStyle w:val="5"/>
              <w:jc w:val="both"/>
              <w:rPr>
                <w:rFonts w:ascii="仿宋" w:hAnsi="仿宋" w:eastAsia="仿宋" w:cs="仿宋"/>
              </w:rPr>
            </w:pPr>
            <w:r>
              <w:rPr>
                <w:rFonts w:ascii="仿宋" w:hAnsi="仿宋" w:eastAsia="仿宋" w:cs="仿宋"/>
              </w:rPr>
              <w:t>（十二）商务要求</w:t>
            </w:r>
          </w:p>
          <w:p w14:paraId="39025474">
            <w:pPr>
              <w:pStyle w:val="5"/>
              <w:jc w:val="both"/>
              <w:rPr>
                <w:rFonts w:ascii="仿宋" w:hAnsi="仿宋" w:eastAsia="仿宋" w:cs="仿宋"/>
              </w:rPr>
            </w:pPr>
            <w:r>
              <w:rPr>
                <w:rFonts w:ascii="仿宋" w:hAnsi="仿宋" w:eastAsia="仿宋" w:cs="仿宋"/>
              </w:rPr>
              <w:t>1.报价要求：本项目投标报价为综合折扣（%），即投标人给采购人提供的综合折扣。</w:t>
            </w:r>
          </w:p>
          <w:p w14:paraId="296EC1B4">
            <w:pPr>
              <w:pStyle w:val="5"/>
              <w:jc w:val="both"/>
              <w:rPr>
                <w:rFonts w:ascii="仿宋" w:hAnsi="仿宋" w:eastAsia="仿宋" w:cs="仿宋"/>
              </w:rPr>
            </w:pPr>
            <w:r>
              <w:rPr>
                <w:rFonts w:ascii="仿宋" w:hAnsi="仿宋" w:eastAsia="仿宋" w:cs="仿宋"/>
              </w:rPr>
              <w:t>注：（1）结算金额：码洋打折后采购人实际支付订购图书的金额（结算金额=码洋*综合折扣）。</w:t>
            </w:r>
          </w:p>
          <w:p w14:paraId="1909EEE2">
            <w:pPr>
              <w:pStyle w:val="5"/>
              <w:jc w:val="both"/>
              <w:rPr>
                <w:rFonts w:ascii="仿宋" w:hAnsi="仿宋" w:eastAsia="仿宋" w:cs="仿宋"/>
              </w:rPr>
            </w:pPr>
            <w:r>
              <w:rPr>
                <w:rFonts w:ascii="仿宋" w:hAnsi="仿宋" w:eastAsia="仿宋" w:cs="仿宋"/>
              </w:rPr>
              <w:t>（2）综合折扣：比如码洋为100元，折扣为75折，则综合折扣为75%。</w:t>
            </w:r>
          </w:p>
          <w:p w14:paraId="2D1E1B6F">
            <w:pPr>
              <w:pStyle w:val="5"/>
              <w:jc w:val="both"/>
              <w:rPr>
                <w:rFonts w:ascii="仿宋" w:hAnsi="仿宋" w:eastAsia="仿宋" w:cs="仿宋"/>
              </w:rPr>
            </w:pPr>
            <w:r>
              <w:rPr>
                <w:rFonts w:ascii="仿宋" w:hAnsi="仿宋" w:eastAsia="仿宋" w:cs="仿宋"/>
              </w:rPr>
              <w:t>2.知识产权</w:t>
            </w:r>
          </w:p>
          <w:p w14:paraId="770F482A">
            <w:pPr>
              <w:pStyle w:val="5"/>
              <w:jc w:val="both"/>
              <w:rPr>
                <w:rFonts w:ascii="仿宋" w:hAnsi="仿宋" w:eastAsia="仿宋" w:cs="仿宋"/>
              </w:rPr>
            </w:pPr>
            <w:r>
              <w:rPr>
                <w:rFonts w:ascii="仿宋" w:hAnsi="仿宋" w:eastAsia="仿宋" w:cs="仿宋"/>
              </w:rPr>
              <w:t>采购人在中华人民共和国境内使用投标人提供的货物及服务时免受第三方提出的侵犯其专利权或其它知识产权的起诉。如果第三方提出侵权指控，中标人应承担由此而引起的一切法律责任和费用。</w:t>
            </w:r>
          </w:p>
        </w:tc>
      </w:tr>
    </w:tbl>
    <w:p w14:paraId="46AA0760">
      <w:pPr>
        <w:pStyle w:val="5"/>
        <w:outlineLvl w:val="2"/>
        <w:rPr>
          <w:rFonts w:ascii="仿宋" w:hAnsi="仿宋" w:eastAsia="仿宋" w:cs="仿宋"/>
          <w:b/>
          <w:sz w:val="28"/>
        </w:rPr>
      </w:pPr>
    </w:p>
    <w:p w14:paraId="03E9BB0E">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38B9BF02">
      <w:pPr>
        <w:pStyle w:val="5"/>
        <w:rPr>
          <w:rFonts w:ascii="仿宋" w:hAnsi="仿宋" w:eastAsia="仿宋" w:cs="仿宋"/>
        </w:rPr>
      </w:pPr>
      <w:r>
        <w:rPr>
          <w:rFonts w:ascii="仿宋" w:hAnsi="仿宋" w:eastAsia="仿宋" w:cs="仿宋"/>
        </w:rPr>
        <w:t>标的名称：统计类年鉴、地方文献等特色纸质图书</w:t>
      </w:r>
    </w:p>
    <w:tbl>
      <w:tblPr>
        <w:tblStyle w:val="3"/>
        <w:tblW w:w="884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58"/>
        <w:gridCol w:w="708"/>
        <w:gridCol w:w="7376"/>
      </w:tblGrid>
      <w:tr w14:paraId="155412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8E18F09">
            <w:pPr>
              <w:pStyle w:val="5"/>
              <w:rPr>
                <w:rFonts w:ascii="仿宋" w:hAnsi="仿宋" w:eastAsia="仿宋" w:cs="仿宋"/>
              </w:rPr>
            </w:pPr>
            <w:r>
              <w:rPr>
                <w:rFonts w:ascii="仿宋" w:hAnsi="仿宋" w:eastAsia="仿宋" w:cs="仿宋"/>
              </w:rPr>
              <w:t>序号</w:t>
            </w:r>
          </w:p>
        </w:tc>
        <w:tc>
          <w:tcPr>
            <w:tcW w:w="708" w:type="dxa"/>
          </w:tcPr>
          <w:p w14:paraId="103927E9">
            <w:pPr>
              <w:pStyle w:val="5"/>
              <w:rPr>
                <w:rFonts w:ascii="仿宋" w:hAnsi="仿宋" w:eastAsia="仿宋" w:cs="仿宋"/>
              </w:rPr>
            </w:pPr>
            <w:r>
              <w:rPr>
                <w:rFonts w:ascii="仿宋" w:hAnsi="仿宋" w:eastAsia="仿宋" w:cs="仿宋"/>
              </w:rPr>
              <w:t>参数性质</w:t>
            </w:r>
          </w:p>
        </w:tc>
        <w:tc>
          <w:tcPr>
            <w:tcW w:w="7376" w:type="dxa"/>
          </w:tcPr>
          <w:p w14:paraId="7BBCCEBD">
            <w:pPr>
              <w:pStyle w:val="5"/>
              <w:rPr>
                <w:rFonts w:ascii="仿宋" w:hAnsi="仿宋" w:eastAsia="仿宋" w:cs="仿宋"/>
              </w:rPr>
            </w:pPr>
            <w:r>
              <w:rPr>
                <w:rFonts w:ascii="仿宋" w:hAnsi="仿宋" w:eastAsia="仿宋" w:cs="仿宋"/>
              </w:rPr>
              <w:t xml:space="preserve"> 技术参数与性能指标</w:t>
            </w:r>
          </w:p>
        </w:tc>
      </w:tr>
      <w:tr w14:paraId="49051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54C5F16">
            <w:pPr>
              <w:pStyle w:val="5"/>
              <w:rPr>
                <w:rFonts w:ascii="仿宋" w:hAnsi="仿宋" w:eastAsia="仿宋" w:cs="仿宋"/>
              </w:rPr>
            </w:pPr>
            <w:r>
              <w:rPr>
                <w:rFonts w:ascii="仿宋" w:hAnsi="仿宋" w:eastAsia="仿宋" w:cs="仿宋"/>
              </w:rPr>
              <w:t>1</w:t>
            </w:r>
          </w:p>
        </w:tc>
        <w:tc>
          <w:tcPr>
            <w:tcW w:w="708" w:type="dxa"/>
          </w:tcPr>
          <w:p w14:paraId="6DE8C048">
            <w:pPr>
              <w:rPr>
                <w:rFonts w:hint="eastAsia" w:ascii="仿宋" w:hAnsi="仿宋" w:eastAsia="仿宋" w:cs="仿宋"/>
              </w:rPr>
            </w:pPr>
          </w:p>
        </w:tc>
        <w:tc>
          <w:tcPr>
            <w:tcW w:w="7376" w:type="dxa"/>
          </w:tcPr>
          <w:p w14:paraId="15257C93">
            <w:pPr>
              <w:pStyle w:val="5"/>
              <w:rPr>
                <w:rFonts w:ascii="仿宋" w:hAnsi="仿宋" w:eastAsia="仿宋" w:cs="仿宋"/>
              </w:rPr>
            </w:pPr>
            <w:r>
              <w:rPr>
                <w:rFonts w:ascii="仿宋" w:hAnsi="仿宋" w:eastAsia="仿宋" w:cs="仿宋"/>
                <w:b/>
                <w:color w:val="000000"/>
                <w:sz w:val="21"/>
              </w:rPr>
              <w:t>用途的简要说明：</w:t>
            </w:r>
            <w:r>
              <w:rPr>
                <w:rFonts w:ascii="仿宋" w:hAnsi="仿宋" w:eastAsia="仿宋" w:cs="仿宋"/>
                <w:bCs/>
                <w:color w:val="000000"/>
                <w:sz w:val="21"/>
              </w:rPr>
              <w:t>统计类年鉴、地方文献等特色纸质图书</w:t>
            </w:r>
            <w:r>
              <w:rPr>
                <w:rFonts w:ascii="仿宋" w:hAnsi="仿宋" w:eastAsia="仿宋" w:cs="仿宋"/>
              </w:rPr>
              <w:t>：202</w:t>
            </w:r>
            <w:r>
              <w:rPr>
                <w:rFonts w:ascii="仿宋" w:hAnsi="仿宋" w:eastAsia="仿宋" w:cs="仿宋"/>
                <w:lang w:eastAsia="zh-CN"/>
              </w:rPr>
              <w:t>5</w:t>
            </w:r>
            <w:r>
              <w:rPr>
                <w:rFonts w:ascii="仿宋" w:hAnsi="仿宋" w:eastAsia="仿宋" w:cs="仿宋"/>
              </w:rPr>
              <w:t>年及之前年份全国、各省及陕西地市级统计年鉴、部分行业年鉴、陕西</w:t>
            </w:r>
            <w:r>
              <w:rPr>
                <w:rFonts w:ascii="仿宋" w:hAnsi="仿宋" w:eastAsia="仿宋" w:cs="仿宋"/>
                <w:lang w:eastAsia="zh-CN"/>
              </w:rPr>
              <w:t>地方</w:t>
            </w:r>
            <w:r>
              <w:rPr>
                <w:rFonts w:ascii="仿宋" w:hAnsi="仿宋" w:eastAsia="仿宋" w:cs="仿宋"/>
              </w:rPr>
              <w:t>文献</w:t>
            </w:r>
            <w:r>
              <w:rPr>
                <w:rFonts w:ascii="仿宋" w:hAnsi="仿宋" w:eastAsia="仿宋" w:cs="仿宋"/>
                <w:color w:val="000000"/>
                <w:sz w:val="21"/>
              </w:rPr>
              <w:t>。</w:t>
            </w:r>
          </w:p>
          <w:p w14:paraId="5A28D4F7">
            <w:pPr>
              <w:pStyle w:val="5"/>
              <w:jc w:val="both"/>
              <w:rPr>
                <w:rFonts w:ascii="仿宋" w:hAnsi="仿宋" w:eastAsia="仿宋" w:cs="仿宋"/>
              </w:rPr>
            </w:pPr>
            <w:r>
              <w:rPr>
                <w:rFonts w:ascii="仿宋" w:hAnsi="仿宋" w:eastAsia="仿宋" w:cs="仿宋"/>
              </w:rPr>
              <w:t>（一）采购图书种类</w:t>
            </w:r>
          </w:p>
          <w:p w14:paraId="6B7EDF18">
            <w:pPr>
              <w:pStyle w:val="5"/>
              <w:jc w:val="both"/>
              <w:rPr>
                <w:rFonts w:ascii="仿宋" w:hAnsi="仿宋" w:eastAsia="仿宋" w:cs="仿宋"/>
              </w:rPr>
            </w:pPr>
            <w:r>
              <w:rPr>
                <w:rFonts w:ascii="仿宋" w:hAnsi="仿宋" w:eastAsia="仿宋" w:cs="仿宋"/>
              </w:rPr>
              <w:t>投标人提供图书须符合采购人专业设置及学科建设要求，主要采购202</w:t>
            </w:r>
            <w:r>
              <w:rPr>
                <w:rFonts w:ascii="仿宋" w:hAnsi="仿宋" w:eastAsia="仿宋" w:cs="仿宋"/>
                <w:lang w:eastAsia="zh-CN"/>
              </w:rPr>
              <w:t>5</w:t>
            </w:r>
            <w:r>
              <w:rPr>
                <w:rFonts w:ascii="仿宋" w:hAnsi="仿宋" w:eastAsia="仿宋" w:cs="仿宋"/>
              </w:rPr>
              <w:t>年及之前年份全国、各省及陕西地市级统计年鉴、部分行业年鉴、陕西地市年鉴；我校重点学科、专业相关图书。</w:t>
            </w:r>
          </w:p>
          <w:p w14:paraId="7D4193FA">
            <w:pPr>
              <w:pStyle w:val="5"/>
              <w:jc w:val="both"/>
              <w:rPr>
                <w:rFonts w:ascii="仿宋" w:hAnsi="仿宋" w:eastAsia="仿宋" w:cs="仿宋"/>
              </w:rPr>
            </w:pPr>
            <w:r>
              <w:rPr>
                <w:rFonts w:ascii="仿宋" w:hAnsi="仿宋" w:eastAsia="仿宋" w:cs="仿宋"/>
              </w:rPr>
              <w:t>（二）图书质量要求</w:t>
            </w:r>
          </w:p>
          <w:p w14:paraId="57D6CC30">
            <w:pPr>
              <w:pStyle w:val="5"/>
              <w:jc w:val="both"/>
              <w:rPr>
                <w:rFonts w:ascii="仿宋" w:hAnsi="仿宋" w:eastAsia="仿宋" w:cs="仿宋"/>
              </w:rPr>
            </w:pPr>
            <w:r>
              <w:rPr>
                <w:rFonts w:ascii="仿宋" w:hAnsi="仿宋" w:eastAsia="仿宋" w:cs="仿宋"/>
              </w:rPr>
              <w:t>投标人需具有国家相关行政部门颁发的图书发行人员上岗资质，提供符合采购人学科专业设置及人才培养层次要求的高质量学术图书。</w:t>
            </w:r>
          </w:p>
          <w:p w14:paraId="66643CB4">
            <w:pPr>
              <w:pStyle w:val="5"/>
              <w:jc w:val="both"/>
              <w:rPr>
                <w:rFonts w:ascii="仿宋" w:hAnsi="仿宋" w:eastAsia="仿宋" w:cs="仿宋"/>
              </w:rPr>
            </w:pPr>
            <w:r>
              <w:rPr>
                <w:rFonts w:ascii="仿宋" w:hAnsi="仿宋" w:eastAsia="仿宋" w:cs="仿宋"/>
              </w:rPr>
              <w:t>（三）图书采购方式</w:t>
            </w:r>
          </w:p>
          <w:p w14:paraId="2E79BB7B">
            <w:pPr>
              <w:pStyle w:val="5"/>
              <w:jc w:val="both"/>
              <w:rPr>
                <w:rFonts w:ascii="仿宋" w:hAnsi="仿宋" w:eastAsia="仿宋" w:cs="仿宋"/>
              </w:rPr>
            </w:pPr>
            <w:r>
              <w:rPr>
                <w:rFonts w:ascii="仿宋" w:hAnsi="仿宋" w:eastAsia="仿宋" w:cs="仿宋"/>
              </w:rPr>
              <w:t>1.现场采购：投标人应提供与中国出版协会或中国书刊发行业协会共同举办大型书市的证明材料,合同期内须向采购人提供1-2次以上参加全国书市、专业书市及到全国各大图书批销中心现采业务，外采产生的所有费用由采购人自行承担。</w:t>
            </w:r>
          </w:p>
          <w:p w14:paraId="0F1A1B5A">
            <w:pPr>
              <w:pStyle w:val="5"/>
              <w:jc w:val="both"/>
              <w:rPr>
                <w:rFonts w:ascii="仿宋" w:hAnsi="仿宋" w:eastAsia="仿宋" w:cs="仿宋"/>
              </w:rPr>
            </w:pPr>
            <w:r>
              <w:rPr>
                <w:rFonts w:ascii="仿宋" w:hAnsi="仿宋" w:eastAsia="仿宋" w:cs="仿宋"/>
              </w:rPr>
              <w:t>2.书目采购：投标人须根据采购人的专业学科设置及具体要求提供书目，书目样式如下：</w:t>
            </w:r>
          </w:p>
          <w:tbl>
            <w:tblPr>
              <w:tblStyle w:val="3"/>
              <w:tblW w:w="7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43"/>
              <w:gridCol w:w="645"/>
              <w:gridCol w:w="795"/>
              <w:gridCol w:w="750"/>
              <w:gridCol w:w="630"/>
              <w:gridCol w:w="615"/>
              <w:gridCol w:w="684"/>
              <w:gridCol w:w="713"/>
              <w:gridCol w:w="439"/>
            </w:tblGrid>
            <w:tr w14:paraId="345D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35" w:type="dxa"/>
                  <w:vAlign w:val="center"/>
                </w:tcPr>
                <w:p w14:paraId="779811FA">
                  <w:pPr>
                    <w:jc w:val="center"/>
                    <w:rPr>
                      <w:rFonts w:hint="eastAsia" w:ascii="仿宋" w:hAnsi="仿宋" w:eastAsia="仿宋" w:cs="仿宋"/>
                      <w:sz w:val="18"/>
                      <w:szCs w:val="18"/>
                    </w:rPr>
                  </w:pPr>
                  <w:r>
                    <w:rPr>
                      <w:rFonts w:hint="eastAsia" w:ascii="仿宋" w:hAnsi="仿宋" w:eastAsia="仿宋" w:cs="仿宋"/>
                      <w:sz w:val="18"/>
                      <w:szCs w:val="18"/>
                    </w:rPr>
                    <w:t>ISBN</w:t>
                  </w:r>
                </w:p>
              </w:tc>
              <w:tc>
                <w:tcPr>
                  <w:tcW w:w="1143" w:type="dxa"/>
                  <w:vAlign w:val="center"/>
                </w:tcPr>
                <w:p w14:paraId="1FF68C33">
                  <w:pPr>
                    <w:jc w:val="center"/>
                    <w:rPr>
                      <w:rFonts w:hint="eastAsia" w:ascii="仿宋" w:hAnsi="仿宋" w:eastAsia="仿宋" w:cs="仿宋"/>
                      <w:sz w:val="18"/>
                      <w:szCs w:val="18"/>
                    </w:rPr>
                  </w:pPr>
                  <w:r>
                    <w:rPr>
                      <w:rFonts w:hint="eastAsia" w:ascii="仿宋" w:hAnsi="仿宋" w:eastAsia="仿宋" w:cs="仿宋"/>
                      <w:sz w:val="18"/>
                      <w:szCs w:val="18"/>
                    </w:rPr>
                    <w:t>书名</w:t>
                  </w:r>
                </w:p>
              </w:tc>
              <w:tc>
                <w:tcPr>
                  <w:tcW w:w="645" w:type="dxa"/>
                  <w:vAlign w:val="center"/>
                </w:tcPr>
                <w:p w14:paraId="506D350D">
                  <w:pPr>
                    <w:jc w:val="center"/>
                    <w:rPr>
                      <w:rFonts w:hint="eastAsia" w:ascii="仿宋" w:hAnsi="仿宋" w:eastAsia="仿宋" w:cs="仿宋"/>
                      <w:sz w:val="18"/>
                      <w:szCs w:val="18"/>
                    </w:rPr>
                  </w:pPr>
                  <w:r>
                    <w:rPr>
                      <w:rFonts w:hint="eastAsia" w:ascii="仿宋" w:hAnsi="仿宋" w:eastAsia="仿宋" w:cs="仿宋"/>
                      <w:sz w:val="18"/>
                      <w:szCs w:val="18"/>
                    </w:rPr>
                    <w:t>售价</w:t>
                  </w:r>
                </w:p>
              </w:tc>
              <w:tc>
                <w:tcPr>
                  <w:tcW w:w="795" w:type="dxa"/>
                  <w:vAlign w:val="center"/>
                </w:tcPr>
                <w:p w14:paraId="08991A3A">
                  <w:pPr>
                    <w:jc w:val="center"/>
                    <w:rPr>
                      <w:rFonts w:hint="eastAsia" w:ascii="仿宋" w:hAnsi="仿宋" w:eastAsia="仿宋" w:cs="仿宋"/>
                      <w:sz w:val="18"/>
                      <w:szCs w:val="18"/>
                    </w:rPr>
                  </w:pPr>
                  <w:r>
                    <w:rPr>
                      <w:rFonts w:hint="eastAsia" w:ascii="仿宋" w:hAnsi="仿宋" w:eastAsia="仿宋" w:cs="仿宋"/>
                      <w:sz w:val="18"/>
                      <w:szCs w:val="18"/>
                    </w:rPr>
                    <w:t>出版社</w:t>
                  </w:r>
                </w:p>
              </w:tc>
              <w:tc>
                <w:tcPr>
                  <w:tcW w:w="750" w:type="dxa"/>
                  <w:vAlign w:val="center"/>
                </w:tcPr>
                <w:p w14:paraId="748FE920">
                  <w:pPr>
                    <w:jc w:val="center"/>
                    <w:rPr>
                      <w:rFonts w:hint="eastAsia" w:ascii="仿宋" w:hAnsi="仿宋" w:eastAsia="仿宋" w:cs="仿宋"/>
                      <w:sz w:val="18"/>
                      <w:szCs w:val="18"/>
                    </w:rPr>
                  </w:pPr>
                  <w:r>
                    <w:rPr>
                      <w:rFonts w:hint="eastAsia" w:ascii="仿宋" w:hAnsi="仿宋" w:eastAsia="仿宋" w:cs="仿宋"/>
                      <w:sz w:val="18"/>
                      <w:szCs w:val="18"/>
                    </w:rPr>
                    <w:t>出版</w:t>
                  </w:r>
                </w:p>
                <w:p w14:paraId="4FEF6A75">
                  <w:pPr>
                    <w:jc w:val="center"/>
                    <w:rPr>
                      <w:rFonts w:hint="eastAsia" w:ascii="仿宋" w:hAnsi="仿宋" w:eastAsia="仿宋" w:cs="仿宋"/>
                      <w:sz w:val="18"/>
                      <w:szCs w:val="18"/>
                    </w:rPr>
                  </w:pPr>
                  <w:r>
                    <w:rPr>
                      <w:rFonts w:hint="eastAsia" w:ascii="仿宋" w:hAnsi="仿宋" w:eastAsia="仿宋" w:cs="仿宋"/>
                      <w:sz w:val="18"/>
                      <w:szCs w:val="18"/>
                    </w:rPr>
                    <w:t>日期</w:t>
                  </w:r>
                </w:p>
              </w:tc>
              <w:tc>
                <w:tcPr>
                  <w:tcW w:w="630" w:type="dxa"/>
                  <w:vAlign w:val="center"/>
                </w:tcPr>
                <w:p w14:paraId="2ED3F1D5">
                  <w:pPr>
                    <w:jc w:val="center"/>
                    <w:rPr>
                      <w:rFonts w:hint="eastAsia" w:ascii="仿宋" w:hAnsi="仿宋" w:eastAsia="仿宋" w:cs="仿宋"/>
                      <w:sz w:val="18"/>
                      <w:szCs w:val="18"/>
                    </w:rPr>
                  </w:pPr>
                  <w:r>
                    <w:rPr>
                      <w:rFonts w:hint="eastAsia" w:ascii="仿宋" w:hAnsi="仿宋" w:eastAsia="仿宋" w:cs="仿宋"/>
                      <w:sz w:val="18"/>
                      <w:szCs w:val="18"/>
                    </w:rPr>
                    <w:t>作者</w:t>
                  </w:r>
                </w:p>
              </w:tc>
              <w:tc>
                <w:tcPr>
                  <w:tcW w:w="615" w:type="dxa"/>
                  <w:vAlign w:val="center"/>
                </w:tcPr>
                <w:p w14:paraId="13F13E5D">
                  <w:pPr>
                    <w:jc w:val="center"/>
                    <w:rPr>
                      <w:rFonts w:hint="eastAsia" w:ascii="仿宋" w:hAnsi="仿宋" w:eastAsia="仿宋" w:cs="仿宋"/>
                      <w:sz w:val="18"/>
                      <w:szCs w:val="18"/>
                    </w:rPr>
                  </w:pPr>
                  <w:r>
                    <w:rPr>
                      <w:rFonts w:hint="eastAsia" w:ascii="仿宋" w:hAnsi="仿宋" w:eastAsia="仿宋" w:cs="仿宋"/>
                      <w:sz w:val="18"/>
                      <w:szCs w:val="18"/>
                    </w:rPr>
                    <w:t>开本</w:t>
                  </w:r>
                </w:p>
              </w:tc>
              <w:tc>
                <w:tcPr>
                  <w:tcW w:w="684" w:type="dxa"/>
                  <w:vAlign w:val="center"/>
                </w:tcPr>
                <w:p w14:paraId="28F2424A">
                  <w:pPr>
                    <w:jc w:val="center"/>
                    <w:rPr>
                      <w:rFonts w:hint="eastAsia" w:ascii="仿宋" w:hAnsi="仿宋" w:eastAsia="仿宋" w:cs="仿宋"/>
                      <w:sz w:val="18"/>
                      <w:szCs w:val="18"/>
                    </w:rPr>
                  </w:pPr>
                  <w:r>
                    <w:rPr>
                      <w:rFonts w:hint="eastAsia" w:ascii="仿宋" w:hAnsi="仿宋" w:eastAsia="仿宋" w:cs="仿宋"/>
                      <w:sz w:val="18"/>
                      <w:szCs w:val="18"/>
                    </w:rPr>
                    <w:t>分类号</w:t>
                  </w:r>
                </w:p>
              </w:tc>
              <w:tc>
                <w:tcPr>
                  <w:tcW w:w="713" w:type="dxa"/>
                  <w:vAlign w:val="center"/>
                </w:tcPr>
                <w:p w14:paraId="70E5D5D0">
                  <w:pPr>
                    <w:jc w:val="center"/>
                    <w:rPr>
                      <w:rFonts w:hint="eastAsia" w:ascii="仿宋" w:hAnsi="仿宋" w:eastAsia="仿宋" w:cs="仿宋"/>
                      <w:sz w:val="18"/>
                      <w:szCs w:val="18"/>
                    </w:rPr>
                  </w:pPr>
                  <w:r>
                    <w:rPr>
                      <w:rFonts w:hint="eastAsia" w:ascii="仿宋" w:hAnsi="仿宋" w:eastAsia="仿宋" w:cs="仿宋"/>
                      <w:sz w:val="18"/>
                      <w:szCs w:val="18"/>
                    </w:rPr>
                    <w:t>商品</w:t>
                  </w:r>
                </w:p>
                <w:p w14:paraId="3C4890F6">
                  <w:pPr>
                    <w:jc w:val="center"/>
                    <w:rPr>
                      <w:rFonts w:hint="eastAsia" w:ascii="仿宋" w:hAnsi="仿宋" w:eastAsia="仿宋" w:cs="仿宋"/>
                      <w:sz w:val="18"/>
                      <w:szCs w:val="18"/>
                    </w:rPr>
                  </w:pPr>
                  <w:r>
                    <w:rPr>
                      <w:rFonts w:hint="eastAsia" w:ascii="仿宋" w:hAnsi="仿宋" w:eastAsia="仿宋" w:cs="仿宋"/>
                      <w:sz w:val="18"/>
                      <w:szCs w:val="18"/>
                    </w:rPr>
                    <w:t>分类</w:t>
                  </w:r>
                </w:p>
              </w:tc>
              <w:tc>
                <w:tcPr>
                  <w:tcW w:w="439" w:type="dxa"/>
                  <w:vAlign w:val="center"/>
                </w:tcPr>
                <w:p w14:paraId="46EE05B5">
                  <w:pPr>
                    <w:jc w:val="center"/>
                    <w:rPr>
                      <w:rFonts w:hint="eastAsia" w:ascii="仿宋" w:hAnsi="仿宋" w:eastAsia="仿宋" w:cs="仿宋"/>
                      <w:sz w:val="18"/>
                      <w:szCs w:val="18"/>
                    </w:rPr>
                  </w:pPr>
                  <w:r>
                    <w:rPr>
                      <w:rFonts w:hint="eastAsia" w:ascii="仿宋" w:hAnsi="仿宋" w:eastAsia="仿宋" w:cs="仿宋"/>
                      <w:sz w:val="18"/>
                      <w:szCs w:val="18"/>
                    </w:rPr>
                    <w:t>版次</w:t>
                  </w:r>
                </w:p>
              </w:tc>
            </w:tr>
            <w:tr w14:paraId="72B98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735" w:type="dxa"/>
                  <w:vAlign w:val="center"/>
                </w:tcPr>
                <w:p w14:paraId="0E1510AD">
                  <w:pPr>
                    <w:jc w:val="center"/>
                    <w:rPr>
                      <w:rFonts w:hint="eastAsia" w:ascii="仿宋" w:hAnsi="仿宋" w:eastAsia="仿宋" w:cs="仿宋"/>
                      <w:sz w:val="18"/>
                      <w:szCs w:val="18"/>
                    </w:rPr>
                  </w:pPr>
                  <w:r>
                    <w:rPr>
                      <w:rFonts w:hint="eastAsia" w:ascii="仿宋" w:hAnsi="仿宋" w:eastAsia="仿宋" w:cs="仿宋"/>
                      <w:sz w:val="18"/>
                      <w:szCs w:val="18"/>
                    </w:rPr>
                    <w:t>9787030344038</w:t>
                  </w:r>
                </w:p>
              </w:tc>
              <w:tc>
                <w:tcPr>
                  <w:tcW w:w="1143" w:type="dxa"/>
                  <w:vAlign w:val="center"/>
                </w:tcPr>
                <w:p w14:paraId="592D8394">
                  <w:pPr>
                    <w:jc w:val="center"/>
                    <w:rPr>
                      <w:rFonts w:hint="eastAsia" w:ascii="仿宋" w:hAnsi="仿宋" w:eastAsia="仿宋" w:cs="仿宋"/>
                      <w:sz w:val="18"/>
                      <w:szCs w:val="18"/>
                    </w:rPr>
                  </w:pPr>
                  <w:r>
                    <w:rPr>
                      <w:rFonts w:hint="eastAsia" w:ascii="仿宋" w:hAnsi="仿宋" w:eastAsia="仿宋" w:cs="仿宋"/>
                      <w:sz w:val="18"/>
                      <w:szCs w:val="18"/>
                    </w:rPr>
                    <w:t>世界经济波动理论(第卷)(精)</w:t>
                  </w:r>
                </w:p>
              </w:tc>
              <w:tc>
                <w:tcPr>
                  <w:tcW w:w="645" w:type="dxa"/>
                  <w:vAlign w:val="center"/>
                </w:tcPr>
                <w:p w14:paraId="421DB096">
                  <w:pPr>
                    <w:jc w:val="center"/>
                    <w:rPr>
                      <w:rFonts w:hint="eastAsia" w:ascii="仿宋" w:hAnsi="仿宋" w:eastAsia="仿宋" w:cs="仿宋"/>
                      <w:sz w:val="18"/>
                      <w:szCs w:val="18"/>
                    </w:rPr>
                  </w:pPr>
                  <w:r>
                    <w:rPr>
                      <w:rFonts w:hint="eastAsia" w:ascii="仿宋" w:hAnsi="仿宋" w:eastAsia="仿宋" w:cs="仿宋"/>
                      <w:sz w:val="18"/>
                      <w:szCs w:val="18"/>
                    </w:rPr>
                    <w:t>60</w:t>
                  </w:r>
                </w:p>
              </w:tc>
              <w:tc>
                <w:tcPr>
                  <w:tcW w:w="795" w:type="dxa"/>
                  <w:vAlign w:val="center"/>
                </w:tcPr>
                <w:p w14:paraId="080C52F2">
                  <w:pPr>
                    <w:jc w:val="center"/>
                    <w:rPr>
                      <w:rFonts w:hint="eastAsia" w:ascii="仿宋" w:hAnsi="仿宋" w:eastAsia="仿宋" w:cs="仿宋"/>
                      <w:sz w:val="18"/>
                      <w:szCs w:val="18"/>
                    </w:rPr>
                  </w:pPr>
                  <w:r>
                    <w:rPr>
                      <w:rFonts w:hint="eastAsia" w:ascii="仿宋" w:hAnsi="仿宋" w:eastAsia="仿宋" w:cs="仿宋"/>
                      <w:sz w:val="18"/>
                      <w:szCs w:val="18"/>
                    </w:rPr>
                    <w:t>科学</w:t>
                  </w:r>
                </w:p>
                <w:p w14:paraId="5BD6C955">
                  <w:pPr>
                    <w:jc w:val="center"/>
                    <w:rPr>
                      <w:rFonts w:hint="eastAsia" w:ascii="仿宋" w:hAnsi="仿宋" w:eastAsia="仿宋" w:cs="仿宋"/>
                      <w:sz w:val="18"/>
                      <w:szCs w:val="18"/>
                    </w:rPr>
                  </w:pPr>
                  <w:r>
                    <w:rPr>
                      <w:rFonts w:hint="eastAsia" w:ascii="仿宋" w:hAnsi="仿宋" w:eastAsia="仿宋" w:cs="仿宋"/>
                      <w:sz w:val="18"/>
                      <w:szCs w:val="18"/>
                    </w:rPr>
                    <w:t>出版社</w:t>
                  </w:r>
                </w:p>
              </w:tc>
              <w:tc>
                <w:tcPr>
                  <w:tcW w:w="750" w:type="dxa"/>
                  <w:vAlign w:val="center"/>
                </w:tcPr>
                <w:p w14:paraId="59F69D4A">
                  <w:pPr>
                    <w:jc w:val="center"/>
                    <w:rPr>
                      <w:rFonts w:hint="eastAsia" w:ascii="仿宋" w:hAnsi="仿宋" w:eastAsia="仿宋" w:cs="仿宋"/>
                      <w:sz w:val="18"/>
                      <w:szCs w:val="18"/>
                    </w:rPr>
                  </w:pPr>
                  <w:r>
                    <w:rPr>
                      <w:rFonts w:hint="eastAsia" w:ascii="仿宋" w:hAnsi="仿宋" w:eastAsia="仿宋" w:cs="仿宋"/>
                      <w:sz w:val="18"/>
                      <w:szCs w:val="18"/>
                    </w:rPr>
                    <w:t>201206</w:t>
                  </w:r>
                </w:p>
              </w:tc>
              <w:tc>
                <w:tcPr>
                  <w:tcW w:w="630" w:type="dxa"/>
                  <w:vAlign w:val="center"/>
                </w:tcPr>
                <w:p w14:paraId="64FD10CC">
                  <w:pPr>
                    <w:jc w:val="center"/>
                    <w:rPr>
                      <w:rFonts w:hint="eastAsia" w:ascii="仿宋" w:hAnsi="仿宋" w:eastAsia="仿宋" w:cs="仿宋"/>
                      <w:sz w:val="18"/>
                      <w:szCs w:val="18"/>
                    </w:rPr>
                  </w:pPr>
                  <w:r>
                    <w:rPr>
                      <w:rFonts w:hint="eastAsia" w:ascii="仿宋" w:hAnsi="仿宋" w:eastAsia="仿宋" w:cs="仿宋"/>
                      <w:sz w:val="18"/>
                      <w:szCs w:val="18"/>
                    </w:rPr>
                    <w:t>李天德</w:t>
                  </w:r>
                </w:p>
              </w:tc>
              <w:tc>
                <w:tcPr>
                  <w:tcW w:w="615" w:type="dxa"/>
                  <w:vAlign w:val="center"/>
                </w:tcPr>
                <w:p w14:paraId="5B7A580C">
                  <w:pPr>
                    <w:jc w:val="center"/>
                    <w:rPr>
                      <w:rFonts w:hint="eastAsia" w:ascii="仿宋" w:hAnsi="仿宋" w:eastAsia="仿宋" w:cs="仿宋"/>
                      <w:sz w:val="18"/>
                      <w:szCs w:val="18"/>
                    </w:rPr>
                  </w:pPr>
                  <w:r>
                    <w:rPr>
                      <w:rFonts w:hint="eastAsia" w:ascii="仿宋" w:hAnsi="仿宋" w:eastAsia="仿宋" w:cs="仿宋"/>
                      <w:sz w:val="18"/>
                      <w:szCs w:val="18"/>
                    </w:rPr>
                    <w:t>小16 开</w:t>
                  </w:r>
                </w:p>
              </w:tc>
              <w:tc>
                <w:tcPr>
                  <w:tcW w:w="684" w:type="dxa"/>
                  <w:vAlign w:val="center"/>
                </w:tcPr>
                <w:p w14:paraId="7F909A73">
                  <w:pPr>
                    <w:jc w:val="center"/>
                    <w:rPr>
                      <w:rFonts w:hint="eastAsia" w:ascii="仿宋" w:hAnsi="仿宋" w:eastAsia="仿宋" w:cs="仿宋"/>
                      <w:sz w:val="18"/>
                      <w:szCs w:val="18"/>
                    </w:rPr>
                  </w:pPr>
                  <w:r>
                    <w:rPr>
                      <w:rFonts w:hint="eastAsia" w:ascii="仿宋" w:hAnsi="仿宋" w:eastAsia="仿宋" w:cs="仿宋"/>
                      <w:sz w:val="18"/>
                      <w:szCs w:val="18"/>
                    </w:rPr>
                    <w:t>F113.7</w:t>
                  </w:r>
                </w:p>
              </w:tc>
              <w:tc>
                <w:tcPr>
                  <w:tcW w:w="713" w:type="dxa"/>
                  <w:vAlign w:val="center"/>
                </w:tcPr>
                <w:p w14:paraId="698222AA">
                  <w:pPr>
                    <w:jc w:val="center"/>
                    <w:rPr>
                      <w:rFonts w:hint="eastAsia" w:ascii="仿宋" w:hAnsi="仿宋" w:eastAsia="仿宋" w:cs="仿宋"/>
                      <w:sz w:val="18"/>
                      <w:szCs w:val="18"/>
                    </w:rPr>
                  </w:pPr>
                  <w:r>
                    <w:rPr>
                      <w:rFonts w:hint="eastAsia" w:ascii="仿宋" w:hAnsi="仿宋" w:eastAsia="仿宋" w:cs="仿宋"/>
                      <w:sz w:val="18"/>
                      <w:szCs w:val="18"/>
                    </w:rPr>
                    <w:t>世界经济</w:t>
                  </w:r>
                </w:p>
              </w:tc>
              <w:tc>
                <w:tcPr>
                  <w:tcW w:w="439" w:type="dxa"/>
                  <w:vAlign w:val="center"/>
                </w:tcPr>
                <w:p w14:paraId="4078BB62">
                  <w:pPr>
                    <w:jc w:val="center"/>
                    <w:rPr>
                      <w:rFonts w:hint="eastAsia" w:ascii="仿宋" w:hAnsi="仿宋" w:eastAsia="仿宋" w:cs="仿宋"/>
                      <w:sz w:val="18"/>
                      <w:szCs w:val="18"/>
                    </w:rPr>
                  </w:pPr>
                  <w:r>
                    <w:rPr>
                      <w:rFonts w:hint="eastAsia" w:ascii="仿宋" w:hAnsi="仿宋" w:eastAsia="仿宋" w:cs="仿宋"/>
                      <w:sz w:val="18"/>
                      <w:szCs w:val="18"/>
                    </w:rPr>
                    <w:t>初版</w:t>
                  </w:r>
                </w:p>
              </w:tc>
            </w:tr>
          </w:tbl>
          <w:p w14:paraId="5181EAE2">
            <w:pPr>
              <w:pStyle w:val="5"/>
              <w:jc w:val="both"/>
              <w:rPr>
                <w:rFonts w:ascii="仿宋" w:hAnsi="仿宋" w:eastAsia="仿宋" w:cs="仿宋"/>
              </w:rPr>
            </w:pPr>
            <w:r>
              <w:rPr>
                <w:rFonts w:ascii="仿宋" w:hAnsi="仿宋" w:eastAsia="仿宋" w:cs="仿宋"/>
              </w:rPr>
              <w:t>3.线上采购：投标人提供功能完善且在全国拥有一定数量用户的网络采选平台，采购人通过网络平台进行选书。</w:t>
            </w:r>
          </w:p>
          <w:p w14:paraId="001CCCFA">
            <w:pPr>
              <w:pStyle w:val="5"/>
              <w:jc w:val="both"/>
              <w:rPr>
                <w:rFonts w:ascii="仿宋" w:hAnsi="仿宋" w:eastAsia="仿宋" w:cs="仿宋"/>
              </w:rPr>
            </w:pPr>
            <w:r>
              <w:rPr>
                <w:rFonts w:ascii="仿宋" w:hAnsi="仿宋" w:eastAsia="仿宋" w:cs="仿宋"/>
              </w:rPr>
              <w:t>（四） 图书配送</w:t>
            </w:r>
          </w:p>
          <w:p w14:paraId="6BF0435F">
            <w:pPr>
              <w:pStyle w:val="5"/>
              <w:jc w:val="both"/>
              <w:rPr>
                <w:rFonts w:ascii="仿宋" w:hAnsi="仿宋" w:eastAsia="仿宋" w:cs="仿宋"/>
              </w:rPr>
            </w:pPr>
            <w:r>
              <w:rPr>
                <w:rFonts w:ascii="仿宋" w:hAnsi="仿宋" w:eastAsia="仿宋" w:cs="仿宋"/>
              </w:rPr>
              <w:t>1.投标人须按采购人确认的订单及时间要求配送图书，并按照采购人要求送至指定地点，运输中所产生的费用包含在最终报价中。</w:t>
            </w:r>
          </w:p>
          <w:p w14:paraId="7B558853">
            <w:pPr>
              <w:pStyle w:val="5"/>
              <w:jc w:val="both"/>
              <w:rPr>
                <w:rFonts w:ascii="仿宋" w:hAnsi="仿宋" w:eastAsia="仿宋" w:cs="仿宋"/>
              </w:rPr>
            </w:pPr>
            <w:r>
              <w:rPr>
                <w:rFonts w:ascii="仿宋" w:hAnsi="仿宋" w:eastAsia="仿宋" w:cs="仿宋"/>
              </w:rPr>
              <w:t>2.投标人发送图书须提供发货清单、分项清单。发货清单一式二份、内容一致，不得涂改。清单内包括：项号、ISBN、书名、单价、册数、出版时间，多卷书要分开，一项一单。每项有小计，整批图书有合计，按批次合计图书的种数、册数和总金额。</w:t>
            </w:r>
          </w:p>
          <w:p w14:paraId="1B5BC746">
            <w:pPr>
              <w:pStyle w:val="5"/>
              <w:jc w:val="both"/>
              <w:rPr>
                <w:rFonts w:ascii="仿宋" w:hAnsi="仿宋" w:eastAsia="仿宋" w:cs="仿宋"/>
              </w:rPr>
            </w:pPr>
            <w:r>
              <w:rPr>
                <w:rFonts w:ascii="仿宋" w:hAnsi="仿宋" w:eastAsia="仿宋" w:cs="仿宋"/>
              </w:rPr>
              <w:t>3.投标人在收到订单5个工作日内向采购人反馈配送信息。采购人将按批次统计到馆率,时间从投标人收到订单次日起算起，投标人超过其承诺与本标书规定时间送货，但是数量、质量与订单相符的，视为下一批次订单；本批次所配数量不足80%、或与订单不一致超过5%、或存在严重质量问题的，采购人有权拒绝接受，并视情况决定是否继续采购。投标人连续两次没有按时间、质量、数量等要求送货的，采购人不再向投标人发单或组织采购。</w:t>
            </w:r>
          </w:p>
          <w:p w14:paraId="2AF88A4B">
            <w:pPr>
              <w:pStyle w:val="5"/>
              <w:jc w:val="both"/>
              <w:rPr>
                <w:rFonts w:ascii="仿宋" w:hAnsi="仿宋" w:eastAsia="仿宋" w:cs="仿宋"/>
              </w:rPr>
            </w:pPr>
            <w:r>
              <w:rPr>
                <w:rFonts w:ascii="仿宋" w:hAnsi="仿宋" w:eastAsia="仿宋" w:cs="仿宋"/>
              </w:rPr>
              <w:t>（五） 图书质量与验收</w:t>
            </w:r>
          </w:p>
          <w:p w14:paraId="1BDE2C20">
            <w:pPr>
              <w:pStyle w:val="5"/>
              <w:jc w:val="both"/>
              <w:rPr>
                <w:rFonts w:ascii="仿宋" w:hAnsi="仿宋" w:eastAsia="仿宋" w:cs="仿宋"/>
              </w:rPr>
            </w:pPr>
            <w:r>
              <w:rPr>
                <w:rFonts w:ascii="仿宋" w:hAnsi="仿宋" w:eastAsia="仿宋" w:cs="仿宋"/>
              </w:rPr>
              <w:t>1.投标人所供图书必须是合法出版物，一旦发现有盗版图书，即被取消供书资格，并承担因此而引起的一切损失和法律责任。</w:t>
            </w:r>
          </w:p>
          <w:p w14:paraId="354F890A">
            <w:pPr>
              <w:pStyle w:val="5"/>
              <w:jc w:val="both"/>
              <w:rPr>
                <w:rFonts w:ascii="仿宋" w:hAnsi="仿宋" w:eastAsia="仿宋" w:cs="仿宋"/>
              </w:rPr>
            </w:pPr>
            <w:r>
              <w:rPr>
                <w:rFonts w:ascii="仿宋" w:hAnsi="仿宋" w:eastAsia="仿宋" w:cs="仿宋"/>
              </w:rPr>
              <w:t>2.投标人须保证所配送图书是采购人选订的、且没有污染、图文不清、缺页、倒页、缺附件等质量问题，不合规图书采购人可无条件退回（包括已经编目加工过的图书）。</w:t>
            </w:r>
          </w:p>
          <w:p w14:paraId="47490E10">
            <w:pPr>
              <w:pStyle w:val="5"/>
              <w:jc w:val="both"/>
              <w:rPr>
                <w:rFonts w:ascii="仿宋" w:hAnsi="仿宋" w:eastAsia="仿宋" w:cs="仿宋"/>
              </w:rPr>
            </w:pPr>
            <w:r>
              <w:rPr>
                <w:rFonts w:ascii="仿宋" w:hAnsi="仿宋" w:eastAsia="仿宋" w:cs="仿宋"/>
              </w:rPr>
              <w:t>3.对单册码洋100元以上、开本小于14CM的图书以及散页、挂图、练习册、实验报告册和非当年出版的考试用书，以及分册三册以上的套书，必须经采购人二次确认方可供书，否则采购人可以视为投标人自行配书。</w:t>
            </w:r>
          </w:p>
          <w:p w14:paraId="58AD55F3">
            <w:pPr>
              <w:pStyle w:val="5"/>
              <w:jc w:val="both"/>
              <w:rPr>
                <w:rFonts w:ascii="仿宋" w:hAnsi="仿宋" w:eastAsia="仿宋" w:cs="仿宋"/>
              </w:rPr>
            </w:pPr>
            <w:r>
              <w:rPr>
                <w:rFonts w:ascii="仿宋" w:hAnsi="仿宋" w:eastAsia="仿宋" w:cs="仿宋"/>
              </w:rPr>
              <w:t>4.现采图书经采购人确认书单后,投标人应当在10个工作日内完成图书配送，到货率不低于95%,投标人承诺的送书时间少于10个工作日的，以投标人承诺为准。预定的图书（订单配书）自投标人确认收到订单后，20个工作日内应当完成送货，到货率不低于90%。</w:t>
            </w:r>
          </w:p>
          <w:p w14:paraId="0CC738D3">
            <w:pPr>
              <w:pStyle w:val="5"/>
              <w:jc w:val="both"/>
              <w:rPr>
                <w:rFonts w:ascii="仿宋" w:hAnsi="仿宋" w:eastAsia="仿宋" w:cs="仿宋"/>
              </w:rPr>
            </w:pPr>
            <w:r>
              <w:rPr>
                <w:rFonts w:ascii="仿宋" w:hAnsi="仿宋" w:eastAsia="仿宋" w:cs="仿宋"/>
              </w:rPr>
              <w:t>5. 所供图书必须在64开本以上、8开以下，且不得散页或活页装订。</w:t>
            </w:r>
          </w:p>
          <w:p w14:paraId="51DBBF8F">
            <w:pPr>
              <w:pStyle w:val="5"/>
              <w:jc w:val="both"/>
              <w:rPr>
                <w:rFonts w:ascii="仿宋" w:hAnsi="仿宋" w:eastAsia="仿宋" w:cs="仿宋"/>
              </w:rPr>
            </w:pPr>
            <w:r>
              <w:rPr>
                <w:rFonts w:ascii="仿宋" w:hAnsi="仿宋" w:eastAsia="仿宋" w:cs="仿宋"/>
              </w:rPr>
              <w:t>6. 图书配送到馆后，采购人组织相关人员对图书内容、装帧等进行查重验收，对不适合馆藏的图书，投标人须免费提供退回、调换服务。</w:t>
            </w:r>
          </w:p>
          <w:p w14:paraId="7650A0AC">
            <w:pPr>
              <w:pStyle w:val="5"/>
              <w:jc w:val="both"/>
              <w:rPr>
                <w:rFonts w:ascii="仿宋" w:hAnsi="仿宋" w:eastAsia="仿宋" w:cs="仿宋"/>
              </w:rPr>
            </w:pPr>
            <w:r>
              <w:rPr>
                <w:rFonts w:ascii="仿宋" w:hAnsi="仿宋" w:eastAsia="仿宋" w:cs="仿宋"/>
              </w:rPr>
              <w:t>（六）图书采访、编目数据要求</w:t>
            </w:r>
          </w:p>
          <w:p w14:paraId="0E30CA84">
            <w:pPr>
              <w:pStyle w:val="5"/>
              <w:jc w:val="both"/>
              <w:rPr>
                <w:rFonts w:ascii="仿宋" w:hAnsi="仿宋" w:eastAsia="仿宋" w:cs="仿宋"/>
              </w:rPr>
            </w:pPr>
            <w:r>
              <w:rPr>
                <w:rFonts w:ascii="仿宋" w:hAnsi="仿宋" w:eastAsia="仿宋" w:cs="仿宋"/>
              </w:rPr>
              <w:t>1.投标人须为采购人提供规范、标准的MARC编目数据，数据以国家图书馆的编目数据为标准，图书采访编目数据要求提供国家图书馆上传和下载协议。</w:t>
            </w:r>
          </w:p>
          <w:p w14:paraId="00D5F051">
            <w:pPr>
              <w:pStyle w:val="5"/>
              <w:jc w:val="both"/>
              <w:rPr>
                <w:rFonts w:ascii="仿宋" w:hAnsi="仿宋" w:eastAsia="仿宋" w:cs="仿宋"/>
              </w:rPr>
            </w:pPr>
            <w:r>
              <w:rPr>
                <w:rFonts w:ascii="仿宋" w:hAnsi="仿宋" w:eastAsia="仿宋" w:cs="仿宋"/>
              </w:rPr>
              <w:t>2.送书同时须发送编目数据。采购人如发现有缺少或不符合标准MARC编目的数据，投标人应及时补发。</w:t>
            </w:r>
          </w:p>
          <w:p w14:paraId="2A70F60B">
            <w:pPr>
              <w:pStyle w:val="5"/>
              <w:jc w:val="both"/>
              <w:rPr>
                <w:rFonts w:ascii="仿宋" w:hAnsi="仿宋" w:eastAsia="仿宋" w:cs="仿宋"/>
              </w:rPr>
            </w:pPr>
            <w:r>
              <w:rPr>
                <w:rFonts w:ascii="仿宋" w:hAnsi="仿宋" w:eastAsia="仿宋" w:cs="仿宋"/>
              </w:rPr>
              <w:t>3.采用MARC格式的，价格部分需为纯数字。对于价格为上、下册的，将上、下册的信息加入到书名字段部分，多卷书须分别标明整套价和单册价。</w:t>
            </w:r>
          </w:p>
          <w:p w14:paraId="4A9BDAB0">
            <w:pPr>
              <w:pStyle w:val="5"/>
              <w:jc w:val="both"/>
              <w:rPr>
                <w:rFonts w:ascii="仿宋" w:hAnsi="仿宋" w:eastAsia="仿宋" w:cs="仿宋"/>
              </w:rPr>
            </w:pPr>
            <w:r>
              <w:rPr>
                <w:rFonts w:ascii="仿宋" w:hAnsi="仿宋" w:eastAsia="仿宋" w:cs="仿宋"/>
              </w:rPr>
              <w:t>001      书目控制号</w:t>
            </w:r>
          </w:p>
          <w:p w14:paraId="58217D59">
            <w:pPr>
              <w:pStyle w:val="5"/>
              <w:jc w:val="both"/>
              <w:rPr>
                <w:rFonts w:ascii="仿宋" w:hAnsi="仿宋" w:eastAsia="仿宋" w:cs="仿宋"/>
              </w:rPr>
            </w:pPr>
            <w:r>
              <w:rPr>
                <w:rFonts w:ascii="仿宋" w:hAnsi="仿宋" w:eastAsia="仿宋" w:cs="仿宋"/>
              </w:rPr>
              <w:t>005</w:t>
            </w:r>
          </w:p>
          <w:p w14:paraId="17D2949A">
            <w:pPr>
              <w:pStyle w:val="5"/>
              <w:jc w:val="both"/>
              <w:rPr>
                <w:rFonts w:ascii="仿宋" w:hAnsi="仿宋" w:eastAsia="仿宋" w:cs="仿宋"/>
              </w:rPr>
            </w:pPr>
            <w:r>
              <w:rPr>
                <w:rFonts w:ascii="仿宋" w:hAnsi="仿宋" w:eastAsia="仿宋" w:cs="仿宋"/>
              </w:rPr>
              <w:t>010      @aISBN@z错误的ISBN@dCNY@b装帧</w:t>
            </w:r>
          </w:p>
          <w:p w14:paraId="049BA68D">
            <w:pPr>
              <w:pStyle w:val="5"/>
              <w:jc w:val="both"/>
              <w:rPr>
                <w:rFonts w:ascii="仿宋" w:hAnsi="仿宋" w:eastAsia="仿宋" w:cs="仿宋"/>
              </w:rPr>
            </w:pPr>
            <w:r>
              <w:rPr>
                <w:rFonts w:ascii="仿宋" w:hAnsi="仿宋" w:eastAsia="仿宋" w:cs="仿宋"/>
              </w:rPr>
              <w:t>100</w:t>
            </w:r>
          </w:p>
          <w:p w14:paraId="62511117">
            <w:pPr>
              <w:pStyle w:val="5"/>
              <w:jc w:val="both"/>
              <w:rPr>
                <w:rFonts w:ascii="仿宋" w:hAnsi="仿宋" w:eastAsia="仿宋" w:cs="仿宋"/>
              </w:rPr>
            </w:pPr>
            <w:r>
              <w:rPr>
                <w:rFonts w:ascii="仿宋" w:hAnsi="仿宋" w:eastAsia="仿宋" w:cs="仿宋"/>
              </w:rPr>
              <w:t>101  0   @achi           (作品为译文时，指示符为1)</w:t>
            </w:r>
          </w:p>
          <w:p w14:paraId="5B097D17">
            <w:pPr>
              <w:pStyle w:val="5"/>
              <w:jc w:val="both"/>
              <w:rPr>
                <w:rFonts w:ascii="仿宋" w:hAnsi="仿宋" w:eastAsia="仿宋" w:cs="仿宋"/>
              </w:rPr>
            </w:pPr>
            <w:r>
              <w:rPr>
                <w:rFonts w:ascii="仿宋" w:hAnsi="仿宋" w:eastAsia="仿宋" w:cs="仿宋"/>
              </w:rPr>
              <w:t>102      @a出版国代码@b出版地代码</w:t>
            </w:r>
          </w:p>
          <w:p w14:paraId="1610BE1D">
            <w:pPr>
              <w:pStyle w:val="5"/>
              <w:jc w:val="both"/>
              <w:rPr>
                <w:rFonts w:ascii="仿宋" w:hAnsi="仿宋" w:eastAsia="仿宋" w:cs="仿宋"/>
              </w:rPr>
            </w:pPr>
            <w:r>
              <w:rPr>
                <w:rFonts w:ascii="仿宋" w:hAnsi="仿宋" w:eastAsia="仿宋" w:cs="仿宋"/>
              </w:rPr>
              <w:t>105      编码数据字段</w:t>
            </w:r>
          </w:p>
          <w:p w14:paraId="1B5A2173">
            <w:pPr>
              <w:pStyle w:val="5"/>
              <w:jc w:val="both"/>
              <w:rPr>
                <w:rFonts w:ascii="仿宋" w:hAnsi="仿宋" w:eastAsia="仿宋" w:cs="仿宋"/>
              </w:rPr>
            </w:pPr>
            <w:r>
              <w:rPr>
                <w:rFonts w:ascii="仿宋" w:hAnsi="仿宋" w:eastAsia="仿宋" w:cs="仿宋"/>
              </w:rPr>
              <w:t>106      @a文字资料形态</w:t>
            </w:r>
          </w:p>
          <w:p w14:paraId="6BC1F41E">
            <w:pPr>
              <w:pStyle w:val="5"/>
              <w:jc w:val="both"/>
              <w:rPr>
                <w:rFonts w:ascii="仿宋" w:hAnsi="仿宋" w:eastAsia="仿宋" w:cs="仿宋"/>
              </w:rPr>
            </w:pPr>
            <w:r>
              <w:rPr>
                <w:rFonts w:ascii="仿宋" w:hAnsi="仿宋" w:eastAsia="仿宋" w:cs="仿宋"/>
              </w:rPr>
              <w:t>200  10  @a正题名@d并列题名@e副题名@h分卷号@i分卷名</w:t>
            </w:r>
          </w:p>
          <w:p w14:paraId="0ABF1DB6">
            <w:pPr>
              <w:pStyle w:val="5"/>
              <w:jc w:val="both"/>
              <w:rPr>
                <w:rFonts w:ascii="仿宋" w:hAnsi="仿宋" w:eastAsia="仿宋" w:cs="仿宋"/>
              </w:rPr>
            </w:pPr>
            <w:r>
              <w:rPr>
                <w:rFonts w:ascii="仿宋" w:hAnsi="仿宋" w:eastAsia="仿宋" w:cs="仿宋"/>
              </w:rPr>
              <w:t>205      @a版次@b影印本</w:t>
            </w:r>
          </w:p>
          <w:p w14:paraId="60E37780">
            <w:pPr>
              <w:pStyle w:val="5"/>
              <w:jc w:val="both"/>
              <w:rPr>
                <w:rFonts w:ascii="仿宋" w:hAnsi="仿宋" w:eastAsia="仿宋" w:cs="仿宋"/>
              </w:rPr>
            </w:pPr>
            <w:r>
              <w:rPr>
                <w:rFonts w:ascii="仿宋" w:hAnsi="仿宋" w:eastAsia="仿宋" w:cs="仿宋"/>
              </w:rPr>
              <w:t>210      @a出版地@c出版社@d出版年.月@h重印年.月</w:t>
            </w:r>
          </w:p>
          <w:p w14:paraId="116C6609">
            <w:pPr>
              <w:pStyle w:val="5"/>
              <w:jc w:val="both"/>
              <w:rPr>
                <w:rFonts w:ascii="仿宋" w:hAnsi="仿宋" w:eastAsia="仿宋" w:cs="仿宋"/>
              </w:rPr>
            </w:pPr>
            <w:r>
              <w:rPr>
                <w:rFonts w:ascii="仿宋" w:hAnsi="仿宋" w:eastAsia="仿宋" w:cs="仿宋"/>
              </w:rPr>
              <w:t>215      @a页码@c图@d尺寸（cm）@e附件</w:t>
            </w:r>
          </w:p>
          <w:p w14:paraId="06931667">
            <w:pPr>
              <w:pStyle w:val="5"/>
              <w:jc w:val="both"/>
              <w:rPr>
                <w:rFonts w:ascii="仿宋" w:hAnsi="仿宋" w:eastAsia="仿宋" w:cs="仿宋"/>
              </w:rPr>
            </w:pPr>
            <w:r>
              <w:rPr>
                <w:rFonts w:ascii="仿宋" w:hAnsi="仿宋" w:eastAsia="仿宋" w:cs="仿宋"/>
              </w:rPr>
              <w:t>225  2#  @a丛书名@h分丛书号@ i分丛书名@f丛书编者</w:t>
            </w:r>
          </w:p>
          <w:p w14:paraId="53CF2A8F">
            <w:pPr>
              <w:pStyle w:val="5"/>
              <w:jc w:val="both"/>
              <w:rPr>
                <w:rFonts w:ascii="仿宋" w:hAnsi="仿宋" w:eastAsia="仿宋" w:cs="仿宋"/>
              </w:rPr>
            </w:pPr>
            <w:r>
              <w:rPr>
                <w:rFonts w:ascii="仿宋" w:hAnsi="仿宋" w:eastAsia="仿宋" w:cs="仿宋"/>
              </w:rPr>
              <w:t>300      @a附注项</w:t>
            </w:r>
          </w:p>
          <w:p w14:paraId="4DA0922E">
            <w:pPr>
              <w:pStyle w:val="5"/>
              <w:jc w:val="both"/>
              <w:rPr>
                <w:rFonts w:ascii="仿宋" w:hAnsi="仿宋" w:eastAsia="仿宋" w:cs="仿宋"/>
              </w:rPr>
            </w:pPr>
            <w:r>
              <w:rPr>
                <w:rFonts w:ascii="仿宋" w:hAnsi="仿宋" w:eastAsia="仿宋" w:cs="仿宋"/>
              </w:rPr>
              <w:t>517      @a其他题名</w:t>
            </w:r>
          </w:p>
          <w:p w14:paraId="2414CD92">
            <w:pPr>
              <w:pStyle w:val="5"/>
              <w:jc w:val="both"/>
              <w:rPr>
                <w:rFonts w:ascii="仿宋" w:hAnsi="仿宋" w:eastAsia="仿宋" w:cs="仿宋"/>
              </w:rPr>
            </w:pPr>
            <w:r>
              <w:rPr>
                <w:rFonts w:ascii="仿宋" w:hAnsi="仿宋" w:eastAsia="仿宋" w:cs="仿宋"/>
              </w:rPr>
              <w:t>606      @a普通主题@x复分主题@y地区主题@z时代主题</w:t>
            </w:r>
          </w:p>
          <w:p w14:paraId="4D1F323B">
            <w:pPr>
              <w:pStyle w:val="5"/>
              <w:jc w:val="both"/>
              <w:rPr>
                <w:rFonts w:ascii="仿宋" w:hAnsi="仿宋" w:eastAsia="仿宋" w:cs="仿宋"/>
              </w:rPr>
            </w:pPr>
            <w:r>
              <w:rPr>
                <w:rFonts w:ascii="仿宋" w:hAnsi="仿宋" w:eastAsia="仿宋" w:cs="仿宋"/>
              </w:rPr>
              <w:t>690      @a中图分类号@v4版</w:t>
            </w:r>
          </w:p>
          <w:p w14:paraId="40D6D341">
            <w:pPr>
              <w:pStyle w:val="5"/>
              <w:jc w:val="both"/>
              <w:rPr>
                <w:rFonts w:ascii="仿宋" w:hAnsi="仿宋" w:eastAsia="仿宋" w:cs="仿宋"/>
              </w:rPr>
            </w:pPr>
            <w:r>
              <w:rPr>
                <w:rFonts w:ascii="仿宋" w:hAnsi="仿宋" w:eastAsia="仿宋" w:cs="仿宋"/>
              </w:rPr>
              <w:t>701  #0  @a第一作者名@e国别@4责任方式（西方作者指示符为#1）</w:t>
            </w:r>
          </w:p>
          <w:p w14:paraId="0C734BF1">
            <w:pPr>
              <w:pStyle w:val="5"/>
              <w:jc w:val="both"/>
              <w:rPr>
                <w:rFonts w:ascii="仿宋" w:hAnsi="仿宋" w:eastAsia="仿宋" w:cs="仿宋"/>
              </w:rPr>
            </w:pPr>
            <w:r>
              <w:rPr>
                <w:rFonts w:ascii="仿宋" w:hAnsi="仿宋" w:eastAsia="仿宋" w:cs="仿宋"/>
              </w:rPr>
              <w:t>702  #0  @a第二作者名@e国别@4责任方式（西方作者指示符为#1）</w:t>
            </w:r>
          </w:p>
          <w:p w14:paraId="3E352289">
            <w:pPr>
              <w:pStyle w:val="5"/>
              <w:jc w:val="both"/>
              <w:rPr>
                <w:rFonts w:ascii="仿宋" w:hAnsi="仿宋" w:eastAsia="仿宋" w:cs="仿宋"/>
              </w:rPr>
            </w:pPr>
            <w:r>
              <w:rPr>
                <w:rFonts w:ascii="仿宋" w:hAnsi="仿宋" w:eastAsia="仿宋" w:cs="仿宋"/>
              </w:rPr>
              <w:t>711  01  @a团体责任者@4责任方式（会议责任者指示符为02）</w:t>
            </w:r>
          </w:p>
          <w:p w14:paraId="177AAE46">
            <w:pPr>
              <w:pStyle w:val="5"/>
              <w:jc w:val="both"/>
              <w:rPr>
                <w:rFonts w:ascii="仿宋" w:hAnsi="仿宋" w:eastAsia="仿宋" w:cs="仿宋"/>
              </w:rPr>
            </w:pPr>
            <w:r>
              <w:rPr>
                <w:rFonts w:ascii="仿宋" w:hAnsi="仿宋" w:eastAsia="仿宋" w:cs="仿宋"/>
              </w:rPr>
              <w:t>712  01  @a第二团体责任者@4责任方式（会议责任者指示符为02）</w:t>
            </w:r>
          </w:p>
          <w:p w14:paraId="587C785D">
            <w:pPr>
              <w:pStyle w:val="5"/>
              <w:jc w:val="both"/>
              <w:rPr>
                <w:rFonts w:ascii="仿宋" w:hAnsi="仿宋" w:eastAsia="仿宋" w:cs="仿宋"/>
              </w:rPr>
            </w:pPr>
            <w:r>
              <w:rPr>
                <w:rFonts w:ascii="仿宋" w:hAnsi="仿宋" w:eastAsia="仿宋" w:cs="仿宋"/>
              </w:rPr>
              <w:t>注：以上著录字段为基本大项，编目员可根据图书情况灵活掌握。对于系统自动生成的字段，请保留。</w:t>
            </w:r>
          </w:p>
          <w:p w14:paraId="3A2265D2">
            <w:pPr>
              <w:pStyle w:val="5"/>
              <w:jc w:val="both"/>
              <w:rPr>
                <w:rFonts w:ascii="仿宋" w:hAnsi="仿宋" w:eastAsia="仿宋" w:cs="仿宋"/>
              </w:rPr>
            </w:pPr>
            <w:r>
              <w:rPr>
                <w:rFonts w:ascii="仿宋" w:hAnsi="仿宋" w:eastAsia="仿宋" w:cs="仿宋"/>
              </w:rPr>
              <w:t>（七） 图书加工</w:t>
            </w:r>
          </w:p>
          <w:p w14:paraId="54A9018E">
            <w:pPr>
              <w:pStyle w:val="5"/>
              <w:jc w:val="both"/>
              <w:rPr>
                <w:rFonts w:ascii="仿宋" w:hAnsi="仿宋" w:eastAsia="仿宋" w:cs="仿宋"/>
              </w:rPr>
            </w:pPr>
            <w:r>
              <w:rPr>
                <w:rFonts w:ascii="仿宋" w:hAnsi="仿宋" w:eastAsia="仿宋" w:cs="仿宋"/>
              </w:rPr>
              <w:t>1.投标人须对其所供的每册图书粘贴条形码。条形码一码二张，一张贴在图书书名页下三分之一内，另张贴在图书最末页有效文字页眉上正中空白处。</w:t>
            </w:r>
          </w:p>
          <w:p w14:paraId="72AD7D60">
            <w:pPr>
              <w:pStyle w:val="5"/>
              <w:jc w:val="both"/>
              <w:rPr>
                <w:rFonts w:ascii="仿宋" w:hAnsi="仿宋" w:eastAsia="仿宋" w:cs="仿宋"/>
              </w:rPr>
            </w:pPr>
            <w:r>
              <w:rPr>
                <w:rFonts w:ascii="仿宋" w:hAnsi="仿宋" w:eastAsia="仿宋" w:cs="仿宋"/>
              </w:rPr>
              <w:t>2.每册图书粘贴钴基可充消性磁条服务，300页以上和精装图书须装2根磁条，磁条长度应在16cm±0.5cm，在此服务中所产生的费用包含在最终报价中。</w:t>
            </w:r>
          </w:p>
          <w:p w14:paraId="04AFAF16">
            <w:pPr>
              <w:pStyle w:val="5"/>
              <w:jc w:val="both"/>
              <w:rPr>
                <w:rFonts w:ascii="仿宋" w:hAnsi="仿宋" w:eastAsia="仿宋" w:cs="仿宋"/>
              </w:rPr>
            </w:pPr>
            <w:r>
              <w:rPr>
                <w:rFonts w:ascii="仿宋" w:hAnsi="仿宋" w:eastAsia="仿宋" w:cs="仿宋"/>
              </w:rPr>
              <w:t>3.投标人为每册图书加盖馆藏章要求：①每一本图书盖2个馆藏章，第一个章盖在书名页上(版权页)，第二个章盖在图书书脊正对面的书边上；②盖章应当工整，不得倒印或竖印。</w:t>
            </w:r>
          </w:p>
          <w:p w14:paraId="62DC7EFC">
            <w:pPr>
              <w:pStyle w:val="5"/>
              <w:jc w:val="both"/>
              <w:rPr>
                <w:rFonts w:ascii="仿宋" w:hAnsi="仿宋" w:eastAsia="仿宋" w:cs="仿宋"/>
              </w:rPr>
            </w:pPr>
            <w:r>
              <w:rPr>
                <w:rFonts w:ascii="仿宋" w:hAnsi="仿宋" w:eastAsia="仿宋" w:cs="仿宋"/>
              </w:rPr>
              <w:t>4.投标人须按采购人要求为每册图书粘贴二维码书标,根据需要加覆保护膜,二维码贴在书脊的底端。</w:t>
            </w:r>
          </w:p>
          <w:p w14:paraId="400078E4">
            <w:pPr>
              <w:pStyle w:val="5"/>
              <w:jc w:val="both"/>
              <w:rPr>
                <w:rFonts w:ascii="仿宋" w:hAnsi="仿宋" w:eastAsia="仿宋" w:cs="仿宋"/>
              </w:rPr>
            </w:pPr>
            <w:r>
              <w:rPr>
                <w:rFonts w:ascii="仿宋" w:hAnsi="仿宋" w:eastAsia="仿宋" w:cs="仿宋"/>
              </w:rPr>
              <w:t>5.随书配送的光盘、录音带等非书资料：投标人必须进行非书资料编目（增加215 等相关字段），编目数据要独立打包，随图书编目数据一起免费配送。</w:t>
            </w:r>
          </w:p>
          <w:p w14:paraId="6D2A9985">
            <w:pPr>
              <w:pStyle w:val="5"/>
              <w:jc w:val="both"/>
              <w:rPr>
                <w:rFonts w:ascii="仿宋" w:hAnsi="仿宋" w:eastAsia="仿宋" w:cs="仿宋"/>
              </w:rPr>
            </w:pPr>
            <w:r>
              <w:rPr>
                <w:rFonts w:ascii="仿宋" w:hAnsi="仿宋" w:eastAsia="仿宋" w:cs="仿宋"/>
              </w:rPr>
              <w:t>6.投标人保证每册图书按采购人的要求提供免费到馆加工、著录等服务。</w:t>
            </w:r>
          </w:p>
          <w:p w14:paraId="1650633A">
            <w:pPr>
              <w:pStyle w:val="5"/>
              <w:jc w:val="both"/>
              <w:rPr>
                <w:rFonts w:ascii="仿宋" w:hAnsi="仿宋" w:eastAsia="仿宋" w:cs="仿宋"/>
              </w:rPr>
            </w:pPr>
            <w:r>
              <w:rPr>
                <w:rFonts w:ascii="仿宋" w:hAnsi="仿宋" w:eastAsia="仿宋" w:cs="仿宋"/>
              </w:rPr>
              <w:t>（八） 样本书提供</w:t>
            </w:r>
          </w:p>
          <w:p w14:paraId="24FB6EBB">
            <w:pPr>
              <w:pStyle w:val="5"/>
              <w:jc w:val="both"/>
              <w:rPr>
                <w:rFonts w:ascii="仿宋" w:hAnsi="仿宋" w:eastAsia="仿宋" w:cs="仿宋"/>
              </w:rPr>
            </w:pPr>
            <w:r>
              <w:rPr>
                <w:rFonts w:ascii="仿宋" w:hAnsi="仿宋" w:eastAsia="仿宋" w:cs="仿宋"/>
              </w:rPr>
              <w:t>投标人须根据采购人的学科专业设置及办学层次要求提供每包3册不同书名的图书作为样书，并按上述“（六）图书采访、编目数据要求、（七） 图书加工”要求进行数据与物理加工。要求如下：</w:t>
            </w:r>
          </w:p>
          <w:p w14:paraId="5CD3BA6C">
            <w:pPr>
              <w:pStyle w:val="5"/>
              <w:jc w:val="both"/>
              <w:rPr>
                <w:rFonts w:ascii="仿宋" w:hAnsi="仿宋" w:eastAsia="仿宋" w:cs="仿宋"/>
              </w:rPr>
            </w:pPr>
            <w:r>
              <w:rPr>
                <w:rFonts w:ascii="仿宋" w:hAnsi="仿宋" w:eastAsia="仿宋" w:cs="仿宋"/>
              </w:rPr>
              <w:t>1.样本书提供要求：符合学科专业设置及人才培养层次要求的高质量不同学术图书每包3册。</w:t>
            </w:r>
          </w:p>
          <w:p w14:paraId="41A3ADCE">
            <w:pPr>
              <w:pStyle w:val="5"/>
              <w:jc w:val="both"/>
              <w:rPr>
                <w:rFonts w:ascii="仿宋" w:hAnsi="仿宋" w:eastAsia="仿宋" w:cs="仿宋"/>
              </w:rPr>
            </w:pPr>
            <w:r>
              <w:rPr>
                <w:rFonts w:ascii="仿宋" w:hAnsi="仿宋" w:eastAsia="仿宋" w:cs="仿宋"/>
              </w:rPr>
              <w:t>2.样本书的包装及编目要求：3册图书放在一起密封包装，内附按照上述要求制作的发货清单、分项清单、每册图书的marc数据等；图书粘贴条形码、二维码、加盖馆藏章等按采购人要求在相应位置标注清楚即可。</w:t>
            </w:r>
          </w:p>
          <w:p w14:paraId="3F4F993E">
            <w:pPr>
              <w:pStyle w:val="5"/>
              <w:jc w:val="both"/>
              <w:rPr>
                <w:rFonts w:ascii="仿宋" w:hAnsi="仿宋" w:eastAsia="仿宋" w:cs="仿宋"/>
              </w:rPr>
            </w:pPr>
            <w:r>
              <w:rPr>
                <w:rFonts w:ascii="仿宋" w:hAnsi="仿宋" w:eastAsia="仿宋" w:cs="仿宋"/>
              </w:rPr>
              <w:t>3.样本书的评审方法及标准：详见评标办法及标准。</w:t>
            </w:r>
          </w:p>
          <w:p w14:paraId="6BB6BE75">
            <w:pPr>
              <w:pStyle w:val="5"/>
              <w:jc w:val="both"/>
              <w:rPr>
                <w:rFonts w:ascii="仿宋" w:hAnsi="仿宋" w:eastAsia="仿宋" w:cs="仿宋"/>
              </w:rPr>
            </w:pPr>
            <w:r>
              <w:rPr>
                <w:rFonts w:ascii="仿宋" w:hAnsi="仿宋" w:eastAsia="仿宋" w:cs="仿宋"/>
              </w:rPr>
              <w:t>4.样本书的检测报告：无需提供。</w:t>
            </w:r>
          </w:p>
          <w:p w14:paraId="5CB56DA9">
            <w:pPr>
              <w:pStyle w:val="5"/>
              <w:jc w:val="both"/>
              <w:rPr>
                <w:rFonts w:ascii="仿宋" w:hAnsi="仿宋" w:eastAsia="仿宋" w:cs="仿宋"/>
              </w:rPr>
            </w:pPr>
            <w:r>
              <w:rPr>
                <w:rFonts w:ascii="仿宋" w:hAnsi="仿宋" w:eastAsia="仿宋" w:cs="仿宋"/>
              </w:rPr>
              <w:t>5.样本书的递交截止时间及地点：同投标文件递交截止时间和地点。</w:t>
            </w:r>
          </w:p>
          <w:p w14:paraId="373CE09C">
            <w:pPr>
              <w:pStyle w:val="5"/>
              <w:jc w:val="both"/>
              <w:rPr>
                <w:rFonts w:ascii="仿宋" w:hAnsi="仿宋" w:eastAsia="仿宋" w:cs="仿宋"/>
              </w:rPr>
            </w:pPr>
            <w:r>
              <w:rPr>
                <w:rFonts w:ascii="仿宋" w:hAnsi="仿宋" w:eastAsia="仿宋" w:cs="仿宋"/>
              </w:rPr>
              <w:t>6.样品的递交与退还</w:t>
            </w:r>
          </w:p>
          <w:p w14:paraId="35818FF2">
            <w:pPr>
              <w:pStyle w:val="5"/>
              <w:jc w:val="both"/>
              <w:rPr>
                <w:rFonts w:ascii="仿宋" w:hAnsi="仿宋" w:eastAsia="仿宋" w:cs="仿宋"/>
              </w:rPr>
            </w:pPr>
            <w:r>
              <w:rPr>
                <w:rFonts w:ascii="仿宋" w:hAnsi="仿宋" w:eastAsia="仿宋" w:cs="仿宋"/>
              </w:rPr>
              <w:t>6.1.样本书的密封要求：3册图书放在一起密封包装，封包上注明“项目名称、项目编号”等字样，但不得出现投标人名称、公章、签字、LOGO等显示投标人信息的资料。</w:t>
            </w:r>
          </w:p>
          <w:p w14:paraId="467C177F">
            <w:pPr>
              <w:pStyle w:val="5"/>
              <w:jc w:val="both"/>
              <w:rPr>
                <w:rFonts w:ascii="仿宋" w:hAnsi="仿宋" w:eastAsia="仿宋" w:cs="仿宋"/>
              </w:rPr>
            </w:pPr>
            <w:r>
              <w:rPr>
                <w:rFonts w:ascii="仿宋" w:hAnsi="仿宋" w:eastAsia="仿宋" w:cs="仿宋"/>
              </w:rPr>
              <w:t>6.2中标人的样本书由采购人保存，作为供货时的验收标准，中标人提供的货物及服务必须与样本书相一致，若中标人提供的货物及服务与样本书不相一致，则视为不合格产品，采购人有义务要求退换或改进服务，直至满足采购人要求，期间发生的一切相关费用由中标人承担，采购人保留向中标人索赔的权利。</w:t>
            </w:r>
          </w:p>
          <w:p w14:paraId="219E4226">
            <w:pPr>
              <w:pStyle w:val="5"/>
              <w:jc w:val="both"/>
              <w:rPr>
                <w:rFonts w:ascii="仿宋" w:hAnsi="仿宋" w:eastAsia="仿宋" w:cs="仿宋"/>
              </w:rPr>
            </w:pPr>
            <w:r>
              <w:rPr>
                <w:rFonts w:ascii="仿宋" w:hAnsi="仿宋" w:eastAsia="仿宋" w:cs="仿宋"/>
              </w:rPr>
              <w:t>6.3投标人须在规定的时间内递交样品，逾期不再接受任何样品，样品未递交或递交不全的，将会影响其样品评分。</w:t>
            </w:r>
          </w:p>
          <w:p w14:paraId="4F5C6B91">
            <w:pPr>
              <w:pStyle w:val="5"/>
              <w:jc w:val="both"/>
              <w:rPr>
                <w:rFonts w:ascii="仿宋" w:hAnsi="仿宋" w:eastAsia="仿宋" w:cs="仿宋"/>
              </w:rPr>
            </w:pPr>
            <w:r>
              <w:rPr>
                <w:rFonts w:ascii="仿宋" w:hAnsi="仿宋" w:eastAsia="仿宋" w:cs="仿宋"/>
              </w:rPr>
              <w:t>6.4无论是否中标，招标人和招标代理机构不对投标人因提供样品而产生的任何费用做补偿。</w:t>
            </w:r>
          </w:p>
          <w:p w14:paraId="2797899F">
            <w:pPr>
              <w:pStyle w:val="5"/>
              <w:jc w:val="both"/>
              <w:rPr>
                <w:rFonts w:ascii="仿宋" w:hAnsi="仿宋" w:eastAsia="仿宋" w:cs="仿宋"/>
              </w:rPr>
            </w:pPr>
            <w:r>
              <w:rPr>
                <w:rFonts w:ascii="仿宋" w:hAnsi="仿宋" w:eastAsia="仿宋" w:cs="仿宋"/>
              </w:rPr>
              <w:t>6.5中标人样品由采购人封样，未中标的投标人须在中标公告发出后5天内自行取回样品，逾期样品将不予保管。</w:t>
            </w:r>
          </w:p>
          <w:p w14:paraId="7B875A78">
            <w:pPr>
              <w:pStyle w:val="5"/>
              <w:jc w:val="both"/>
              <w:rPr>
                <w:rFonts w:ascii="仿宋" w:hAnsi="仿宋" w:eastAsia="仿宋" w:cs="仿宋"/>
              </w:rPr>
            </w:pPr>
            <w:r>
              <w:rPr>
                <w:rFonts w:ascii="仿宋" w:hAnsi="仿宋" w:eastAsia="仿宋" w:cs="仿宋"/>
              </w:rPr>
              <w:t>（九）投标文件的要求</w:t>
            </w:r>
          </w:p>
          <w:p w14:paraId="12A6B943">
            <w:pPr>
              <w:pStyle w:val="5"/>
              <w:jc w:val="both"/>
              <w:rPr>
                <w:rFonts w:ascii="仿宋" w:hAnsi="仿宋" w:eastAsia="仿宋" w:cs="仿宋"/>
              </w:rPr>
            </w:pPr>
            <w:r>
              <w:rPr>
                <w:rFonts w:ascii="仿宋" w:hAnsi="仿宋" w:eastAsia="仿宋" w:cs="仿宋"/>
              </w:rPr>
              <w:t>投标人在投标文件中除目录外还须提供：1.商务评分页码索引表；2.技术评分页码索引表。</w:t>
            </w:r>
          </w:p>
          <w:p w14:paraId="211E08FF">
            <w:pPr>
              <w:pStyle w:val="5"/>
              <w:jc w:val="both"/>
              <w:rPr>
                <w:rFonts w:ascii="仿宋" w:hAnsi="仿宋" w:eastAsia="仿宋" w:cs="仿宋"/>
              </w:rPr>
            </w:pPr>
            <w:r>
              <w:rPr>
                <w:rFonts w:ascii="仿宋" w:hAnsi="仿宋" w:eastAsia="仿宋" w:cs="仿宋"/>
              </w:rPr>
              <w:t>（十）项目执行计划与实施细则</w:t>
            </w:r>
          </w:p>
          <w:p w14:paraId="184BE752">
            <w:pPr>
              <w:pStyle w:val="5"/>
              <w:jc w:val="both"/>
              <w:rPr>
                <w:rFonts w:ascii="仿宋" w:hAnsi="仿宋" w:eastAsia="仿宋" w:cs="仿宋"/>
              </w:rPr>
            </w:pPr>
            <w:r>
              <w:rPr>
                <w:rFonts w:ascii="仿宋" w:hAnsi="仿宋" w:eastAsia="仿宋" w:cs="仿宋"/>
              </w:rPr>
              <w:t>投标人应当根据本项目需求编制项目执行计划书与实施细则。计划书与实施细则应当明确具体、具有可操作性。</w:t>
            </w:r>
          </w:p>
          <w:p w14:paraId="32F5EF9C">
            <w:pPr>
              <w:pStyle w:val="5"/>
              <w:jc w:val="both"/>
              <w:rPr>
                <w:rFonts w:ascii="仿宋" w:hAnsi="仿宋" w:eastAsia="仿宋" w:cs="仿宋"/>
              </w:rPr>
            </w:pPr>
            <w:r>
              <w:rPr>
                <w:rFonts w:ascii="仿宋" w:hAnsi="仿宋" w:eastAsia="仿宋" w:cs="仿宋"/>
              </w:rPr>
              <w:t>（十一）违规、违约规定</w:t>
            </w:r>
          </w:p>
          <w:p w14:paraId="1FF5FDB4">
            <w:pPr>
              <w:pStyle w:val="5"/>
              <w:jc w:val="both"/>
              <w:rPr>
                <w:rFonts w:ascii="仿宋" w:hAnsi="仿宋" w:eastAsia="仿宋" w:cs="仿宋"/>
              </w:rPr>
            </w:pPr>
            <w:r>
              <w:rPr>
                <w:rFonts w:ascii="仿宋" w:hAnsi="仿宋" w:eastAsia="仿宋" w:cs="仿宋"/>
              </w:rPr>
              <w:t>1.投标人单批到馆图书（种）的不合格率不得高于1%；年供书中，批图书的不合格率超过2批以上的，采购人可将投标人视为故意挟带其它图书或无供书能力而单方终止合同，并从货款中扣除中标码洋总额1%作为违约金（注：不合格图书指非采购人订购的图书和重复发送的图书）。</w:t>
            </w:r>
          </w:p>
          <w:p w14:paraId="3B12A78D">
            <w:pPr>
              <w:pStyle w:val="5"/>
              <w:jc w:val="both"/>
              <w:rPr>
                <w:rFonts w:ascii="仿宋" w:hAnsi="仿宋" w:eastAsia="仿宋" w:cs="仿宋"/>
              </w:rPr>
            </w:pPr>
            <w:r>
              <w:rPr>
                <w:rFonts w:ascii="仿宋" w:hAnsi="仿宋" w:eastAsia="仿宋" w:cs="仿宋"/>
              </w:rPr>
              <w:t>2.投标人不得擅自配书，采购人将严格按照采购订单进行验收，对所有非预订的图书一律退还投标人，造成的经济损失由投标人承担。</w:t>
            </w:r>
          </w:p>
          <w:p w14:paraId="55B298CC">
            <w:pPr>
              <w:pStyle w:val="5"/>
              <w:jc w:val="both"/>
              <w:rPr>
                <w:rFonts w:ascii="仿宋" w:hAnsi="仿宋" w:eastAsia="仿宋" w:cs="仿宋"/>
              </w:rPr>
            </w:pPr>
            <w:r>
              <w:rPr>
                <w:rFonts w:ascii="仿宋" w:hAnsi="仿宋" w:eastAsia="仿宋" w:cs="仿宋"/>
              </w:rPr>
              <w:t>3.如果投标人提供有盗版图书，采购人有权单方终止购书合同、扣除履约保证金，所引发的法律责任全部由投标人承担。如印刷、装订有问题的图书，投标人必须给予调换，并承担由此造成</w:t>
            </w:r>
          </w:p>
          <w:p w14:paraId="3F9CBC60">
            <w:pPr>
              <w:pStyle w:val="5"/>
              <w:jc w:val="both"/>
              <w:rPr>
                <w:rFonts w:ascii="仿宋" w:hAnsi="仿宋" w:eastAsia="仿宋" w:cs="仿宋"/>
              </w:rPr>
            </w:pPr>
            <w:r>
              <w:rPr>
                <w:rFonts w:ascii="仿宋" w:hAnsi="仿宋" w:eastAsia="仿宋" w:cs="仿宋"/>
              </w:rPr>
              <w:t>的采购人的经济损失。</w:t>
            </w:r>
          </w:p>
          <w:p w14:paraId="7AF388C9">
            <w:pPr>
              <w:pStyle w:val="5"/>
              <w:jc w:val="both"/>
              <w:rPr>
                <w:rFonts w:ascii="仿宋" w:hAnsi="仿宋" w:eastAsia="仿宋" w:cs="仿宋"/>
              </w:rPr>
            </w:pPr>
            <w:r>
              <w:rPr>
                <w:rFonts w:ascii="仿宋" w:hAnsi="仿宋" w:eastAsia="仿宋" w:cs="仿宋"/>
              </w:rPr>
              <w:t>4.投标人在合同期内不得以任何理由（不可抗力除外）单方终止服务合同，否则，采购人将扣留未支付书款的50%作为违约金。</w:t>
            </w:r>
          </w:p>
          <w:p w14:paraId="6BD38605">
            <w:pPr>
              <w:pStyle w:val="5"/>
              <w:jc w:val="both"/>
              <w:rPr>
                <w:rFonts w:ascii="仿宋" w:hAnsi="仿宋" w:eastAsia="仿宋" w:cs="仿宋"/>
              </w:rPr>
            </w:pPr>
            <w:r>
              <w:rPr>
                <w:rFonts w:ascii="仿宋" w:hAnsi="仿宋" w:eastAsia="仿宋" w:cs="仿宋"/>
              </w:rPr>
              <w:t>5.投标人在履行协议过程中，如有违反国家法律的其他行为并引发法律责任，采购人将立即终止合同，所有责任及损失由投标人承担。</w:t>
            </w:r>
          </w:p>
          <w:p w14:paraId="2CC96986">
            <w:pPr>
              <w:pStyle w:val="5"/>
              <w:jc w:val="both"/>
              <w:rPr>
                <w:rFonts w:ascii="仿宋" w:hAnsi="仿宋" w:eastAsia="仿宋" w:cs="仿宋"/>
              </w:rPr>
            </w:pPr>
            <w:r>
              <w:rPr>
                <w:rFonts w:ascii="仿宋" w:hAnsi="仿宋" w:eastAsia="仿宋" w:cs="仿宋"/>
              </w:rPr>
              <w:t>（十二）商务要求</w:t>
            </w:r>
          </w:p>
          <w:p w14:paraId="45E20F53">
            <w:pPr>
              <w:pStyle w:val="5"/>
              <w:jc w:val="both"/>
              <w:rPr>
                <w:rFonts w:ascii="仿宋" w:hAnsi="仿宋" w:eastAsia="仿宋" w:cs="仿宋"/>
              </w:rPr>
            </w:pPr>
            <w:r>
              <w:rPr>
                <w:rFonts w:ascii="仿宋" w:hAnsi="仿宋" w:eastAsia="仿宋" w:cs="仿宋"/>
              </w:rPr>
              <w:t>1.报价要求：本项目投标报价为综合折扣（%），即投标人给采购人提供的综合折扣。</w:t>
            </w:r>
          </w:p>
          <w:p w14:paraId="0C72AE3C">
            <w:pPr>
              <w:pStyle w:val="5"/>
              <w:jc w:val="both"/>
              <w:rPr>
                <w:rFonts w:ascii="仿宋" w:hAnsi="仿宋" w:eastAsia="仿宋" w:cs="仿宋"/>
              </w:rPr>
            </w:pPr>
            <w:r>
              <w:rPr>
                <w:rFonts w:ascii="仿宋" w:hAnsi="仿宋" w:eastAsia="仿宋" w:cs="仿宋"/>
              </w:rPr>
              <w:t>注：（1）结算金额：码洋打折后采购人实际支付订购图书的金额（结算金额=码洋*综合折扣）。</w:t>
            </w:r>
          </w:p>
          <w:p w14:paraId="2692E76D">
            <w:pPr>
              <w:pStyle w:val="5"/>
              <w:jc w:val="both"/>
              <w:rPr>
                <w:rFonts w:ascii="仿宋" w:hAnsi="仿宋" w:eastAsia="仿宋" w:cs="仿宋"/>
              </w:rPr>
            </w:pPr>
            <w:r>
              <w:rPr>
                <w:rFonts w:ascii="仿宋" w:hAnsi="仿宋" w:eastAsia="仿宋" w:cs="仿宋"/>
              </w:rPr>
              <w:t>（2）综合折扣：比如码洋为100元，折扣为75折，则综合折扣为75%。</w:t>
            </w:r>
          </w:p>
          <w:p w14:paraId="6CC4F9D7">
            <w:pPr>
              <w:pStyle w:val="5"/>
              <w:jc w:val="both"/>
              <w:rPr>
                <w:rFonts w:ascii="仿宋" w:hAnsi="仿宋" w:eastAsia="仿宋" w:cs="仿宋"/>
              </w:rPr>
            </w:pPr>
            <w:r>
              <w:rPr>
                <w:rFonts w:ascii="仿宋" w:hAnsi="仿宋" w:eastAsia="仿宋" w:cs="仿宋"/>
              </w:rPr>
              <w:t>2.知识产权</w:t>
            </w:r>
          </w:p>
          <w:p w14:paraId="5BB1A49D">
            <w:pPr>
              <w:pStyle w:val="5"/>
              <w:jc w:val="both"/>
              <w:rPr>
                <w:rFonts w:ascii="仿宋" w:hAnsi="仿宋" w:eastAsia="仿宋" w:cs="仿宋"/>
              </w:rPr>
            </w:pPr>
            <w:r>
              <w:rPr>
                <w:rFonts w:ascii="仿宋" w:hAnsi="仿宋" w:eastAsia="仿宋" w:cs="仿宋"/>
              </w:rPr>
              <w:t>采购人在中华人民共和国境内使用投标人提供的货物及服务时免受第三方提出的侵犯其专利权或其它知识产权的起诉。如果第三方提出侵权指控，中标人应承担由此而引起的一切法律责任和费用。</w:t>
            </w:r>
          </w:p>
        </w:tc>
      </w:tr>
    </w:tbl>
    <w:p w14:paraId="6254D774">
      <w:pPr>
        <w:pStyle w:val="5"/>
        <w:outlineLvl w:val="2"/>
        <w:rPr>
          <w:rFonts w:ascii="仿宋" w:hAnsi="仿宋" w:eastAsia="仿宋" w:cs="仿宋"/>
          <w:b/>
          <w:sz w:val="28"/>
        </w:rPr>
      </w:pPr>
    </w:p>
    <w:p w14:paraId="6BDA6883">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34E84E98">
      <w:pPr>
        <w:pStyle w:val="5"/>
        <w:rPr>
          <w:rFonts w:ascii="仿宋" w:hAnsi="仿宋" w:eastAsia="仿宋" w:cs="仿宋"/>
        </w:rPr>
      </w:pPr>
      <w:r>
        <w:rPr>
          <w:rFonts w:ascii="仿宋" w:hAnsi="仿宋" w:eastAsia="仿宋" w:cs="仿宋"/>
        </w:rPr>
        <w:t>标的名称：中文纸质期刊</w:t>
      </w:r>
    </w:p>
    <w:tbl>
      <w:tblPr>
        <w:tblStyle w:val="3"/>
        <w:tblW w:w="884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58"/>
        <w:gridCol w:w="708"/>
        <w:gridCol w:w="7376"/>
      </w:tblGrid>
      <w:tr w14:paraId="1571F7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F1BF15D">
            <w:pPr>
              <w:pStyle w:val="5"/>
              <w:rPr>
                <w:rFonts w:ascii="仿宋" w:hAnsi="仿宋" w:eastAsia="仿宋" w:cs="仿宋"/>
              </w:rPr>
            </w:pPr>
            <w:r>
              <w:rPr>
                <w:rFonts w:ascii="仿宋" w:hAnsi="仿宋" w:eastAsia="仿宋" w:cs="仿宋"/>
              </w:rPr>
              <w:t>序号</w:t>
            </w:r>
          </w:p>
        </w:tc>
        <w:tc>
          <w:tcPr>
            <w:tcW w:w="708" w:type="dxa"/>
          </w:tcPr>
          <w:p w14:paraId="7E0755F2">
            <w:pPr>
              <w:pStyle w:val="5"/>
              <w:rPr>
                <w:rFonts w:ascii="仿宋" w:hAnsi="仿宋" w:eastAsia="仿宋" w:cs="仿宋"/>
              </w:rPr>
            </w:pPr>
            <w:r>
              <w:rPr>
                <w:rFonts w:ascii="仿宋" w:hAnsi="仿宋" w:eastAsia="仿宋" w:cs="仿宋"/>
              </w:rPr>
              <w:t>参数性质</w:t>
            </w:r>
          </w:p>
        </w:tc>
        <w:tc>
          <w:tcPr>
            <w:tcW w:w="7376" w:type="dxa"/>
          </w:tcPr>
          <w:p w14:paraId="7A792AF5">
            <w:pPr>
              <w:pStyle w:val="5"/>
              <w:rPr>
                <w:rFonts w:ascii="仿宋" w:hAnsi="仿宋" w:eastAsia="仿宋" w:cs="仿宋"/>
              </w:rPr>
            </w:pPr>
            <w:r>
              <w:rPr>
                <w:rFonts w:ascii="仿宋" w:hAnsi="仿宋" w:eastAsia="仿宋" w:cs="仿宋"/>
              </w:rPr>
              <w:t xml:space="preserve"> 技术参数与性能指标</w:t>
            </w:r>
          </w:p>
        </w:tc>
      </w:tr>
      <w:tr w14:paraId="2ED1D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032FAD8">
            <w:pPr>
              <w:pStyle w:val="5"/>
              <w:rPr>
                <w:rFonts w:ascii="仿宋" w:hAnsi="仿宋" w:eastAsia="仿宋" w:cs="仿宋"/>
              </w:rPr>
            </w:pPr>
            <w:r>
              <w:rPr>
                <w:rFonts w:ascii="仿宋" w:hAnsi="仿宋" w:eastAsia="仿宋" w:cs="仿宋"/>
              </w:rPr>
              <w:t>1</w:t>
            </w:r>
          </w:p>
        </w:tc>
        <w:tc>
          <w:tcPr>
            <w:tcW w:w="708" w:type="dxa"/>
          </w:tcPr>
          <w:p w14:paraId="4ECE1EC3">
            <w:pPr>
              <w:rPr>
                <w:rFonts w:hint="eastAsia" w:ascii="仿宋" w:hAnsi="仿宋" w:eastAsia="仿宋" w:cs="仿宋"/>
              </w:rPr>
            </w:pPr>
          </w:p>
        </w:tc>
        <w:tc>
          <w:tcPr>
            <w:tcW w:w="7376" w:type="dxa"/>
          </w:tcPr>
          <w:p w14:paraId="547F0710">
            <w:pPr>
              <w:pStyle w:val="5"/>
              <w:rPr>
                <w:rFonts w:ascii="仿宋" w:hAnsi="仿宋" w:eastAsia="仿宋" w:cs="仿宋"/>
              </w:rPr>
            </w:pPr>
            <w:r>
              <w:rPr>
                <w:rFonts w:ascii="仿宋" w:hAnsi="仿宋" w:eastAsia="仿宋" w:cs="仿宋"/>
                <w:b/>
                <w:color w:val="000000"/>
                <w:sz w:val="21"/>
              </w:rPr>
              <w:t>用途的简要说明：中文纸质期刊</w:t>
            </w:r>
            <w:r>
              <w:rPr>
                <w:rFonts w:ascii="仿宋" w:hAnsi="仿宋" w:eastAsia="仿宋" w:cs="仿宋"/>
              </w:rPr>
              <w:t>：202</w:t>
            </w:r>
            <w:r>
              <w:rPr>
                <w:rFonts w:ascii="仿宋" w:hAnsi="仿宋" w:eastAsia="仿宋" w:cs="仿宋"/>
                <w:lang w:eastAsia="zh-CN"/>
              </w:rPr>
              <w:t>7</w:t>
            </w:r>
            <w:r>
              <w:rPr>
                <w:rFonts w:ascii="仿宋" w:hAnsi="仿宋" w:eastAsia="仿宋" w:cs="仿宋"/>
              </w:rPr>
              <w:t>年出版的与西安财经大学学科专业相关的中文纸质期刊</w:t>
            </w:r>
            <w:r>
              <w:rPr>
                <w:rFonts w:ascii="仿宋" w:hAnsi="仿宋" w:eastAsia="仿宋" w:cs="仿宋"/>
                <w:color w:val="000000"/>
                <w:sz w:val="21"/>
              </w:rPr>
              <w:t>。</w:t>
            </w:r>
          </w:p>
          <w:p w14:paraId="283EE40E">
            <w:pPr>
              <w:pStyle w:val="5"/>
              <w:jc w:val="both"/>
              <w:rPr>
                <w:rFonts w:ascii="仿宋" w:hAnsi="仿宋" w:eastAsia="仿宋" w:cs="仿宋"/>
              </w:rPr>
            </w:pPr>
            <w:r>
              <w:rPr>
                <w:rFonts w:ascii="仿宋" w:hAnsi="仿宋" w:eastAsia="仿宋" w:cs="仿宋"/>
              </w:rPr>
              <w:t>（一）采购需求</w:t>
            </w:r>
          </w:p>
          <w:p w14:paraId="0FBFAE80">
            <w:pPr>
              <w:pStyle w:val="5"/>
              <w:jc w:val="both"/>
              <w:rPr>
                <w:rFonts w:ascii="仿宋" w:hAnsi="仿宋" w:eastAsia="仿宋" w:cs="仿宋"/>
              </w:rPr>
            </w:pPr>
            <w:r>
              <w:rPr>
                <w:rFonts w:ascii="仿宋" w:hAnsi="仿宋" w:eastAsia="仿宋" w:cs="仿宋"/>
              </w:rPr>
              <w:t>以入选CSSCI版来源期刊目录、CSCD、北大中文核心期刊要目总览的与我校学科专业接近的期刊为主要采购对象,其他学科及通识教育期刊可适当选购。</w:t>
            </w:r>
          </w:p>
          <w:p w14:paraId="47962DEE">
            <w:pPr>
              <w:pStyle w:val="5"/>
              <w:jc w:val="both"/>
              <w:rPr>
                <w:rFonts w:ascii="仿宋" w:hAnsi="仿宋" w:eastAsia="仿宋" w:cs="仿宋"/>
              </w:rPr>
            </w:pPr>
            <w:r>
              <w:rPr>
                <w:rFonts w:ascii="仿宋" w:hAnsi="仿宋" w:eastAsia="仿宋" w:cs="仿宋"/>
              </w:rPr>
              <w:t>（二）期刊订购</w:t>
            </w:r>
          </w:p>
          <w:p w14:paraId="676CDD99">
            <w:pPr>
              <w:pStyle w:val="5"/>
              <w:jc w:val="both"/>
              <w:rPr>
                <w:rFonts w:ascii="仿宋" w:hAnsi="仿宋" w:eastAsia="仿宋" w:cs="仿宋"/>
              </w:rPr>
            </w:pPr>
            <w:r>
              <w:rPr>
                <w:rFonts w:ascii="仿宋" w:hAnsi="仿宋" w:eastAsia="仿宋" w:cs="仿宋"/>
              </w:rPr>
              <w:t>1.供应商须及时提供国内公开发行和非公开发行报刊的征订目录（包括纸质和电子版），目录应详实列出期刊的刊名、征订号、刊期、单价、年价、ISSN 号、发行时间等项目；并能根据需要向采购人工作人员提供各类相关业务信息。</w:t>
            </w:r>
          </w:p>
          <w:p w14:paraId="567E2420">
            <w:pPr>
              <w:pStyle w:val="5"/>
              <w:jc w:val="both"/>
              <w:rPr>
                <w:rFonts w:ascii="仿宋" w:hAnsi="仿宋" w:eastAsia="仿宋" w:cs="仿宋"/>
              </w:rPr>
            </w:pPr>
            <w:r>
              <w:rPr>
                <w:rFonts w:ascii="仿宋" w:hAnsi="仿宋" w:eastAsia="仿宋" w:cs="仿宋"/>
              </w:rPr>
              <w:t>2.采购人按所供目录选订期刊，供应商须保证100%的订到率以及所订期刊的及时投递（遇停刊等特殊情况除外）。</w:t>
            </w:r>
          </w:p>
          <w:p w14:paraId="403CCEE5">
            <w:pPr>
              <w:pStyle w:val="5"/>
              <w:jc w:val="both"/>
              <w:rPr>
                <w:rFonts w:ascii="仿宋" w:hAnsi="仿宋" w:eastAsia="仿宋" w:cs="仿宋"/>
              </w:rPr>
            </w:pPr>
            <w:r>
              <w:rPr>
                <w:rFonts w:ascii="仿宋" w:hAnsi="仿宋" w:eastAsia="仿宋" w:cs="仿宋"/>
              </w:rPr>
              <w:t>3.合同期内如发生所订期刊停止、延期出版或价格变化</w:t>
            </w:r>
            <w:r>
              <w:rPr>
                <w:rFonts w:ascii="仿宋" w:hAnsi="仿宋" w:eastAsia="仿宋" w:cs="仿宋"/>
                <w:lang w:eastAsia="zh-CN"/>
              </w:rPr>
              <w:t>、刊名变化</w:t>
            </w:r>
            <w:r>
              <w:rPr>
                <w:rFonts w:ascii="仿宋" w:hAnsi="仿宋" w:eastAsia="仿宋" w:cs="仿宋"/>
              </w:rPr>
              <w:t>等情况，供应商应在一周内通知采购人，并于合同期满前退还变动期刊的预付款。</w:t>
            </w:r>
          </w:p>
          <w:p w14:paraId="77D9F6E9">
            <w:pPr>
              <w:pStyle w:val="5"/>
              <w:jc w:val="both"/>
              <w:rPr>
                <w:rFonts w:ascii="仿宋" w:hAnsi="仿宋" w:eastAsia="仿宋" w:cs="仿宋"/>
              </w:rPr>
            </w:pPr>
            <w:r>
              <w:rPr>
                <w:rFonts w:ascii="仿宋" w:hAnsi="仿宋" w:eastAsia="仿宋" w:cs="仿宋"/>
              </w:rPr>
              <w:t>（三）期刊配送</w:t>
            </w:r>
          </w:p>
          <w:p w14:paraId="7FE25309">
            <w:pPr>
              <w:pStyle w:val="5"/>
              <w:jc w:val="both"/>
              <w:rPr>
                <w:rFonts w:ascii="仿宋" w:hAnsi="仿宋" w:eastAsia="仿宋" w:cs="仿宋"/>
              </w:rPr>
            </w:pPr>
            <w:r>
              <w:rPr>
                <w:rFonts w:ascii="仿宋" w:hAnsi="仿宋" w:eastAsia="仿宋" w:cs="仿宋"/>
              </w:rPr>
              <w:t>1.供应商须自有配送渠道，为采购人提供配送业务。不支持其他公司快递或物流，配送中产生的一切费用包含在最终报价中。</w:t>
            </w:r>
          </w:p>
          <w:p w14:paraId="28986CFE">
            <w:pPr>
              <w:pStyle w:val="5"/>
              <w:jc w:val="both"/>
              <w:rPr>
                <w:rFonts w:ascii="仿宋" w:hAnsi="仿宋" w:eastAsia="仿宋" w:cs="仿宋"/>
              </w:rPr>
            </w:pPr>
            <w:r>
              <w:rPr>
                <w:rFonts w:ascii="仿宋" w:hAnsi="仿宋" w:eastAsia="仿宋" w:cs="仿宋"/>
              </w:rPr>
              <w:t>2.供应商须及时将采购人所订期刊送至指定地点的接收人，交接双方须进行签收确认。</w:t>
            </w:r>
          </w:p>
          <w:p w14:paraId="7A9A1553">
            <w:pPr>
              <w:pStyle w:val="5"/>
              <w:jc w:val="both"/>
              <w:rPr>
                <w:rFonts w:ascii="仿宋" w:hAnsi="仿宋" w:eastAsia="仿宋" w:cs="仿宋"/>
              </w:rPr>
            </w:pPr>
            <w:r>
              <w:rPr>
                <w:rFonts w:ascii="仿宋" w:hAnsi="仿宋" w:eastAsia="仿宋" w:cs="仿宋"/>
              </w:rPr>
              <w:t>3.配送期刊须同时提供发货清单，清单包括：征订号、刊名、刊期、份数等。如发现与包装内期刊清单不符、期刊破损、污损等情况，供应商应无条件给予退换。</w:t>
            </w:r>
          </w:p>
          <w:p w14:paraId="0431152E">
            <w:pPr>
              <w:pStyle w:val="5"/>
              <w:jc w:val="both"/>
              <w:rPr>
                <w:rFonts w:ascii="仿宋" w:hAnsi="仿宋" w:eastAsia="仿宋" w:cs="仿宋"/>
              </w:rPr>
            </w:pPr>
            <w:r>
              <w:rPr>
                <w:rFonts w:ascii="仿宋" w:hAnsi="仿宋" w:eastAsia="仿宋" w:cs="仿宋"/>
              </w:rPr>
              <w:t>4.供应商每周至少发货1次,自期刊发行时间起一个月内送达，且一种期刊不得二期或二期以上并期投递。</w:t>
            </w:r>
          </w:p>
          <w:p w14:paraId="6A063B48">
            <w:pPr>
              <w:pStyle w:val="5"/>
              <w:jc w:val="both"/>
              <w:rPr>
                <w:rFonts w:ascii="仿宋" w:hAnsi="仿宋" w:eastAsia="仿宋" w:cs="仿宋"/>
              </w:rPr>
            </w:pPr>
            <w:r>
              <w:rPr>
                <w:rFonts w:ascii="仿宋" w:hAnsi="仿宋" w:eastAsia="仿宋" w:cs="仿宋"/>
              </w:rPr>
              <w:t>5.供应商须按季度向采购人通报缺刊情况、说明原因，并设法在一个月内补齐送到；对于无法补到的期刊，若为核心刊、学术刊，必须提供复印本，并退还复制期刊与印刷期刊的款项差额；若为文艺、体育等刊，则须全额退款，并于合同期满前结算完毕。</w:t>
            </w:r>
          </w:p>
          <w:p w14:paraId="0C1D347E">
            <w:pPr>
              <w:pStyle w:val="5"/>
              <w:jc w:val="both"/>
              <w:rPr>
                <w:rFonts w:ascii="仿宋" w:hAnsi="仿宋" w:eastAsia="仿宋" w:cs="仿宋"/>
              </w:rPr>
            </w:pPr>
            <w:r>
              <w:rPr>
                <w:rFonts w:ascii="仿宋" w:hAnsi="仿宋" w:eastAsia="仿宋" w:cs="仿宋"/>
              </w:rPr>
              <w:t>6.供应商须及时处理采购人的查缺请求，提供查询订刊的到、停、延和其他变更信息的说明。</w:t>
            </w:r>
          </w:p>
          <w:p w14:paraId="57737880">
            <w:pPr>
              <w:pStyle w:val="5"/>
              <w:jc w:val="both"/>
              <w:rPr>
                <w:rFonts w:ascii="仿宋" w:hAnsi="仿宋" w:eastAsia="仿宋" w:cs="仿宋"/>
              </w:rPr>
            </w:pPr>
            <w:r>
              <w:rPr>
                <w:rFonts w:ascii="仿宋" w:hAnsi="仿宋" w:eastAsia="仿宋" w:cs="仿宋"/>
              </w:rPr>
              <w:t>7.因期刊调价、停刊、合刊等原因造成的价格变动，供应商须按实际价格多退少补，于合同期满前结算完毕。</w:t>
            </w:r>
          </w:p>
          <w:p w14:paraId="03E29F38">
            <w:pPr>
              <w:pStyle w:val="5"/>
              <w:jc w:val="both"/>
              <w:rPr>
                <w:rFonts w:ascii="仿宋" w:hAnsi="仿宋" w:eastAsia="仿宋" w:cs="仿宋"/>
              </w:rPr>
            </w:pPr>
            <w:r>
              <w:rPr>
                <w:rFonts w:ascii="仿宋" w:hAnsi="仿宋" w:eastAsia="仿宋" w:cs="仿宋"/>
              </w:rPr>
              <w:t>8.遇节假日无法正常投递时，供应商须妥善保管采购人所订购期刊；</w:t>
            </w:r>
          </w:p>
          <w:p w14:paraId="2802DD38">
            <w:pPr>
              <w:pStyle w:val="5"/>
              <w:jc w:val="both"/>
              <w:rPr>
                <w:rFonts w:ascii="仿宋" w:hAnsi="仿宋" w:eastAsia="仿宋" w:cs="仿宋"/>
              </w:rPr>
            </w:pPr>
            <w:r>
              <w:rPr>
                <w:rFonts w:ascii="仿宋" w:hAnsi="仿宋" w:eastAsia="仿宋" w:cs="仿宋"/>
              </w:rPr>
              <w:t>9.若供应商的到刊率和服务无法满足采购人要求，每出现一次则应按合同金额的1%支付违约金。</w:t>
            </w:r>
          </w:p>
          <w:p w14:paraId="10ED77D3">
            <w:pPr>
              <w:pStyle w:val="5"/>
              <w:jc w:val="both"/>
              <w:rPr>
                <w:rFonts w:ascii="仿宋" w:hAnsi="仿宋" w:eastAsia="仿宋" w:cs="仿宋"/>
              </w:rPr>
            </w:pPr>
            <w:r>
              <w:rPr>
                <w:rFonts w:ascii="仿宋" w:hAnsi="仿宋" w:eastAsia="仿宋" w:cs="仿宋"/>
              </w:rPr>
              <w:t>（四）现刊加工与质量要求</w:t>
            </w:r>
          </w:p>
          <w:p w14:paraId="011AA243">
            <w:pPr>
              <w:pStyle w:val="5"/>
              <w:jc w:val="both"/>
              <w:rPr>
                <w:rFonts w:ascii="仿宋" w:hAnsi="仿宋" w:eastAsia="仿宋" w:cs="仿宋"/>
              </w:rPr>
            </w:pPr>
            <w:r>
              <w:rPr>
                <w:rFonts w:ascii="仿宋" w:hAnsi="仿宋" w:eastAsia="仿宋" w:cs="仿宋"/>
              </w:rPr>
              <w:t>1.供应商必须严格保证期刊质量，一旦发现有盗版期刊，采购人有权终止合同，供应商须承担因此而引起的一切损失和法律责任。</w:t>
            </w:r>
          </w:p>
          <w:p w14:paraId="75CF9830">
            <w:pPr>
              <w:pStyle w:val="5"/>
              <w:jc w:val="both"/>
              <w:rPr>
                <w:rFonts w:ascii="仿宋" w:hAnsi="仿宋" w:eastAsia="仿宋" w:cs="仿宋"/>
              </w:rPr>
            </w:pPr>
            <w:r>
              <w:rPr>
                <w:rFonts w:ascii="仿宋" w:hAnsi="仿宋" w:eastAsia="仿宋" w:cs="仿宋"/>
              </w:rPr>
              <w:t>2.供应商须提供采购人所订期刊的标准MARC数据，MARC数据必须符合CALIS中文期刊著录规则，同时应为通用文献信息服务系统所兼容（本单位为金盘图书馆集成管理系统），在此过程中产生的一切费用包含在最终报价中。</w:t>
            </w:r>
          </w:p>
          <w:p w14:paraId="380E5DF4">
            <w:pPr>
              <w:pStyle w:val="5"/>
              <w:jc w:val="both"/>
              <w:rPr>
                <w:rFonts w:ascii="仿宋" w:hAnsi="仿宋" w:eastAsia="仿宋" w:cs="仿宋"/>
              </w:rPr>
            </w:pPr>
            <w:r>
              <w:rPr>
                <w:rFonts w:ascii="仿宋" w:hAnsi="仿宋" w:eastAsia="仿宋" w:cs="仿宋"/>
              </w:rPr>
              <w:t>3.对于倒装、缺页、污损、印刷等不合格期刊，供应商须保证无条件更换。</w:t>
            </w:r>
          </w:p>
          <w:p w14:paraId="1A372A0B">
            <w:pPr>
              <w:pStyle w:val="5"/>
              <w:jc w:val="both"/>
              <w:rPr>
                <w:rFonts w:ascii="仿宋" w:hAnsi="仿宋" w:eastAsia="仿宋" w:cs="仿宋"/>
              </w:rPr>
            </w:pPr>
            <w:r>
              <w:rPr>
                <w:rFonts w:ascii="仿宋" w:hAnsi="仿宋" w:eastAsia="仿宋" w:cs="仿宋"/>
                <w:lang w:eastAsia="zh-CN"/>
              </w:rPr>
              <w:t>（五）</w:t>
            </w:r>
            <w:r>
              <w:rPr>
                <w:rFonts w:ascii="仿宋" w:hAnsi="仿宋" w:eastAsia="仿宋" w:cs="仿宋"/>
              </w:rPr>
              <w:t>期刊采购商务要求</w:t>
            </w:r>
          </w:p>
          <w:p w14:paraId="515497A6">
            <w:pPr>
              <w:pStyle w:val="5"/>
              <w:jc w:val="both"/>
              <w:rPr>
                <w:rFonts w:ascii="仿宋" w:hAnsi="仿宋" w:eastAsia="仿宋" w:cs="仿宋"/>
              </w:rPr>
            </w:pPr>
            <w:r>
              <w:rPr>
                <w:rFonts w:ascii="仿宋" w:hAnsi="仿宋" w:eastAsia="仿宋" w:cs="仿宋"/>
              </w:rPr>
              <w:t>1.报价要求：本项目</w:t>
            </w:r>
            <w:r>
              <w:rPr>
                <w:rFonts w:ascii="仿宋" w:hAnsi="仿宋" w:eastAsia="仿宋" w:cs="仿宋"/>
                <w:lang w:eastAsia="zh-CN"/>
              </w:rPr>
              <w:t>投标</w:t>
            </w:r>
            <w:r>
              <w:rPr>
                <w:rFonts w:ascii="仿宋" w:hAnsi="仿宋" w:eastAsia="仿宋" w:cs="仿宋"/>
              </w:rPr>
              <w:t>报价为综合折扣（%），即</w:t>
            </w:r>
            <w:r>
              <w:rPr>
                <w:rFonts w:ascii="仿宋" w:hAnsi="仿宋" w:eastAsia="仿宋" w:cs="仿宋"/>
                <w:lang w:eastAsia="zh-CN"/>
              </w:rPr>
              <w:t>投标人</w:t>
            </w:r>
            <w:r>
              <w:rPr>
                <w:rFonts w:ascii="仿宋" w:hAnsi="仿宋" w:eastAsia="仿宋" w:cs="仿宋"/>
              </w:rPr>
              <w:t>为</w:t>
            </w:r>
            <w:r>
              <w:rPr>
                <w:rFonts w:ascii="仿宋" w:hAnsi="仿宋" w:eastAsia="仿宋" w:cs="仿宋"/>
                <w:lang w:eastAsia="zh-CN"/>
              </w:rPr>
              <w:t>采购人</w:t>
            </w:r>
            <w:r>
              <w:rPr>
                <w:rFonts w:ascii="仿宋" w:hAnsi="仿宋" w:eastAsia="仿宋" w:cs="仿宋"/>
              </w:rPr>
              <w:t>提供的202</w:t>
            </w:r>
            <w:r>
              <w:rPr>
                <w:rFonts w:ascii="仿宋" w:hAnsi="仿宋" w:eastAsia="仿宋" w:cs="仿宋"/>
                <w:lang w:eastAsia="zh-CN"/>
              </w:rPr>
              <w:t>7</w:t>
            </w:r>
            <w:r>
              <w:rPr>
                <w:rFonts w:ascii="仿宋" w:hAnsi="仿宋" w:eastAsia="仿宋" w:cs="仿宋"/>
              </w:rPr>
              <w:t>年中文纸质期刊供货优惠率，采购人结算价格=期刊码洋×综合折扣。</w:t>
            </w:r>
          </w:p>
          <w:p w14:paraId="354AA93A">
            <w:pPr>
              <w:pStyle w:val="5"/>
              <w:jc w:val="both"/>
              <w:rPr>
                <w:rFonts w:ascii="仿宋" w:hAnsi="仿宋" w:eastAsia="仿宋" w:cs="仿宋"/>
              </w:rPr>
            </w:pPr>
            <w:r>
              <w:rPr>
                <w:rFonts w:ascii="仿宋" w:hAnsi="仿宋" w:eastAsia="仿宋" w:cs="仿宋"/>
              </w:rPr>
              <w:t>2.知识产权</w:t>
            </w:r>
          </w:p>
          <w:p w14:paraId="0C4ADB75">
            <w:pPr>
              <w:pStyle w:val="5"/>
              <w:jc w:val="both"/>
              <w:rPr>
                <w:rFonts w:ascii="仿宋" w:hAnsi="仿宋" w:eastAsia="仿宋" w:cs="仿宋"/>
              </w:rPr>
            </w:pPr>
            <w:r>
              <w:rPr>
                <w:rFonts w:ascii="仿宋" w:hAnsi="仿宋" w:eastAsia="仿宋" w:cs="仿宋"/>
              </w:rPr>
              <w:t>采购人在中华人民共和国境内使用供应商提供的货物及服务时免受第三方提出的侵犯其专利权或其它知识产权的起诉。如果第三方提出侵权指控，成交人应承担由此而引起的一切法律责任和费用。</w:t>
            </w:r>
          </w:p>
        </w:tc>
      </w:tr>
    </w:tbl>
    <w:p w14:paraId="428A03AA">
      <w:pPr>
        <w:pStyle w:val="5"/>
        <w:outlineLvl w:val="2"/>
        <w:rPr>
          <w:rFonts w:ascii="仿宋" w:hAnsi="仿宋" w:eastAsia="仿宋" w:cs="仿宋"/>
          <w:b/>
          <w:sz w:val="28"/>
        </w:rPr>
      </w:pPr>
    </w:p>
    <w:p w14:paraId="43BB6BCC">
      <w:pPr>
        <w:pStyle w:val="5"/>
        <w:outlineLvl w:val="2"/>
        <w:rPr>
          <w:rFonts w:ascii="仿宋" w:hAnsi="仿宋" w:eastAsia="仿宋" w:cs="仿宋"/>
        </w:rPr>
      </w:pPr>
      <w:r>
        <w:rPr>
          <w:rFonts w:ascii="仿宋" w:hAnsi="仿宋" w:eastAsia="仿宋" w:cs="仿宋"/>
          <w:b/>
          <w:sz w:val="28"/>
        </w:rPr>
        <w:t>3.4商务要求</w:t>
      </w:r>
    </w:p>
    <w:p w14:paraId="08233F30">
      <w:pPr>
        <w:pStyle w:val="5"/>
        <w:outlineLvl w:val="3"/>
        <w:rPr>
          <w:rFonts w:ascii="仿宋" w:hAnsi="仿宋" w:eastAsia="仿宋" w:cs="仿宋"/>
        </w:rPr>
      </w:pPr>
      <w:r>
        <w:rPr>
          <w:rFonts w:ascii="仿宋" w:hAnsi="仿宋" w:eastAsia="仿宋" w:cs="仿宋"/>
          <w:b/>
          <w:sz w:val="24"/>
        </w:rPr>
        <w:t xml:space="preserve"> 3.4.1交货时间</w:t>
      </w:r>
    </w:p>
    <w:p w14:paraId="4B3BD241">
      <w:pPr>
        <w:pStyle w:val="5"/>
        <w:rPr>
          <w:rFonts w:ascii="仿宋" w:hAnsi="仿宋" w:eastAsia="仿宋" w:cs="仿宋"/>
        </w:rPr>
      </w:pPr>
      <w:r>
        <w:rPr>
          <w:rFonts w:ascii="仿宋" w:hAnsi="仿宋" w:eastAsia="仿宋" w:cs="仿宋"/>
        </w:rPr>
        <w:t>采购包1：</w:t>
      </w:r>
    </w:p>
    <w:p w14:paraId="50FDDBD5">
      <w:pPr>
        <w:pStyle w:val="5"/>
        <w:rPr>
          <w:rFonts w:ascii="仿宋" w:hAnsi="仿宋" w:eastAsia="仿宋" w:cs="仿宋"/>
        </w:rPr>
      </w:pPr>
      <w:r>
        <w:rPr>
          <w:rFonts w:ascii="仿宋" w:hAnsi="仿宋" w:eastAsia="仿宋" w:cs="仿宋"/>
        </w:rPr>
        <w:t>图书类：现采图书为收到订单后10个工作日内，预订图书为收到订单后20个工作日内；</w:t>
      </w:r>
    </w:p>
    <w:p w14:paraId="35E75A83">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07882F28">
      <w:pPr>
        <w:pStyle w:val="5"/>
        <w:rPr>
          <w:rFonts w:ascii="仿宋" w:hAnsi="仿宋" w:eastAsia="仿宋" w:cs="仿宋"/>
        </w:rPr>
      </w:pPr>
      <w:r>
        <w:rPr>
          <w:rFonts w:ascii="仿宋" w:hAnsi="仿宋" w:eastAsia="仿宋" w:cs="仿宋"/>
        </w:rPr>
        <w:t>图书类：现采图书为收到订单后10个工作日内，预订图书为收到订单后20个工作日内；</w:t>
      </w:r>
    </w:p>
    <w:p w14:paraId="0E85C3A9">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3CAFF1BA">
      <w:pPr>
        <w:pStyle w:val="5"/>
        <w:rPr>
          <w:rFonts w:ascii="仿宋" w:hAnsi="仿宋" w:eastAsia="仿宋" w:cs="仿宋"/>
        </w:rPr>
      </w:pPr>
      <w:r>
        <w:rPr>
          <w:rFonts w:ascii="仿宋" w:hAnsi="仿宋" w:eastAsia="仿宋" w:cs="仿宋"/>
        </w:rPr>
        <w:t>图书类：现采图书为收到订单后10个工作日内，预订图书为收到订单后20个工作日内；</w:t>
      </w:r>
    </w:p>
    <w:p w14:paraId="44D9436A">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5DFC00FD">
      <w:pPr>
        <w:pStyle w:val="5"/>
        <w:rPr>
          <w:rFonts w:ascii="仿宋" w:hAnsi="仿宋" w:eastAsia="仿宋" w:cs="仿宋"/>
        </w:rPr>
      </w:pPr>
      <w:r>
        <w:rPr>
          <w:rFonts w:ascii="仿宋" w:hAnsi="仿宋" w:eastAsia="仿宋" w:cs="仿宋"/>
        </w:rPr>
        <w:t>期刊类：自期刊发行时间起1个月内。</w:t>
      </w:r>
    </w:p>
    <w:p w14:paraId="27BECEB1">
      <w:pPr>
        <w:pStyle w:val="5"/>
        <w:outlineLvl w:val="3"/>
        <w:rPr>
          <w:rFonts w:ascii="仿宋" w:hAnsi="仿宋" w:eastAsia="仿宋" w:cs="仿宋"/>
        </w:rPr>
      </w:pPr>
      <w:r>
        <w:rPr>
          <w:rFonts w:ascii="仿宋" w:hAnsi="仿宋" w:eastAsia="仿宋" w:cs="仿宋"/>
          <w:b/>
          <w:sz w:val="24"/>
        </w:rPr>
        <w:t>3.4.2交货地点</w:t>
      </w:r>
    </w:p>
    <w:p w14:paraId="5E0C1B8A">
      <w:pPr>
        <w:pStyle w:val="5"/>
        <w:rPr>
          <w:rFonts w:ascii="仿宋" w:hAnsi="仿宋" w:eastAsia="仿宋" w:cs="仿宋"/>
        </w:rPr>
      </w:pPr>
      <w:r>
        <w:rPr>
          <w:rFonts w:ascii="仿宋" w:hAnsi="仿宋" w:eastAsia="仿宋" w:cs="仿宋"/>
        </w:rPr>
        <w:t>采购包1：</w:t>
      </w:r>
    </w:p>
    <w:p w14:paraId="118962AA">
      <w:pPr>
        <w:pStyle w:val="5"/>
        <w:rPr>
          <w:rFonts w:ascii="仿宋" w:hAnsi="仿宋" w:eastAsia="仿宋" w:cs="仿宋"/>
        </w:rPr>
      </w:pPr>
      <w:r>
        <w:rPr>
          <w:rFonts w:ascii="仿宋" w:hAnsi="仿宋" w:eastAsia="仿宋" w:cs="仿宋"/>
        </w:rPr>
        <w:t>西安财经大学指定地点</w:t>
      </w:r>
    </w:p>
    <w:p w14:paraId="5E9ACBF4">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738F3252">
      <w:pPr>
        <w:pStyle w:val="5"/>
        <w:rPr>
          <w:rFonts w:ascii="仿宋" w:hAnsi="仿宋" w:eastAsia="仿宋" w:cs="仿宋"/>
        </w:rPr>
      </w:pPr>
      <w:r>
        <w:rPr>
          <w:rFonts w:ascii="仿宋" w:hAnsi="仿宋" w:eastAsia="仿宋" w:cs="仿宋"/>
        </w:rPr>
        <w:t>西安财经大学指定地点</w:t>
      </w:r>
    </w:p>
    <w:p w14:paraId="578A5618">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7115BC8B">
      <w:pPr>
        <w:pStyle w:val="5"/>
        <w:rPr>
          <w:rFonts w:ascii="仿宋" w:hAnsi="仿宋" w:eastAsia="仿宋" w:cs="仿宋"/>
        </w:rPr>
      </w:pPr>
      <w:r>
        <w:rPr>
          <w:rFonts w:ascii="仿宋" w:hAnsi="仿宋" w:eastAsia="仿宋" w:cs="仿宋"/>
        </w:rPr>
        <w:t>西安财经大学指定地点</w:t>
      </w:r>
    </w:p>
    <w:p w14:paraId="69EF1AED">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14E8EECF">
      <w:pPr>
        <w:pStyle w:val="5"/>
        <w:rPr>
          <w:rFonts w:ascii="仿宋" w:hAnsi="仿宋" w:eastAsia="仿宋" w:cs="仿宋"/>
        </w:rPr>
      </w:pPr>
      <w:r>
        <w:rPr>
          <w:rFonts w:ascii="仿宋" w:hAnsi="仿宋" w:eastAsia="仿宋" w:cs="仿宋"/>
        </w:rPr>
        <w:t>西安财经大学指定地点</w:t>
      </w:r>
    </w:p>
    <w:p w14:paraId="471E4694">
      <w:pPr>
        <w:pStyle w:val="5"/>
        <w:outlineLvl w:val="3"/>
        <w:rPr>
          <w:rFonts w:ascii="仿宋" w:hAnsi="仿宋" w:eastAsia="仿宋" w:cs="仿宋"/>
        </w:rPr>
      </w:pPr>
      <w:r>
        <w:rPr>
          <w:rFonts w:ascii="仿宋" w:hAnsi="仿宋" w:eastAsia="仿宋" w:cs="仿宋"/>
          <w:b/>
          <w:sz w:val="24"/>
        </w:rPr>
        <w:t>3.4.3支付方式</w:t>
      </w:r>
    </w:p>
    <w:p w14:paraId="6F866B43">
      <w:pPr>
        <w:pStyle w:val="5"/>
        <w:rPr>
          <w:rFonts w:ascii="仿宋" w:hAnsi="仿宋" w:eastAsia="仿宋" w:cs="仿宋"/>
        </w:rPr>
      </w:pPr>
      <w:r>
        <w:rPr>
          <w:rFonts w:ascii="仿宋" w:hAnsi="仿宋" w:eastAsia="仿宋" w:cs="仿宋"/>
        </w:rPr>
        <w:t>采购包1：</w:t>
      </w:r>
    </w:p>
    <w:p w14:paraId="12CDDED5">
      <w:pPr>
        <w:pStyle w:val="5"/>
        <w:rPr>
          <w:rFonts w:ascii="仿宋" w:hAnsi="仿宋" w:eastAsia="仿宋" w:cs="仿宋"/>
          <w:lang w:eastAsia="zh-CN"/>
        </w:rPr>
      </w:pPr>
      <w:r>
        <w:rPr>
          <w:rFonts w:ascii="仿宋" w:hAnsi="仿宋" w:eastAsia="仿宋" w:cs="仿宋"/>
          <w:lang w:eastAsia="zh-CN"/>
        </w:rPr>
        <w:t>一次付清</w:t>
      </w:r>
    </w:p>
    <w:p w14:paraId="7EEA3DA8">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7B4C63A4">
      <w:pPr>
        <w:pStyle w:val="5"/>
        <w:rPr>
          <w:rFonts w:ascii="仿宋" w:hAnsi="仿宋" w:eastAsia="仿宋" w:cs="仿宋"/>
          <w:lang w:eastAsia="zh-CN"/>
        </w:rPr>
      </w:pPr>
      <w:r>
        <w:rPr>
          <w:rFonts w:ascii="仿宋" w:hAnsi="仿宋" w:eastAsia="仿宋" w:cs="仿宋"/>
          <w:lang w:eastAsia="zh-CN"/>
        </w:rPr>
        <w:t>一次付清</w:t>
      </w:r>
    </w:p>
    <w:p w14:paraId="3C979678">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1E74583B">
      <w:pPr>
        <w:pStyle w:val="5"/>
        <w:rPr>
          <w:rFonts w:ascii="仿宋" w:hAnsi="仿宋" w:eastAsia="仿宋" w:cs="仿宋"/>
          <w:lang w:eastAsia="zh-CN"/>
        </w:rPr>
      </w:pPr>
      <w:r>
        <w:rPr>
          <w:rFonts w:ascii="仿宋" w:hAnsi="仿宋" w:eastAsia="仿宋" w:cs="仿宋"/>
          <w:lang w:eastAsia="zh-CN"/>
        </w:rPr>
        <w:t>一次付清</w:t>
      </w:r>
    </w:p>
    <w:p w14:paraId="706992B7">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1D2E7B08">
      <w:pPr>
        <w:pStyle w:val="5"/>
        <w:rPr>
          <w:rFonts w:ascii="仿宋" w:hAnsi="仿宋" w:eastAsia="仿宋" w:cs="仿宋"/>
          <w:lang w:eastAsia="zh-CN"/>
        </w:rPr>
      </w:pPr>
      <w:r>
        <w:rPr>
          <w:rFonts w:ascii="仿宋" w:hAnsi="仿宋" w:eastAsia="仿宋" w:cs="仿宋"/>
          <w:lang w:eastAsia="zh-CN"/>
        </w:rPr>
        <w:t>一次付清</w:t>
      </w:r>
    </w:p>
    <w:p w14:paraId="1B32A1D3">
      <w:pPr>
        <w:pStyle w:val="5"/>
        <w:outlineLvl w:val="3"/>
        <w:rPr>
          <w:rFonts w:ascii="仿宋" w:hAnsi="仿宋" w:eastAsia="仿宋" w:cs="仿宋"/>
        </w:rPr>
      </w:pPr>
      <w:r>
        <w:rPr>
          <w:rFonts w:ascii="仿宋" w:hAnsi="仿宋" w:eastAsia="仿宋" w:cs="仿宋"/>
          <w:b/>
          <w:sz w:val="24"/>
        </w:rPr>
        <w:t>3.4.4支付约定</w:t>
      </w:r>
    </w:p>
    <w:p w14:paraId="0076CCCF">
      <w:pPr>
        <w:pStyle w:val="5"/>
        <w:rPr>
          <w:rFonts w:ascii="仿宋" w:hAnsi="仿宋" w:eastAsia="仿宋" w:cs="仿宋"/>
        </w:rPr>
      </w:pPr>
      <w:r>
        <w:rPr>
          <w:rFonts w:ascii="仿宋" w:hAnsi="仿宋" w:eastAsia="仿宋" w:cs="仿宋"/>
        </w:rPr>
        <w:t>采购包1：付款条件说明： 图书：1.图书采购采用“先送货，后结算”的结算方式，乙方随书提供标准格式的送书清单，经甲方验收无误，且办妥差、错、退换手续、经双方确认后，方可进行结算。2.甲方结算价格=图书码洋×综合折扣。3.采购合同签订且全部采购图书经甲方验收合格后，乙方提供国家税务部门监制的正式发票及账户信息，甲方审核通过后十五个工作日内按实际采购图书的优惠后价格通过银行转账给乙方，因乙方提供发票不符合甲方要求的，甲方有权延迟付款且不承担任何违约责任。</w:t>
      </w:r>
    </w:p>
    <w:p w14:paraId="689BDAAB">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付款条件说明： 图书：1.图书采购采用“先送货，后结算”的结算方式，乙方随书提供标准格式的送书清单，经甲方验收无误，且办妥差、错、退换手续、经双方确认后，方可进行结算。2.甲方结算价格=图书码洋×综合折扣。3.采购合同签订且全部采购图书经甲方验收合格后，乙方提供国家税务部门监制的正式发票及账户信息，甲方审核通过后十五个工作日内按实际采购图书的优惠后价格通过银行转账给乙方，因乙方提供发票不符合甲方要求的，甲方有权延迟付款且不承担任何违约责任。</w:t>
      </w:r>
    </w:p>
    <w:p w14:paraId="3E20B82D">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：付款条件说明： 图书：1.图书采购采用“先送货，后结算”的结算方式，乙方随书提供标准格式的送书清单，经甲方验收无误，且办妥差、错、退换手续、经双方确认后，方可进行结算。2.甲方结算价格=图书码洋×综合折扣。3.采购合同签订且全部采购图书经甲方验收合格后，乙方提供国家税务部门监制的正式发票及账户信息，甲方审核通过后十五个工作日内按实际采购图书的优惠后价格通过银行转账给乙方，因乙方提供发票不符合甲方要求的，甲方有权延迟付款且不承担任何违约责任。</w:t>
      </w:r>
    </w:p>
    <w:p w14:paraId="0846646D">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：付款条件说明： 1</w:t>
      </w:r>
      <w:r>
        <w:rPr>
          <w:rFonts w:ascii="仿宋" w:hAnsi="仿宋" w:eastAsia="仿宋" w:cs="仿宋"/>
          <w:lang w:eastAsia="zh-CN"/>
        </w:rPr>
        <w:t>.</w:t>
      </w:r>
      <w:r>
        <w:rPr>
          <w:rFonts w:ascii="仿宋" w:hAnsi="仿宋" w:eastAsia="仿宋" w:cs="仿宋"/>
        </w:rPr>
        <w:t>鉴于期刊出版的不确定性，期刊订单确认后，甲方先按订单总码洋的优惠后价格付款给乙方，等合同全部执行完后按合同期内实际到馆情况进行多退少补。</w:t>
      </w:r>
    </w:p>
    <w:p w14:paraId="0F87676B">
      <w:pPr>
        <w:pStyle w:val="5"/>
        <w:rPr>
          <w:rFonts w:ascii="仿宋" w:hAnsi="仿宋" w:eastAsia="仿宋" w:cs="仿宋"/>
        </w:rPr>
      </w:pPr>
      <w:r>
        <w:rPr>
          <w:rFonts w:ascii="仿宋" w:hAnsi="仿宋" w:eastAsia="仿宋" w:cs="仿宋"/>
        </w:rPr>
        <w:t>2.采购合同签订且采购期刊经甲方验收合格后，乙方提供国家税务部门监制的正式发票及账户信息，甲方审核通过后十五个工作日内按实际采购期刊的优惠后价格通过银行转账给乙方，因乙方提供发票不符合甲方要求的，甲方有权延迟付款且不承担任何违约责任。</w:t>
      </w:r>
    </w:p>
    <w:p w14:paraId="589721BA">
      <w:pPr>
        <w:pStyle w:val="5"/>
        <w:outlineLvl w:val="3"/>
        <w:rPr>
          <w:rFonts w:ascii="仿宋" w:hAnsi="仿宋" w:eastAsia="仿宋" w:cs="仿宋"/>
        </w:rPr>
      </w:pPr>
      <w:r>
        <w:rPr>
          <w:rFonts w:ascii="仿宋" w:hAnsi="仿宋" w:eastAsia="仿宋" w:cs="仿宋"/>
          <w:b/>
          <w:sz w:val="24"/>
        </w:rPr>
        <w:t>3.4.5验收标准和方法</w:t>
      </w:r>
    </w:p>
    <w:p w14:paraId="38F5BCB4">
      <w:pPr>
        <w:pStyle w:val="5"/>
        <w:rPr>
          <w:rFonts w:ascii="仿宋" w:hAnsi="仿宋" w:eastAsia="仿宋" w:cs="仿宋"/>
        </w:rPr>
      </w:pPr>
      <w:r>
        <w:rPr>
          <w:rFonts w:ascii="仿宋" w:hAnsi="仿宋" w:eastAsia="仿宋" w:cs="仿宋"/>
        </w:rPr>
        <w:t>采购包1：</w:t>
      </w:r>
    </w:p>
    <w:p w14:paraId="465520F4">
      <w:pPr>
        <w:pStyle w:val="5"/>
        <w:rPr>
          <w:rFonts w:ascii="仿宋" w:hAnsi="仿宋" w:eastAsia="仿宋" w:cs="仿宋"/>
        </w:rPr>
      </w:pPr>
      <w:r>
        <w:rPr>
          <w:rFonts w:ascii="仿宋" w:hAnsi="仿宋" w:eastAsia="仿宋" w:cs="仿宋"/>
          <w:lang w:eastAsia="zh-CN"/>
        </w:rPr>
        <w:t>根</w:t>
      </w:r>
      <w:r>
        <w:rPr>
          <w:rFonts w:ascii="仿宋" w:hAnsi="仿宋" w:eastAsia="仿宋" w:cs="仿宋"/>
        </w:rPr>
        <w:t>据招标文件、投标文件、合同及国家相关标准</w:t>
      </w:r>
    </w:p>
    <w:p w14:paraId="4ADE0921">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431124AF">
      <w:pPr>
        <w:pStyle w:val="5"/>
        <w:rPr>
          <w:rFonts w:ascii="仿宋" w:hAnsi="仿宋" w:eastAsia="仿宋" w:cs="仿宋"/>
        </w:rPr>
      </w:pPr>
      <w:r>
        <w:rPr>
          <w:rFonts w:ascii="仿宋" w:hAnsi="仿宋" w:eastAsia="仿宋" w:cs="仿宋"/>
          <w:lang w:eastAsia="zh-CN"/>
        </w:rPr>
        <w:t>根</w:t>
      </w:r>
      <w:r>
        <w:rPr>
          <w:rFonts w:ascii="仿宋" w:hAnsi="仿宋" w:eastAsia="仿宋" w:cs="仿宋"/>
        </w:rPr>
        <w:t>据招标文件、投标文件、合同及国家相关标准</w:t>
      </w:r>
    </w:p>
    <w:p w14:paraId="03B9246C">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70B6E45A">
      <w:pPr>
        <w:pStyle w:val="5"/>
        <w:rPr>
          <w:rFonts w:ascii="仿宋" w:hAnsi="仿宋" w:eastAsia="仿宋" w:cs="仿宋"/>
        </w:rPr>
      </w:pPr>
      <w:r>
        <w:rPr>
          <w:rFonts w:ascii="仿宋" w:hAnsi="仿宋" w:eastAsia="仿宋" w:cs="仿宋"/>
          <w:lang w:eastAsia="zh-CN"/>
        </w:rPr>
        <w:t>根</w:t>
      </w:r>
      <w:r>
        <w:rPr>
          <w:rFonts w:ascii="仿宋" w:hAnsi="仿宋" w:eastAsia="仿宋" w:cs="仿宋"/>
        </w:rPr>
        <w:t>据招标文件、投标文件、合同及国家相关标准</w:t>
      </w:r>
    </w:p>
    <w:p w14:paraId="3363357A">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000748A4">
      <w:pPr>
        <w:pStyle w:val="5"/>
        <w:rPr>
          <w:rFonts w:ascii="仿宋" w:hAnsi="仿宋" w:eastAsia="仿宋" w:cs="仿宋"/>
        </w:rPr>
      </w:pPr>
      <w:r>
        <w:rPr>
          <w:rFonts w:ascii="仿宋" w:hAnsi="仿宋" w:eastAsia="仿宋" w:cs="仿宋"/>
          <w:lang w:eastAsia="zh-CN"/>
        </w:rPr>
        <w:t>根</w:t>
      </w:r>
      <w:r>
        <w:rPr>
          <w:rFonts w:ascii="仿宋" w:hAnsi="仿宋" w:eastAsia="仿宋" w:cs="仿宋"/>
        </w:rPr>
        <w:t>据招标文件、投标文件、合同及国家相关标准</w:t>
      </w:r>
    </w:p>
    <w:p w14:paraId="327A5B59">
      <w:pPr>
        <w:pStyle w:val="5"/>
        <w:outlineLvl w:val="3"/>
        <w:rPr>
          <w:rFonts w:ascii="仿宋" w:hAnsi="仿宋" w:eastAsia="仿宋" w:cs="仿宋"/>
        </w:rPr>
      </w:pPr>
      <w:r>
        <w:rPr>
          <w:rFonts w:ascii="仿宋" w:hAnsi="仿宋" w:eastAsia="仿宋" w:cs="仿宋"/>
          <w:b/>
          <w:sz w:val="24"/>
        </w:rPr>
        <w:t>3.4.6包装方式及运输</w:t>
      </w:r>
    </w:p>
    <w:p w14:paraId="1B0F3FC6">
      <w:pPr>
        <w:pStyle w:val="5"/>
        <w:rPr>
          <w:rFonts w:ascii="仿宋" w:hAnsi="仿宋" w:eastAsia="仿宋" w:cs="仿宋"/>
        </w:rPr>
      </w:pPr>
      <w:r>
        <w:rPr>
          <w:rFonts w:ascii="仿宋" w:hAnsi="仿宋" w:eastAsia="仿宋" w:cs="仿宋"/>
        </w:rPr>
        <w:t>采购包1：</w:t>
      </w:r>
    </w:p>
    <w:p w14:paraId="330E5942">
      <w:pPr>
        <w:pStyle w:val="5"/>
        <w:rPr>
          <w:rFonts w:ascii="仿宋" w:hAnsi="仿宋" w:eastAsia="仿宋" w:cs="仿宋"/>
        </w:rPr>
      </w:pPr>
      <w:r>
        <w:rPr>
          <w:rFonts w:ascii="仿宋" w:hAnsi="仿宋" w:eastAsia="仿宋" w:cs="仿宋"/>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8831A02">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6889A12E">
      <w:pPr>
        <w:pStyle w:val="5"/>
        <w:rPr>
          <w:rFonts w:ascii="仿宋" w:hAnsi="仿宋" w:eastAsia="仿宋" w:cs="仿宋"/>
        </w:rPr>
      </w:pPr>
      <w:r>
        <w:rPr>
          <w:rFonts w:ascii="仿宋" w:hAnsi="仿宋" w:eastAsia="仿宋" w:cs="仿宋"/>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02F9557B">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3250F526">
      <w:pPr>
        <w:pStyle w:val="5"/>
        <w:rPr>
          <w:rFonts w:ascii="仿宋" w:hAnsi="仿宋" w:eastAsia="仿宋" w:cs="仿宋"/>
        </w:rPr>
      </w:pPr>
      <w:r>
        <w:rPr>
          <w:rFonts w:ascii="仿宋" w:hAnsi="仿宋" w:eastAsia="仿宋" w:cs="仿宋"/>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66D985C0">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41ED0A84">
      <w:pPr>
        <w:pStyle w:val="5"/>
        <w:rPr>
          <w:rFonts w:ascii="仿宋" w:hAnsi="仿宋" w:eastAsia="仿宋" w:cs="仿宋"/>
        </w:rPr>
      </w:pPr>
      <w:r>
        <w:rPr>
          <w:rFonts w:ascii="仿宋" w:hAnsi="仿宋" w:eastAsia="仿宋" w:cs="仿宋"/>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DB935C8">
      <w:pPr>
        <w:pStyle w:val="5"/>
        <w:outlineLvl w:val="3"/>
        <w:rPr>
          <w:rFonts w:ascii="仿宋" w:hAnsi="仿宋" w:eastAsia="仿宋" w:cs="仿宋"/>
        </w:rPr>
      </w:pPr>
      <w:r>
        <w:rPr>
          <w:rFonts w:ascii="仿宋" w:hAnsi="仿宋" w:eastAsia="仿宋" w:cs="仿宋"/>
          <w:b/>
          <w:sz w:val="24"/>
        </w:rPr>
        <w:t>3.4.7质量保修范围和保修期</w:t>
      </w:r>
    </w:p>
    <w:p w14:paraId="05510C9B">
      <w:pPr>
        <w:pStyle w:val="5"/>
        <w:rPr>
          <w:rFonts w:ascii="仿宋" w:hAnsi="仿宋" w:eastAsia="仿宋" w:cs="仿宋"/>
        </w:rPr>
      </w:pPr>
      <w:r>
        <w:rPr>
          <w:rFonts w:ascii="仿宋" w:hAnsi="仿宋" w:eastAsia="仿宋" w:cs="仿宋"/>
        </w:rPr>
        <w:t>采购包1：</w:t>
      </w:r>
    </w:p>
    <w:p w14:paraId="115D4CB6">
      <w:pPr>
        <w:pStyle w:val="5"/>
        <w:rPr>
          <w:rFonts w:ascii="仿宋" w:hAnsi="仿宋" w:eastAsia="仿宋" w:cs="仿宋"/>
          <w:lang w:eastAsia="zh-CN"/>
        </w:rPr>
      </w:pPr>
      <w:r>
        <w:rPr>
          <w:rFonts w:ascii="仿宋" w:hAnsi="仿宋" w:eastAsia="仿宋" w:cs="仿宋"/>
          <w:lang w:eastAsia="zh-CN"/>
        </w:rPr>
        <w:t>详见合同约定</w:t>
      </w:r>
    </w:p>
    <w:p w14:paraId="435490A6">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1E3E026E">
      <w:pPr>
        <w:pStyle w:val="5"/>
        <w:rPr>
          <w:rFonts w:ascii="仿宋" w:hAnsi="仿宋" w:eastAsia="仿宋" w:cs="仿宋"/>
          <w:lang w:eastAsia="zh-CN"/>
        </w:rPr>
      </w:pPr>
      <w:r>
        <w:rPr>
          <w:rFonts w:ascii="仿宋" w:hAnsi="仿宋" w:eastAsia="仿宋" w:cs="仿宋"/>
          <w:lang w:eastAsia="zh-CN"/>
        </w:rPr>
        <w:t>详见合同约定</w:t>
      </w:r>
    </w:p>
    <w:p w14:paraId="4BEFEC6F">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4E4E3A30">
      <w:pPr>
        <w:pStyle w:val="5"/>
        <w:rPr>
          <w:rFonts w:ascii="仿宋" w:hAnsi="仿宋" w:eastAsia="仿宋" w:cs="仿宋"/>
          <w:lang w:eastAsia="zh-CN"/>
        </w:rPr>
      </w:pPr>
      <w:r>
        <w:rPr>
          <w:rFonts w:ascii="仿宋" w:hAnsi="仿宋" w:eastAsia="仿宋" w:cs="仿宋"/>
          <w:lang w:eastAsia="zh-CN"/>
        </w:rPr>
        <w:t>详见合同约定</w:t>
      </w:r>
    </w:p>
    <w:p w14:paraId="2A1B1171">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6B78D2E5">
      <w:pPr>
        <w:pStyle w:val="5"/>
        <w:rPr>
          <w:rFonts w:ascii="仿宋" w:hAnsi="仿宋" w:eastAsia="仿宋" w:cs="仿宋"/>
          <w:lang w:eastAsia="zh-CN"/>
        </w:rPr>
      </w:pPr>
      <w:r>
        <w:rPr>
          <w:rFonts w:ascii="仿宋" w:hAnsi="仿宋" w:eastAsia="仿宋" w:cs="仿宋"/>
          <w:lang w:eastAsia="zh-CN"/>
        </w:rPr>
        <w:t>详见合同约定</w:t>
      </w:r>
    </w:p>
    <w:p w14:paraId="153F99E6">
      <w:pPr>
        <w:pStyle w:val="5"/>
        <w:outlineLvl w:val="3"/>
        <w:rPr>
          <w:rFonts w:ascii="仿宋" w:hAnsi="仿宋" w:eastAsia="仿宋" w:cs="仿宋"/>
        </w:rPr>
      </w:pPr>
      <w:r>
        <w:rPr>
          <w:rFonts w:ascii="仿宋" w:hAnsi="仿宋" w:eastAsia="仿宋" w:cs="仿宋"/>
          <w:b/>
          <w:sz w:val="24"/>
        </w:rPr>
        <w:t>3.4.8违约责任与解决争议的方法</w:t>
      </w:r>
    </w:p>
    <w:p w14:paraId="43FFC606">
      <w:pPr>
        <w:pStyle w:val="5"/>
        <w:rPr>
          <w:rFonts w:ascii="仿宋" w:hAnsi="仿宋" w:eastAsia="仿宋" w:cs="仿宋"/>
        </w:rPr>
      </w:pPr>
      <w:r>
        <w:rPr>
          <w:rFonts w:ascii="仿宋" w:hAnsi="仿宋" w:eastAsia="仿宋" w:cs="仿宋"/>
        </w:rPr>
        <w:t>采购包1：</w:t>
      </w:r>
    </w:p>
    <w:p w14:paraId="465CBA3B">
      <w:pPr>
        <w:pStyle w:val="5"/>
        <w:rPr>
          <w:rFonts w:ascii="仿宋" w:hAnsi="仿宋" w:eastAsia="仿宋" w:cs="仿宋"/>
        </w:rPr>
      </w:pPr>
      <w:r>
        <w:rPr>
          <w:rFonts w:ascii="仿宋" w:hAnsi="仿宋" w:eastAsia="仿宋" w:cs="仿宋"/>
        </w:rPr>
        <w:t>详见合同约定</w:t>
      </w:r>
    </w:p>
    <w:p w14:paraId="6E615268">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2</w:t>
      </w:r>
      <w:r>
        <w:rPr>
          <w:rFonts w:ascii="仿宋" w:hAnsi="仿宋" w:eastAsia="仿宋" w:cs="仿宋"/>
        </w:rPr>
        <w:t>：</w:t>
      </w:r>
    </w:p>
    <w:p w14:paraId="26A34BFB">
      <w:pPr>
        <w:pStyle w:val="5"/>
        <w:rPr>
          <w:rFonts w:ascii="仿宋" w:hAnsi="仿宋" w:eastAsia="仿宋" w:cs="仿宋"/>
        </w:rPr>
      </w:pPr>
      <w:r>
        <w:rPr>
          <w:rFonts w:ascii="仿宋" w:hAnsi="仿宋" w:eastAsia="仿宋" w:cs="仿宋"/>
        </w:rPr>
        <w:t>详见合同约定</w:t>
      </w:r>
    </w:p>
    <w:p w14:paraId="61A69ABF">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3</w:t>
      </w:r>
      <w:r>
        <w:rPr>
          <w:rFonts w:ascii="仿宋" w:hAnsi="仿宋" w:eastAsia="仿宋" w:cs="仿宋"/>
        </w:rPr>
        <w:t>：</w:t>
      </w:r>
    </w:p>
    <w:p w14:paraId="4F8B84ED">
      <w:pPr>
        <w:pStyle w:val="5"/>
        <w:rPr>
          <w:rFonts w:ascii="仿宋" w:hAnsi="仿宋" w:eastAsia="仿宋" w:cs="仿宋"/>
        </w:rPr>
      </w:pPr>
      <w:r>
        <w:rPr>
          <w:rFonts w:ascii="仿宋" w:hAnsi="仿宋" w:eastAsia="仿宋" w:cs="仿宋"/>
        </w:rPr>
        <w:t>详见合同约定</w:t>
      </w:r>
    </w:p>
    <w:p w14:paraId="36775562">
      <w:pPr>
        <w:pStyle w:val="5"/>
        <w:rPr>
          <w:rFonts w:ascii="仿宋" w:hAnsi="仿宋" w:eastAsia="仿宋" w:cs="仿宋"/>
        </w:rPr>
      </w:pPr>
      <w:r>
        <w:rPr>
          <w:rFonts w:ascii="仿宋" w:hAnsi="仿宋" w:eastAsia="仿宋" w:cs="仿宋"/>
        </w:rPr>
        <w:t>采购包</w:t>
      </w:r>
      <w:r>
        <w:rPr>
          <w:rFonts w:ascii="仿宋" w:hAnsi="仿宋" w:eastAsia="仿宋" w:cs="仿宋"/>
          <w:lang w:eastAsia="zh-CN"/>
        </w:rPr>
        <w:t>4</w:t>
      </w:r>
      <w:r>
        <w:rPr>
          <w:rFonts w:ascii="仿宋" w:hAnsi="仿宋" w:eastAsia="仿宋" w:cs="仿宋"/>
        </w:rPr>
        <w:t>：</w:t>
      </w:r>
    </w:p>
    <w:p w14:paraId="1B136FEA">
      <w:pPr>
        <w:pStyle w:val="5"/>
        <w:rPr>
          <w:rFonts w:ascii="仿宋" w:hAnsi="仿宋" w:eastAsia="仿宋" w:cs="仿宋"/>
        </w:rPr>
      </w:pPr>
      <w:r>
        <w:rPr>
          <w:rFonts w:ascii="仿宋" w:hAnsi="仿宋" w:eastAsia="仿宋" w:cs="仿宋"/>
        </w:rPr>
        <w:t>详见合同约定</w:t>
      </w:r>
    </w:p>
    <w:p w14:paraId="53B91948">
      <w:pPr>
        <w:pStyle w:val="5"/>
        <w:outlineLvl w:val="2"/>
        <w:rPr>
          <w:rFonts w:ascii="仿宋" w:hAnsi="仿宋" w:eastAsia="仿宋" w:cs="仿宋"/>
        </w:rPr>
      </w:pPr>
      <w:r>
        <w:rPr>
          <w:rFonts w:ascii="仿宋" w:hAnsi="仿宋" w:eastAsia="仿宋" w:cs="仿宋"/>
          <w:b/>
          <w:sz w:val="28"/>
        </w:rPr>
        <w:t>3.5其他要求</w:t>
      </w:r>
    </w:p>
    <w:p w14:paraId="7F0BBE9D">
      <w:pPr>
        <w:pStyle w:val="5"/>
        <w:rPr>
          <w:rFonts w:ascii="仿宋" w:hAnsi="仿宋" w:eastAsia="仿宋" w:cs="仿宋"/>
        </w:rPr>
      </w:pPr>
      <w:r>
        <w:rPr>
          <w:rFonts w:ascii="仿宋" w:hAnsi="仿宋" w:eastAsia="仿宋" w:cs="仿宋"/>
        </w:rPr>
        <w:t>1.各投标单位应根据“陕西省财政厅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2.投标单位需要在线提交所有通过电子化交易平台实施的政府采购项目的投标文件，同时，线下提交纸质投标文件正本壹份、副本贰份、电子版壹份（U盘壹份），纸质投标文件应与电子化交易平台提交的电子投标文件一致，若电子投标文件与纸质投标文件不一致的，以电子投标文件为准。纸质投标文件正副本须分袋密封，电子版投标文件一份（U盘）密封在投标文件正本封袋中递交；3.线下纸质文件递交截止时间：同在线递交电子投标文件截止时间一致；线下纸质文件递交地点：西安市航天基地雁塔南路391号正衡金融广场A座18楼会议室。4.投标单位参与投标时请携带笔记本电脑。5.样品递交截止时间：同在线递交电子投标文件截止时间一致。6.样品递交地点：西安市航天基地雁塔南路391号正衡金融广场A座18楼会议室。</w:t>
      </w:r>
    </w:p>
    <w:p w14:paraId="1D53B1D1">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87B81"/>
    <w:rsid w:val="76F87B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360" w:lineRule="auto"/>
      <w:jc w:val="both"/>
    </w:pPr>
    <w:rPr>
      <w:rFonts w:ascii="Times New Roman" w:hAnsi="Times New Roman" w:eastAsia="宋体" w:cs="Times New Roman"/>
      <w:kern w:val="2"/>
      <w:sz w:val="24"/>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rPr>
  </w:style>
  <w:style w:type="paragraph" w:customStyle="1" w:styleId="5">
    <w:name w:val="null3"/>
    <w:hidden/>
    <w:qFormat/>
    <w:uiPriority w:val="0"/>
    <w:pPr>
      <w:spacing w:after="160" w:line="278" w:lineRule="auto"/>
    </w:pPr>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2026-07-22T05:21:00Z</dcterms:created>
  <dc:creator>花干干</dc:creator>
  <cp:lastModifiedBy>花干干</cp:lastModifiedBy>
  <dcterms:modified xsi:type="dcterms:W3CDTF">2026-07-22T05:22:15Z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30C8E1B72B8047F99C97671089EA3274_11</vt:lpwstr>
  </property>
  <property fmtid="{D5CDD505-2E9C-101B-9397-08002B2CF9AE}" pid="4" name="KSOTemplateDocerSaveRecord">
    <vt:lpwstr>eyJoZGlkIjoiZmI5MzhkNmVhYTU2M2VlZThhYTNkMDIxZjc4MTlkMGQiLCJ1c2VySWQiOiI1NTMxNTQ2NjcifQ==</vt:lpwstr>
  </property>
</Properties>
</file>