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F66B2">
      <w:pPr>
        <w:rPr>
          <w:rFonts w:hint="eastAsia"/>
          <w:b/>
          <w:bCs/>
          <w:sz w:val="32"/>
          <w:szCs w:val="40"/>
          <w:lang w:val="en-US" w:eastAsia="zh-CN"/>
        </w:rPr>
      </w:pPr>
    </w:p>
    <w:p w14:paraId="39086461">
      <w:pPr>
        <w:jc w:val="center"/>
        <w:rPr>
          <w:rFonts w:hint="eastAsia" w:eastAsiaTheme="minor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培训</w:t>
      </w:r>
      <w:r>
        <w:rPr>
          <w:rFonts w:hint="default"/>
          <w:b/>
          <w:bCs/>
          <w:sz w:val="32"/>
          <w:szCs w:val="40"/>
          <w:lang w:val="en-US"/>
        </w:rPr>
        <w:t>方案</w:t>
      </w:r>
      <w:r>
        <w:rPr>
          <w:rFonts w:hint="eastAsia"/>
          <w:b/>
          <w:bCs/>
          <w:sz w:val="32"/>
          <w:szCs w:val="40"/>
          <w:lang w:val="en-US" w:eastAsia="zh-CN"/>
        </w:rPr>
        <w:t>（格式自拟）</w:t>
      </w:r>
    </w:p>
    <w:p w14:paraId="52FAA813">
      <w:pPr>
        <w:ind w:left="0" w:leftChars="0" w:right="0" w:rightChars="0" w:firstLine="562" w:firstLineChars="200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供应商根据谈判文件第3章  3.3技术要求的16条</w:t>
      </w:r>
      <w:r>
        <w:rPr>
          <w:rFonts w:hint="default"/>
          <w:b/>
          <w:bCs/>
          <w:sz w:val="28"/>
          <w:szCs w:val="36"/>
          <w:lang w:val="en-US"/>
        </w:rPr>
        <w:t>提供详细的</w:t>
      </w:r>
      <w:r>
        <w:rPr>
          <w:rFonts w:hint="eastAsia"/>
          <w:b/>
          <w:bCs/>
          <w:sz w:val="28"/>
          <w:szCs w:val="36"/>
          <w:lang w:val="en-US" w:eastAsia="zh-CN"/>
        </w:rPr>
        <w:t>培训</w:t>
      </w:r>
      <w:r>
        <w:rPr>
          <w:rFonts w:hint="default"/>
          <w:b/>
          <w:bCs/>
          <w:sz w:val="28"/>
          <w:szCs w:val="36"/>
          <w:lang w:val="en-US"/>
        </w:rPr>
        <w:t>方案，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培训内容包括且不限于操作应用、使用技巧、基础维护、信息安全等。</w:t>
      </w:r>
    </w:p>
    <w:p w14:paraId="2B134DAA">
      <w:pPr>
        <w:ind w:left="0" w:leftChars="0" w:right="0" w:rightChars="0" w:firstLine="562" w:firstLineChars="200"/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</w:pPr>
    </w:p>
    <w:p w14:paraId="353A06A0">
      <w:pPr>
        <w:rPr>
          <w:rFonts w:hint="default"/>
          <w:sz w:val="28"/>
          <w:szCs w:val="36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A4A8A"/>
    <w:rsid w:val="104906FF"/>
    <w:rsid w:val="15816B9A"/>
    <w:rsid w:val="15A72150"/>
    <w:rsid w:val="1A0E2151"/>
    <w:rsid w:val="2355143D"/>
    <w:rsid w:val="23AC3027"/>
    <w:rsid w:val="31F2254D"/>
    <w:rsid w:val="375179E7"/>
    <w:rsid w:val="397D76A8"/>
    <w:rsid w:val="41483F38"/>
    <w:rsid w:val="4C89661C"/>
    <w:rsid w:val="4E41243B"/>
    <w:rsid w:val="501A73E7"/>
    <w:rsid w:val="5A533C21"/>
    <w:rsid w:val="5AA87F65"/>
    <w:rsid w:val="61F23D20"/>
    <w:rsid w:val="6CAB51F7"/>
    <w:rsid w:val="700E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2026-03-31T12:54:00Z</dcterms:created>
  <dc:creator>Administrator</dc:creator>
  <cp:lastModifiedBy>薛怡婷</cp:lastModifiedBy>
  <dcterms:modified xsi:type="dcterms:W3CDTF">2026-08-26T08:16:24Z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eyJoZGlkIjoiODQ3YmUzZWM2OTEwMzFkNTAxMTU5Y2Q4YjE4ZDJkY2MiLCJ1c2VySWQiOiIxNTExNzY2Njc0In0=</vt:lpwstr>
  </property>
  <property fmtid="{D5CDD505-2E9C-101B-9397-08002B2CF9AE}" pid="4" name="ICV">
    <vt:lpwstr>AD0291F92A4641FE923A2A3493A5CDFC_12</vt:lpwstr>
  </property>
</Properties>
</file>