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D96D1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商务要求响应表</w:t>
      </w:r>
    </w:p>
    <w:tbl>
      <w:tblPr>
        <w:tblStyle w:val="6"/>
        <w:tblW w:w="972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8"/>
        <w:gridCol w:w="1632"/>
        <w:gridCol w:w="3900"/>
        <w:gridCol w:w="2293"/>
        <w:gridCol w:w="987"/>
      </w:tblGrid>
      <w:tr w14:paraId="79CD2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90" w:hRule="exac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54B8F7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632" w:type="dxa"/>
            <w:noWrap w:val="0"/>
            <w:vAlign w:val="center"/>
          </w:tcPr>
          <w:p w14:paraId="28726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3900" w:type="dxa"/>
            <w:noWrap w:val="0"/>
            <w:vAlign w:val="center"/>
          </w:tcPr>
          <w:p w14:paraId="1B1B315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文件商务要求</w:t>
            </w:r>
          </w:p>
        </w:tc>
        <w:tc>
          <w:tcPr>
            <w:tcW w:w="2293" w:type="dxa"/>
            <w:noWrap w:val="0"/>
            <w:vAlign w:val="center"/>
          </w:tcPr>
          <w:p w14:paraId="112FA1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响应文件</w:t>
            </w:r>
          </w:p>
          <w:p w14:paraId="3D27A9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（响应/不响应）</w:t>
            </w:r>
          </w:p>
        </w:tc>
        <w:tc>
          <w:tcPr>
            <w:tcW w:w="987" w:type="dxa"/>
            <w:noWrap w:val="0"/>
            <w:vAlign w:val="center"/>
          </w:tcPr>
          <w:p w14:paraId="0B9F55F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响应</w:t>
            </w:r>
          </w:p>
          <w:p w14:paraId="3AF6F9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highlight w:val="none"/>
              </w:rPr>
              <w:t>说明</w:t>
            </w:r>
          </w:p>
        </w:tc>
      </w:tr>
      <w:tr w14:paraId="79B55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52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4D5309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632" w:type="dxa"/>
            <w:noWrap w:val="0"/>
            <w:vAlign w:val="center"/>
          </w:tcPr>
          <w:p w14:paraId="24B99F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交货时间</w:t>
            </w:r>
          </w:p>
        </w:tc>
        <w:tc>
          <w:tcPr>
            <w:tcW w:w="3900" w:type="dxa"/>
            <w:noWrap w:val="0"/>
            <w:vAlign w:val="center"/>
          </w:tcPr>
          <w:p w14:paraId="47C7FB9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宋体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highlight w:val="none"/>
                <w:lang w:val="en-US" w:eastAsia="zh-CN" w:bidi="ar-SA"/>
              </w:rPr>
              <w:t>合同签订后30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highlight w:val="none"/>
                <w:lang w:val="en-US" w:eastAsia="zh-CN" w:bidi="ar-SA"/>
              </w:rPr>
              <w:t>日历日</w:t>
            </w:r>
          </w:p>
        </w:tc>
        <w:tc>
          <w:tcPr>
            <w:tcW w:w="2293" w:type="dxa"/>
            <w:noWrap w:val="0"/>
            <w:vAlign w:val="center"/>
          </w:tcPr>
          <w:p w14:paraId="14DF3EF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3104311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4A74B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47BD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632" w:type="dxa"/>
            <w:noWrap w:val="0"/>
            <w:vAlign w:val="center"/>
          </w:tcPr>
          <w:p w14:paraId="51BA76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付款方式</w:t>
            </w:r>
          </w:p>
        </w:tc>
        <w:tc>
          <w:tcPr>
            <w:tcW w:w="3900" w:type="dxa"/>
            <w:noWrap w:val="0"/>
            <w:vAlign w:val="center"/>
          </w:tcPr>
          <w:p w14:paraId="1D676A63">
            <w:pPr>
              <w:keepNext/>
              <w:pageBreakBefore w:val="0"/>
              <w:widowControl/>
              <w:kinsoku/>
              <w:overflowPunct/>
              <w:topLine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highlight w:val="none"/>
                <w:lang w:eastAsia="zh-CN"/>
              </w:rPr>
              <w:t>供货完成并经验收合格后，达到付款条件起30日内，支付合同总金额的100%。</w:t>
            </w:r>
          </w:p>
        </w:tc>
        <w:tc>
          <w:tcPr>
            <w:tcW w:w="2293" w:type="dxa"/>
            <w:noWrap w:val="0"/>
            <w:vAlign w:val="center"/>
          </w:tcPr>
          <w:p w14:paraId="4E568E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211EC85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0F191B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DEB920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2AE1370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  <w:t>质量标准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71F975C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  <w:t>合格</w:t>
            </w:r>
          </w:p>
        </w:tc>
        <w:tc>
          <w:tcPr>
            <w:tcW w:w="2293" w:type="dxa"/>
            <w:noWrap w:val="0"/>
            <w:vAlign w:val="center"/>
          </w:tcPr>
          <w:p w14:paraId="60F34B3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7BF8B0C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576D6C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4156F28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3D202D3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质保期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0F9160A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14"/>
                <w:sz w:val="28"/>
                <w:szCs w:val="28"/>
                <w:highlight w:val="none"/>
                <w:lang w:eastAsia="zh-CN"/>
              </w:rPr>
              <w:t>验收合格后提供一年质保。</w:t>
            </w:r>
          </w:p>
        </w:tc>
        <w:tc>
          <w:tcPr>
            <w:tcW w:w="2293" w:type="dxa"/>
            <w:noWrap w:val="0"/>
            <w:vAlign w:val="center"/>
          </w:tcPr>
          <w:p w14:paraId="6A704D3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1E78EDF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5449CB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 w:val="0"/>
            <w:vAlign w:val="center"/>
          </w:tcPr>
          <w:p w14:paraId="3BD4B2C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505E9E5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合同条款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0289BF9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合同范本</w:t>
            </w:r>
          </w:p>
        </w:tc>
        <w:tc>
          <w:tcPr>
            <w:tcW w:w="2293" w:type="dxa"/>
            <w:noWrap w:val="0"/>
            <w:vAlign w:val="center"/>
          </w:tcPr>
          <w:p w14:paraId="573CB4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0604A66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  <w:tr w14:paraId="3BD3B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77" w:hRule="atLeast"/>
          <w:jc w:val="center"/>
        </w:trPr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AD8522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632" w:type="dxa"/>
            <w:shd w:val="clear" w:color="auto" w:fill="auto"/>
            <w:noWrap w:val="0"/>
            <w:vAlign w:val="center"/>
          </w:tcPr>
          <w:p w14:paraId="7D9C5C2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3900" w:type="dxa"/>
            <w:shd w:val="clear" w:color="auto" w:fill="auto"/>
            <w:noWrap w:val="0"/>
            <w:vAlign w:val="center"/>
          </w:tcPr>
          <w:p w14:paraId="505ADB4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  <w:t>......</w:t>
            </w:r>
          </w:p>
        </w:tc>
        <w:tc>
          <w:tcPr>
            <w:tcW w:w="2293" w:type="dxa"/>
            <w:noWrap w:val="0"/>
            <w:vAlign w:val="center"/>
          </w:tcPr>
          <w:p w14:paraId="502412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  <w:tc>
          <w:tcPr>
            <w:tcW w:w="987" w:type="dxa"/>
            <w:noWrap w:val="0"/>
            <w:vAlign w:val="center"/>
          </w:tcPr>
          <w:p w14:paraId="6E4182A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</w:rPr>
            </w:pPr>
          </w:p>
        </w:tc>
      </w:tr>
    </w:tbl>
    <w:p w14:paraId="31A93991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B128269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1.响应说明：若优于要求具体填写相关内容。</w:t>
      </w:r>
    </w:p>
    <w:p w14:paraId="180A852B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2.表格不够用，各供应商可按此表复制。</w:t>
      </w:r>
    </w:p>
    <w:p w14:paraId="0081C058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71E02BE2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DF5FBB">
      <w:pPr>
        <w:pStyle w:val="12"/>
        <w:pageBreakBefore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932ECA6">
      <w:pPr>
        <w:jc w:val="center"/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1A02136"/>
    <w:rsid w:val="03013AE9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792473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1E1FA7"/>
    <w:rsid w:val="212821E7"/>
    <w:rsid w:val="21553F2C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7E7309"/>
    <w:rsid w:val="28AE5EAC"/>
    <w:rsid w:val="29205AA9"/>
    <w:rsid w:val="299A1704"/>
    <w:rsid w:val="2A2A77CC"/>
    <w:rsid w:val="2AD82A9C"/>
    <w:rsid w:val="2BFD6438"/>
    <w:rsid w:val="2C8123F4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96A1DF7"/>
    <w:rsid w:val="3AB82D56"/>
    <w:rsid w:val="3AC76A42"/>
    <w:rsid w:val="3C462815"/>
    <w:rsid w:val="3D2D058B"/>
    <w:rsid w:val="3D593965"/>
    <w:rsid w:val="3E101AED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44312F1"/>
    <w:rsid w:val="546957A6"/>
    <w:rsid w:val="56F96F3B"/>
    <w:rsid w:val="58552A97"/>
    <w:rsid w:val="5A4054D8"/>
    <w:rsid w:val="5A445682"/>
    <w:rsid w:val="5C500C83"/>
    <w:rsid w:val="5C5F2669"/>
    <w:rsid w:val="5D430091"/>
    <w:rsid w:val="5DE37029"/>
    <w:rsid w:val="5E187160"/>
    <w:rsid w:val="5E927905"/>
    <w:rsid w:val="5F9475F0"/>
    <w:rsid w:val="62AB062D"/>
    <w:rsid w:val="63C435F8"/>
    <w:rsid w:val="64A7494A"/>
    <w:rsid w:val="64EF4E96"/>
    <w:rsid w:val="66405B1C"/>
    <w:rsid w:val="689D625E"/>
    <w:rsid w:val="691769FD"/>
    <w:rsid w:val="692A208C"/>
    <w:rsid w:val="69E95AFF"/>
    <w:rsid w:val="6A0172DF"/>
    <w:rsid w:val="6A88420E"/>
    <w:rsid w:val="6B3035DF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761BC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B9E7147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212</Characters>
  <Lines>0</Lines>
  <Paragraphs>0</Paragraphs>
  <TotalTime>0</TotalTime>
  <ScaleCrop>false</ScaleCrop>
  <LinksUpToDate>false</LinksUpToDate>
  <CharactersWithSpaces>276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2026-06-11T02:21:52Z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eyJoZGlkIjoiMGRkMDU4MGNkNGE2ZmRhZTFmMTRiNzBkNzQ4MGU0OGQiLCJ1c2VySWQiOiI1MjE2NTc3MzAifQ==</vt:lpwstr>
  </property>
</Properties>
</file>