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B9F847">
      <w:pPr>
        <w:keepNext w:val="0"/>
        <w:keepLines w:val="0"/>
        <w:pageBreakBefore w:val="0"/>
        <w:widowControl w:val="0"/>
        <w:kinsoku/>
        <w:wordWrap/>
        <w:overflowPunct/>
        <w:topLinePunct w:val="0"/>
        <w:autoSpaceDE/>
        <w:autoSpaceDN/>
        <w:bidi w:val="0"/>
        <w:spacing w:line="240" w:lineRule="auto"/>
        <w:jc w:val="center"/>
        <w:textAlignment w:val="auto"/>
        <w:rPr>
          <w:rFonts w:hint="eastAsia"/>
          <w:sz w:val="36"/>
          <w:szCs w:val="36"/>
          <w:lang w:val="en-US" w:eastAsia="zh-CN"/>
        </w:rPr>
      </w:pPr>
      <w:bookmarkStart w:id="0" w:name="_GoBack"/>
      <w:r>
        <w:rPr>
          <w:rFonts w:hint="eastAsia"/>
          <w:sz w:val="36"/>
          <w:szCs w:val="36"/>
          <w:lang w:val="en-US" w:eastAsia="zh-CN"/>
        </w:rPr>
        <w:t>供应商应提交的相关资格证明材料</w:t>
      </w:r>
    </w:p>
    <w:bookmarkEnd w:id="0"/>
    <w:tbl>
      <w:tblPr>
        <w:tblStyle w:val="2"/>
        <w:tblpPr w:leftFromText="180" w:rightFromText="180" w:vertAnchor="page" w:horzAnchor="page" w:tblpX="949" w:tblpY="2081"/>
        <w:tblOverlap w:val="never"/>
        <w:tblW w:w="10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7"/>
        <w:gridCol w:w="2208"/>
        <w:gridCol w:w="7692"/>
      </w:tblGrid>
      <w:tr w14:paraId="26057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487" w:type="dxa"/>
            <w:noWrap w:val="0"/>
            <w:vAlign w:val="center"/>
          </w:tcPr>
          <w:p w14:paraId="14214061">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jc w:val="center"/>
              <w:textAlignment w:val="auto"/>
              <w:rPr>
                <w:rFonts w:hint="eastAsia" w:hAnsi="宋体" w:cs="宋体"/>
                <w:b/>
                <w:bCs w:val="0"/>
                <w:color w:val="auto"/>
                <w:sz w:val="24"/>
                <w:szCs w:val="24"/>
                <w:highlight w:val="none"/>
                <w:lang w:val="en-US" w:eastAsia="zh-CN"/>
              </w:rPr>
            </w:pPr>
            <w:r>
              <w:rPr>
                <w:rFonts w:hint="eastAsia" w:hAnsi="宋体" w:cs="宋体"/>
                <w:b/>
                <w:bCs w:val="0"/>
                <w:color w:val="auto"/>
                <w:sz w:val="24"/>
                <w:szCs w:val="24"/>
                <w:highlight w:val="none"/>
                <w:lang w:val="en-US" w:eastAsia="zh-CN"/>
              </w:rPr>
              <w:t>序</w:t>
            </w:r>
          </w:p>
          <w:p w14:paraId="4B53A57A">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hAnsi="宋体" w:eastAsia="宋体" w:cs="宋体"/>
                <w:b/>
                <w:bCs w:val="0"/>
                <w:color w:val="auto"/>
                <w:sz w:val="24"/>
                <w:szCs w:val="24"/>
                <w:highlight w:val="none"/>
                <w:lang w:val="en-US" w:eastAsia="zh-CN"/>
              </w:rPr>
            </w:pPr>
            <w:r>
              <w:rPr>
                <w:rFonts w:hint="eastAsia" w:hAnsi="宋体" w:cs="宋体"/>
                <w:b/>
                <w:bCs w:val="0"/>
                <w:color w:val="auto"/>
                <w:sz w:val="24"/>
                <w:szCs w:val="24"/>
                <w:highlight w:val="none"/>
                <w:lang w:val="en-US" w:eastAsia="zh-CN"/>
              </w:rPr>
              <w:t>号</w:t>
            </w:r>
          </w:p>
        </w:tc>
        <w:tc>
          <w:tcPr>
            <w:tcW w:w="2208" w:type="dxa"/>
            <w:noWrap w:val="0"/>
            <w:vAlign w:val="center"/>
          </w:tcPr>
          <w:p w14:paraId="6EFEACB4">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eastAsia="宋体" w:cs="宋体"/>
                <w:b/>
                <w:bCs w:val="0"/>
                <w:color w:val="auto"/>
                <w:sz w:val="24"/>
                <w:szCs w:val="24"/>
                <w:highlight w:val="none"/>
                <w:lang w:val="en-US"/>
              </w:rPr>
            </w:pPr>
            <w:r>
              <w:rPr>
                <w:rFonts w:hint="eastAsia" w:hAnsi="宋体" w:cs="宋体"/>
                <w:b/>
                <w:bCs w:val="0"/>
                <w:color w:val="auto"/>
                <w:sz w:val="24"/>
                <w:szCs w:val="24"/>
                <w:highlight w:val="none"/>
                <w:lang w:val="en-US" w:eastAsia="zh-CN"/>
              </w:rPr>
              <w:t>资格审查要求概述</w:t>
            </w:r>
          </w:p>
        </w:tc>
        <w:tc>
          <w:tcPr>
            <w:tcW w:w="7692" w:type="dxa"/>
            <w:noWrap w:val="0"/>
            <w:vAlign w:val="center"/>
          </w:tcPr>
          <w:p w14:paraId="35A92971">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eastAsia="宋体" w:cs="宋体"/>
                <w:b/>
                <w:bCs w:val="0"/>
                <w:color w:val="auto"/>
                <w:sz w:val="24"/>
                <w:szCs w:val="24"/>
                <w:highlight w:val="none"/>
                <w:lang w:val="en-US"/>
              </w:rPr>
            </w:pPr>
            <w:r>
              <w:rPr>
                <w:rFonts w:hint="eastAsia" w:hAnsi="宋体" w:cs="宋体"/>
                <w:b/>
                <w:bCs w:val="0"/>
                <w:color w:val="auto"/>
                <w:sz w:val="24"/>
                <w:szCs w:val="24"/>
                <w:highlight w:val="none"/>
                <w:lang w:val="en-US" w:eastAsia="zh-CN"/>
              </w:rPr>
              <w:t>评审点具体描述</w:t>
            </w:r>
          </w:p>
        </w:tc>
      </w:tr>
      <w:tr w14:paraId="02DE2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87" w:type="dxa"/>
            <w:noWrap w:val="0"/>
            <w:vAlign w:val="center"/>
          </w:tcPr>
          <w:p w14:paraId="3C15DB13">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hAnsi="宋体" w:eastAsia="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1</w:t>
            </w:r>
          </w:p>
        </w:tc>
        <w:tc>
          <w:tcPr>
            <w:tcW w:w="2208" w:type="dxa"/>
            <w:noWrap w:val="0"/>
            <w:vAlign w:val="center"/>
          </w:tcPr>
          <w:p w14:paraId="156567AD">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eastAsia="宋体" w:cs="宋体"/>
                <w:b w:val="0"/>
                <w:bCs/>
                <w:color w:val="auto"/>
                <w:sz w:val="24"/>
                <w:szCs w:val="24"/>
                <w:highlight w:val="none"/>
                <w:lang w:val="en-US"/>
              </w:rPr>
            </w:pPr>
            <w:r>
              <w:rPr>
                <w:rFonts w:hint="eastAsia" w:ascii="宋体" w:hAnsi="宋体" w:cs="宋体"/>
                <w:b w:val="0"/>
                <w:bCs/>
                <w:color w:val="auto"/>
                <w:sz w:val="24"/>
                <w:szCs w:val="24"/>
                <w:highlight w:val="none"/>
                <w:lang w:val="en-US" w:eastAsia="zh-CN"/>
              </w:rPr>
              <w:t>营业执照等主体资格证明文件</w:t>
            </w:r>
          </w:p>
        </w:tc>
        <w:tc>
          <w:tcPr>
            <w:tcW w:w="7692" w:type="dxa"/>
            <w:noWrap w:val="0"/>
            <w:vAlign w:val="center"/>
          </w:tcPr>
          <w:p w14:paraId="3F00CBEC">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eastAsia="zh-CN"/>
              </w:rPr>
              <w:t>供应商具有独立承担民事责任能力的法人、其他组织或自然人，并出具合法有效的营业执照或事业单位法人证书等国家规定的相关证明，自然人参与的提供其身份证明；</w:t>
            </w:r>
          </w:p>
        </w:tc>
      </w:tr>
      <w:tr w14:paraId="3BCB4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487" w:type="dxa"/>
            <w:noWrap w:val="0"/>
            <w:vAlign w:val="center"/>
          </w:tcPr>
          <w:p w14:paraId="7F16C041">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2</w:t>
            </w:r>
          </w:p>
        </w:tc>
        <w:tc>
          <w:tcPr>
            <w:tcW w:w="2208" w:type="dxa"/>
            <w:noWrap w:val="0"/>
            <w:vAlign w:val="center"/>
          </w:tcPr>
          <w:p w14:paraId="58DE934E">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eastAsia="宋体" w:cs="宋体"/>
                <w:b w:val="0"/>
                <w:bCs/>
                <w:color w:val="auto"/>
                <w:sz w:val="24"/>
                <w:szCs w:val="24"/>
                <w:highlight w:val="none"/>
                <w:lang w:val="en-US" w:eastAsia="zh-CN"/>
              </w:rPr>
            </w:pPr>
            <w:r>
              <w:rPr>
                <w:rFonts w:hint="default" w:ascii="宋体" w:hAnsi="宋体" w:eastAsia="宋体" w:cs="宋体"/>
                <w:b w:val="0"/>
                <w:bCs/>
                <w:color w:val="auto"/>
                <w:sz w:val="24"/>
                <w:szCs w:val="24"/>
                <w:highlight w:val="none"/>
                <w:lang w:val="en-US" w:eastAsia="zh-CN"/>
              </w:rPr>
              <w:t>财务状况报告</w:t>
            </w:r>
          </w:p>
        </w:tc>
        <w:tc>
          <w:tcPr>
            <w:tcW w:w="7692" w:type="dxa"/>
            <w:noWrap w:val="0"/>
            <w:vAlign w:val="center"/>
          </w:tcPr>
          <w:p w14:paraId="0F74695C">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 xml:space="preserve">提供具有财务审计资质单位出具的 </w:t>
            </w:r>
            <w:r>
              <w:rPr>
                <w:rFonts w:hint="eastAsia" w:ascii="宋体" w:hAnsi="宋体" w:cs="宋体"/>
                <w:b w:val="0"/>
                <w:bCs/>
                <w:color w:val="auto"/>
                <w:sz w:val="24"/>
                <w:szCs w:val="24"/>
                <w:highlight w:val="none"/>
                <w:lang w:val="en-US" w:eastAsia="zh-CN"/>
              </w:rPr>
              <w:t>2025</w:t>
            </w:r>
            <w:r>
              <w:rPr>
                <w:rFonts w:hint="eastAsia" w:ascii="宋体" w:hAnsi="宋体" w:eastAsia="宋体" w:cs="宋体"/>
                <w:b w:val="0"/>
                <w:bCs/>
                <w:color w:val="auto"/>
                <w:sz w:val="24"/>
                <w:szCs w:val="24"/>
                <w:highlight w:val="none"/>
              </w:rPr>
              <w:t>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tc>
      </w:tr>
      <w:tr w14:paraId="5F3D6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487" w:type="dxa"/>
            <w:noWrap w:val="0"/>
            <w:vAlign w:val="center"/>
          </w:tcPr>
          <w:p w14:paraId="1ADF17B8">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3</w:t>
            </w:r>
          </w:p>
        </w:tc>
        <w:tc>
          <w:tcPr>
            <w:tcW w:w="2208" w:type="dxa"/>
            <w:noWrap w:val="0"/>
            <w:vAlign w:val="center"/>
          </w:tcPr>
          <w:p w14:paraId="59C3BE62">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税收交纳证明</w:t>
            </w:r>
          </w:p>
        </w:tc>
        <w:tc>
          <w:tcPr>
            <w:tcW w:w="7692" w:type="dxa"/>
            <w:noWrap w:val="0"/>
            <w:vAlign w:val="center"/>
          </w:tcPr>
          <w:p w14:paraId="04006812">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提供响应文件递交截止时间前一年内任意一个月的缴费凭据（依法免税的供应商应提供相关文件证明）；</w:t>
            </w:r>
          </w:p>
        </w:tc>
      </w:tr>
      <w:tr w14:paraId="73ACA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487" w:type="dxa"/>
            <w:noWrap w:val="0"/>
            <w:vAlign w:val="center"/>
          </w:tcPr>
          <w:p w14:paraId="05DA5F25">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4</w:t>
            </w:r>
          </w:p>
        </w:tc>
        <w:tc>
          <w:tcPr>
            <w:tcW w:w="2208" w:type="dxa"/>
            <w:noWrap w:val="0"/>
            <w:vAlign w:val="center"/>
          </w:tcPr>
          <w:p w14:paraId="327106CC">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社会保障资金交纳证明</w:t>
            </w:r>
          </w:p>
        </w:tc>
        <w:tc>
          <w:tcPr>
            <w:tcW w:w="7692" w:type="dxa"/>
            <w:noWrap w:val="0"/>
            <w:vAlign w:val="center"/>
          </w:tcPr>
          <w:p w14:paraId="4256D2CB">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提供响应文件递交截止时间前一年内任意一个月的社保缴费凭据或社保机构开具的社会保险参保缴费情况证明（依法不需要缴纳社会保障资金的供应商应提供相关证明）；</w:t>
            </w:r>
          </w:p>
        </w:tc>
      </w:tr>
      <w:tr w14:paraId="37EE4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487" w:type="dxa"/>
            <w:noWrap w:val="0"/>
            <w:vAlign w:val="center"/>
          </w:tcPr>
          <w:p w14:paraId="79A09C7B">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5</w:t>
            </w:r>
          </w:p>
        </w:tc>
        <w:tc>
          <w:tcPr>
            <w:tcW w:w="2208" w:type="dxa"/>
            <w:noWrap w:val="0"/>
            <w:vAlign w:val="center"/>
          </w:tcPr>
          <w:p w14:paraId="0844607F">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承诺、说明及书面声明</w:t>
            </w:r>
          </w:p>
        </w:tc>
        <w:tc>
          <w:tcPr>
            <w:tcW w:w="7692" w:type="dxa"/>
            <w:noWrap w:val="0"/>
            <w:vAlign w:val="center"/>
          </w:tcPr>
          <w:p w14:paraId="770F0154">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1、提供具有履行本合同所必需的设备和专业技术能力的说明及承诺； 2、提供参加政府采购活动前三年内在经营活动中没有重大违法记录的书面声明；</w:t>
            </w:r>
          </w:p>
        </w:tc>
      </w:tr>
      <w:tr w14:paraId="5F699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trPr>
        <w:tc>
          <w:tcPr>
            <w:tcW w:w="487" w:type="dxa"/>
            <w:noWrap w:val="0"/>
            <w:vAlign w:val="center"/>
          </w:tcPr>
          <w:p w14:paraId="172FEA43">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hAnsi="宋体" w:eastAsia="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6</w:t>
            </w:r>
          </w:p>
        </w:tc>
        <w:tc>
          <w:tcPr>
            <w:tcW w:w="2208" w:type="dxa"/>
            <w:noWrap w:val="0"/>
            <w:vAlign w:val="center"/>
          </w:tcPr>
          <w:p w14:paraId="546D2502">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eastAsia="宋体" w:cs="宋体"/>
                <w:b w:val="0"/>
                <w:bCs/>
                <w:color w:val="auto"/>
                <w:sz w:val="24"/>
                <w:szCs w:val="24"/>
                <w:highlight w:val="none"/>
                <w:lang w:val="en-US"/>
              </w:rPr>
            </w:pPr>
            <w:r>
              <w:rPr>
                <w:rFonts w:hint="default" w:ascii="宋体" w:hAnsi="宋体" w:eastAsia="宋体" w:cs="宋体"/>
                <w:b w:val="0"/>
                <w:bCs/>
                <w:color w:val="auto"/>
                <w:sz w:val="24"/>
                <w:szCs w:val="24"/>
                <w:highlight w:val="none"/>
                <w:lang w:val="en-US"/>
              </w:rPr>
              <w:t>法定代表人授权书/法定代表人身份证明</w:t>
            </w:r>
          </w:p>
        </w:tc>
        <w:tc>
          <w:tcPr>
            <w:tcW w:w="7692" w:type="dxa"/>
            <w:noWrap w:val="0"/>
            <w:vAlign w:val="center"/>
          </w:tcPr>
          <w:p w14:paraId="5F43627F">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法定代表人参与磋商时需提供法定代表人身份证复印件；被授权人参与磋商时需提供法定代表人授权委托书；</w:t>
            </w:r>
          </w:p>
        </w:tc>
      </w:tr>
      <w:tr w14:paraId="6F03E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trPr>
        <w:tc>
          <w:tcPr>
            <w:tcW w:w="487" w:type="dxa"/>
            <w:noWrap w:val="0"/>
            <w:vAlign w:val="center"/>
          </w:tcPr>
          <w:p w14:paraId="2A11A946">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hAnsi="宋体" w:eastAsia="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7</w:t>
            </w:r>
          </w:p>
        </w:tc>
        <w:tc>
          <w:tcPr>
            <w:tcW w:w="2208" w:type="dxa"/>
            <w:noWrap w:val="0"/>
            <w:vAlign w:val="center"/>
          </w:tcPr>
          <w:p w14:paraId="3FA7E09B">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eastAsia="宋体" w:cs="宋体"/>
                <w:b w:val="0"/>
                <w:bCs/>
                <w:color w:val="auto"/>
                <w:sz w:val="24"/>
                <w:szCs w:val="24"/>
                <w:highlight w:val="none"/>
                <w:lang w:val="en-US"/>
              </w:rPr>
            </w:pPr>
            <w:r>
              <w:rPr>
                <w:rFonts w:hint="default" w:ascii="宋体" w:hAnsi="宋体" w:eastAsia="宋体" w:cs="宋体"/>
                <w:b w:val="0"/>
                <w:bCs/>
                <w:color w:val="auto"/>
                <w:sz w:val="24"/>
                <w:szCs w:val="24"/>
                <w:highlight w:val="none"/>
                <w:lang w:val="en-US"/>
              </w:rPr>
              <w:t>信用查询</w:t>
            </w:r>
          </w:p>
        </w:tc>
        <w:tc>
          <w:tcPr>
            <w:tcW w:w="7692" w:type="dxa"/>
            <w:noWrap w:val="0"/>
            <w:vAlign w:val="center"/>
          </w:tcPr>
          <w:p w14:paraId="3FC6A21F">
            <w:pPr>
              <w:keepNext w:val="0"/>
              <w:keepLines w:val="0"/>
              <w:pageBreakBefore w:val="0"/>
              <w:widowControl w:val="0"/>
              <w:tabs>
                <w:tab w:val="left" w:pos="0"/>
              </w:tabs>
              <w:kinsoku/>
              <w:wordWrap/>
              <w:overflowPunct/>
              <w:topLinePunct w:val="0"/>
              <w:autoSpaceDE/>
              <w:autoSpaceDN/>
              <w:bidi w:val="0"/>
              <w:adjustRightInd w:val="0"/>
              <w:snapToGrid w:val="0"/>
              <w:spacing w:line="400" w:lineRule="exact"/>
              <w:textAlignment w:val="auto"/>
              <w:rPr>
                <w:rFonts w:hint="default" w:ascii="宋体" w:hAnsi="宋体" w:eastAsia="宋体" w:cs="宋体"/>
                <w:b w:val="0"/>
                <w:bCs/>
                <w:color w:val="auto"/>
                <w:sz w:val="24"/>
                <w:szCs w:val="24"/>
                <w:highlight w:val="none"/>
                <w:lang w:val="en-US" w:eastAsia="zh-CN"/>
              </w:rPr>
            </w:pPr>
            <w:r>
              <w:rPr>
                <w:rFonts w:hint="default" w:ascii="宋体" w:hAnsi="宋体" w:eastAsia="宋体" w:cs="宋体"/>
                <w:b w:val="0"/>
                <w:bCs/>
                <w:color w:val="auto"/>
                <w:sz w:val="24"/>
                <w:szCs w:val="24"/>
                <w:highlight w:val="none"/>
                <w:lang w:val="en-US" w:eastAsia="zh-CN"/>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必备资格，以评审现场查询结果为准，达不到要求，视为无效）。</w:t>
            </w:r>
          </w:p>
        </w:tc>
      </w:tr>
    </w:tbl>
    <w:p w14:paraId="572E0723">
      <w:pPr>
        <w:tabs>
          <w:tab w:val="left" w:pos="3532"/>
        </w:tabs>
        <w:bidi w:val="0"/>
        <w:jc w:val="both"/>
        <w:rPr>
          <w:rFonts w:hint="default" w:ascii="Times New Roman" w:hAnsi="Times New Roman" w:eastAsia="宋体" w:cs="Times New Roman"/>
          <w:b/>
          <w:bCs/>
          <w:kern w:val="2"/>
          <w:sz w:val="28"/>
          <w:szCs w:val="28"/>
          <w:lang w:val="en-US" w:eastAsia="zh-CN" w:bidi="ar-SA"/>
        </w:rPr>
      </w:pPr>
      <w:r>
        <w:rPr>
          <w:rFonts w:hint="eastAsia" w:cs="Times New Roman"/>
          <w:b/>
          <w:bCs/>
          <w:kern w:val="2"/>
          <w:sz w:val="28"/>
          <w:szCs w:val="28"/>
          <w:lang w:val="en-US" w:eastAsia="zh-CN" w:bidi="ar-SA"/>
        </w:rPr>
        <w:t>供应商按磋商文件要求，此页后附以上相关资格证明材料。</w:t>
      </w:r>
    </w:p>
    <w:p w14:paraId="1B3E2611"/>
    <w:sectPr>
      <w:pgSz w:w="11906" w:h="16838"/>
      <w:pgMar w:top="1440" w:right="1800" w:bottom="1440" w:left="96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155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2026-07-24T08:54:54Z</dcterms:created>
  <dc:creator>Lenovo</dc:creator>
  <cp:lastModifiedBy>沁雨忧馨</cp:lastModifiedBy>
  <dcterms:modified xsi:type="dcterms:W3CDTF">2026-07-24T08:55:46Z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eyJoZGlkIjoiYTdmNDk5ODQ3Y2I1ZTYzNTVkODhkYTNmODU4ZjQyNWMiLCJ1c2VySWQiOiI1NTE5NDgxOTIifQ==</vt:lpwstr>
  </property>
  <property fmtid="{D5CDD505-2E9C-101B-9397-08002B2CF9AE}" pid="4" name="ICV">
    <vt:lpwstr>BD13109D60A94FFBB5468E4D851A8280_12</vt:lpwstr>
  </property>
</Properties>
</file>