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22B516">
      <w:pPr>
        <w:spacing w:line="70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府谷县无废城市建设与工业固废循环利用研究编制</w:t>
      </w:r>
    </w:p>
    <w:p w14:paraId="5E64A7D5">
      <w:pPr>
        <w:spacing w:line="70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采购需求</w:t>
      </w:r>
    </w:p>
    <w:p w14:paraId="3C4E1CA7">
      <w:pPr>
        <w:ind w:firstLine="630" w:firstLineChars="196"/>
        <w:rPr>
          <w:rFonts w:hint="eastAsia" w:ascii="仿宋" w:hAnsi="仿宋" w:eastAsia="仿宋"/>
          <w:b/>
          <w:sz w:val="32"/>
          <w:szCs w:val="32"/>
        </w:rPr>
      </w:pPr>
    </w:p>
    <w:p w14:paraId="754CABFC">
      <w:pPr>
        <w:ind w:firstLine="630" w:firstLineChars="196"/>
        <w:rPr>
          <w:rFonts w:ascii="仿宋" w:hAnsi="仿宋" w:eastAsia="仿宋"/>
          <w:b/>
          <w:sz w:val="32"/>
          <w:szCs w:val="32"/>
        </w:rPr>
      </w:pPr>
      <w:r>
        <w:rPr>
          <w:rFonts w:hint="eastAsia" w:ascii="仿宋" w:hAnsi="仿宋" w:eastAsia="仿宋"/>
          <w:b/>
          <w:sz w:val="32"/>
          <w:szCs w:val="32"/>
        </w:rPr>
        <w:t>一、采购项目名称</w:t>
      </w:r>
    </w:p>
    <w:p w14:paraId="53CD7855">
      <w:pPr>
        <w:spacing w:line="760" w:lineRule="exact"/>
        <w:ind w:firstLine="640" w:firstLineChars="200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府谷县无废城市建设与工业固废循环利用研究编制</w:t>
      </w:r>
    </w:p>
    <w:p w14:paraId="2A557C74">
      <w:pPr>
        <w:spacing w:line="760" w:lineRule="exact"/>
        <w:ind w:firstLine="630" w:firstLineChars="196"/>
        <w:rPr>
          <w:rFonts w:ascii="仿宋" w:hAnsi="仿宋" w:eastAsia="仿宋"/>
          <w:b/>
          <w:sz w:val="32"/>
          <w:szCs w:val="32"/>
        </w:rPr>
      </w:pPr>
      <w:r>
        <w:rPr>
          <w:rFonts w:hint="eastAsia" w:ascii="仿宋" w:hAnsi="仿宋" w:eastAsia="仿宋"/>
          <w:b/>
          <w:sz w:val="32"/>
          <w:szCs w:val="32"/>
        </w:rPr>
        <w:t>二、采购项目预算、资金构成和采购方式：</w:t>
      </w:r>
    </w:p>
    <w:p w14:paraId="4B62F97C">
      <w:pPr>
        <w:spacing w:line="760" w:lineRule="exact"/>
        <w:ind w:firstLine="640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1、采购项目预算：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1239600.00</w:t>
      </w:r>
      <w:r>
        <w:rPr>
          <w:rFonts w:hint="eastAsia" w:ascii="仿宋" w:hAnsi="仿宋" w:eastAsia="仿宋"/>
          <w:sz w:val="32"/>
          <w:szCs w:val="32"/>
        </w:rPr>
        <w:t>元</w:t>
      </w:r>
    </w:p>
    <w:p w14:paraId="50CA2C71">
      <w:pPr>
        <w:spacing w:line="76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2、最高限价：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1239600.00</w:t>
      </w:r>
      <w:r>
        <w:rPr>
          <w:rFonts w:hint="eastAsia" w:ascii="仿宋" w:hAnsi="仿宋" w:eastAsia="仿宋"/>
          <w:sz w:val="32"/>
          <w:szCs w:val="32"/>
        </w:rPr>
        <w:t>元</w:t>
      </w:r>
    </w:p>
    <w:p w14:paraId="7DEC46A6">
      <w:pPr>
        <w:spacing w:line="760" w:lineRule="exact"/>
        <w:ind w:firstLine="640" w:firstLineChars="200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</w:rPr>
        <w:t>3、资金来源：财政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及上级资金</w:t>
      </w:r>
    </w:p>
    <w:p w14:paraId="2EA1D9AF">
      <w:pPr>
        <w:spacing w:line="760" w:lineRule="exact"/>
        <w:ind w:firstLine="640" w:firstLineChars="200"/>
        <w:rPr>
          <w:rFonts w:hint="default" w:ascii="仿宋" w:hAnsi="仿宋" w:eastAsia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/>
          <w:sz w:val="32"/>
          <w:szCs w:val="32"/>
        </w:rPr>
        <w:t>、采购</w:t>
      </w:r>
      <w:r>
        <w:rPr>
          <w:rFonts w:hint="eastAsia" w:ascii="仿宋" w:hAnsi="仿宋" w:eastAsia="仿宋"/>
          <w:sz w:val="32"/>
          <w:szCs w:val="32"/>
          <w:highlight w:val="none"/>
        </w:rPr>
        <w:t>方式：</w:t>
      </w:r>
      <w:r>
        <w:rPr>
          <w:rFonts w:hint="eastAsia" w:ascii="仿宋" w:hAnsi="仿宋" w:eastAsia="仿宋"/>
          <w:sz w:val="32"/>
          <w:szCs w:val="32"/>
          <w:highlight w:val="none"/>
          <w:lang w:val="en-US" w:eastAsia="zh-CN"/>
        </w:rPr>
        <w:t>竞争性磋商</w:t>
      </w:r>
    </w:p>
    <w:p w14:paraId="586E005B">
      <w:pPr>
        <w:spacing w:line="760" w:lineRule="exact"/>
        <w:ind w:firstLine="630" w:firstLineChars="196"/>
        <w:rPr>
          <w:rFonts w:hint="eastAsia" w:ascii="仿宋" w:hAnsi="仿宋" w:eastAsia="仿宋"/>
          <w:b/>
          <w:sz w:val="32"/>
          <w:szCs w:val="32"/>
        </w:rPr>
      </w:pPr>
      <w:r>
        <w:rPr>
          <w:rFonts w:hint="eastAsia" w:ascii="仿宋" w:hAnsi="仿宋" w:eastAsia="仿宋"/>
          <w:b/>
          <w:sz w:val="32"/>
          <w:szCs w:val="32"/>
        </w:rPr>
        <w:t>三、项目实施时间、地点、概况、服务方式</w:t>
      </w:r>
    </w:p>
    <w:p w14:paraId="4247739B">
      <w:pPr>
        <w:spacing w:line="760" w:lineRule="exact"/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1、项目实施时间：本项目计</w:t>
      </w:r>
      <w:r>
        <w:rPr>
          <w:rFonts w:hint="eastAsia" w:ascii="仿宋" w:hAnsi="仿宋" w:eastAsia="仿宋"/>
          <w:sz w:val="32"/>
          <w:szCs w:val="32"/>
          <w:highlight w:val="none"/>
        </w:rPr>
        <w:t>划于202</w:t>
      </w:r>
      <w:r>
        <w:rPr>
          <w:rFonts w:hint="eastAsia" w:ascii="仿宋" w:hAnsi="仿宋" w:eastAsia="仿宋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仿宋" w:hAnsi="仿宋" w:eastAsia="仿宋"/>
          <w:sz w:val="32"/>
          <w:szCs w:val="32"/>
          <w:highlight w:val="none"/>
        </w:rPr>
        <w:t>年</w:t>
      </w:r>
      <w:r>
        <w:rPr>
          <w:rFonts w:hint="eastAsia" w:ascii="仿宋" w:hAnsi="仿宋" w:eastAsia="仿宋"/>
          <w:sz w:val="32"/>
          <w:szCs w:val="32"/>
          <w:highlight w:val="none"/>
          <w:lang w:val="en-US" w:eastAsia="zh-CN"/>
        </w:rPr>
        <w:t>8月</w:t>
      </w:r>
      <w:r>
        <w:rPr>
          <w:rFonts w:hint="eastAsia" w:ascii="仿宋" w:hAnsi="仿宋" w:eastAsia="仿宋"/>
          <w:sz w:val="32"/>
          <w:szCs w:val="32"/>
          <w:highlight w:val="none"/>
        </w:rPr>
        <w:t>实</w:t>
      </w:r>
      <w:r>
        <w:rPr>
          <w:rFonts w:hint="eastAsia" w:ascii="仿宋" w:hAnsi="仿宋" w:eastAsia="仿宋"/>
          <w:sz w:val="32"/>
          <w:szCs w:val="32"/>
        </w:rPr>
        <w:t>施。</w:t>
      </w:r>
    </w:p>
    <w:p w14:paraId="34BA5F3B">
      <w:pPr>
        <w:widowControl w:val="0"/>
        <w:spacing w:line="520" w:lineRule="exact"/>
        <w:ind w:firstLine="640" w:firstLineChars="200"/>
        <w:rPr>
          <w:rFonts w:hint="eastAsia" w:ascii="仿宋_GB2312" w:hAnsi="仿宋" w:eastAsia="仿宋" w:cs="仿宋"/>
          <w:kern w:val="2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/>
          <w:sz w:val="32"/>
          <w:szCs w:val="32"/>
        </w:rPr>
        <w:t>、项目实施概况：</w:t>
      </w:r>
      <w:r>
        <w:rPr>
          <w:rFonts w:hint="eastAsia" w:ascii="仿宋" w:hAnsi="仿宋" w:eastAsia="仿宋"/>
          <w:sz w:val="32"/>
          <w:szCs w:val="32"/>
          <w:lang w:eastAsia="zh-CN"/>
        </w:rPr>
        <w:t>府谷县无废城市建设与工业固废循环利用研究编制</w:t>
      </w:r>
    </w:p>
    <w:p w14:paraId="4ACA24D2">
      <w:pPr>
        <w:spacing w:line="760" w:lineRule="exact"/>
        <w:ind w:firstLine="640" w:firstLineChars="200"/>
        <w:rPr>
          <w:rFonts w:hint="eastAsia" w:ascii="仿宋" w:hAnsi="仿宋" w:eastAsia="仿宋"/>
          <w:b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3、</w:t>
      </w:r>
      <w:r>
        <w:rPr>
          <w:rFonts w:hint="eastAsia" w:ascii="仿宋" w:hAnsi="仿宋" w:eastAsia="仿宋" w:cs="仿宋"/>
          <w:sz w:val="32"/>
          <w:szCs w:val="32"/>
        </w:rPr>
        <w:t>履行期限及方式：项目须于签订合同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后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180日历天内</w:t>
      </w:r>
      <w:r>
        <w:rPr>
          <w:rFonts w:hint="eastAsia" w:ascii="仿宋" w:hAnsi="仿宋" w:eastAsia="仿宋" w:cs="仿宋"/>
          <w:sz w:val="32"/>
          <w:szCs w:val="32"/>
        </w:rPr>
        <w:t>完成。</w:t>
      </w:r>
    </w:p>
    <w:p w14:paraId="42117901">
      <w:pPr>
        <w:spacing w:line="760" w:lineRule="exact"/>
        <w:ind w:firstLine="643" w:firstLineChars="200"/>
        <w:rPr>
          <w:rFonts w:ascii="仿宋" w:hAnsi="仿宋" w:eastAsia="仿宋"/>
          <w:b/>
          <w:sz w:val="32"/>
          <w:szCs w:val="32"/>
        </w:rPr>
      </w:pPr>
      <w:r>
        <w:rPr>
          <w:rFonts w:hint="eastAsia" w:ascii="仿宋" w:hAnsi="仿宋" w:eastAsia="仿宋"/>
          <w:b/>
          <w:sz w:val="32"/>
          <w:szCs w:val="32"/>
        </w:rPr>
        <w:t>四、合同模板</w:t>
      </w:r>
    </w:p>
    <w:p w14:paraId="4400FA80">
      <w:pPr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br w:type="page"/>
      </w:r>
    </w:p>
    <w:p w14:paraId="224BB4FC">
      <w:pPr>
        <w:rPr>
          <w:b/>
          <w:sz w:val="28"/>
          <w:szCs w:val="28"/>
          <w:u w:val="single"/>
        </w:rPr>
      </w:pPr>
      <w:r>
        <w:rPr>
          <w:rFonts w:eastAsia="Times New Roman"/>
          <w:b/>
          <w:sz w:val="28"/>
          <w:szCs w:val="28"/>
        </w:rPr>
        <w:t>合同登记编号：</w:t>
      </w:r>
    </w:p>
    <w:p w14:paraId="1C312622"/>
    <w:p w14:paraId="18F71C77">
      <w:pPr>
        <w:jc w:val="center"/>
        <w:rPr>
          <w:b/>
          <w:spacing w:val="208"/>
        </w:rPr>
      </w:pPr>
    </w:p>
    <w:p w14:paraId="6FB42E35">
      <w:pPr>
        <w:jc w:val="center"/>
        <w:rPr>
          <w:b/>
          <w:spacing w:val="208"/>
        </w:rPr>
      </w:pPr>
    </w:p>
    <w:p w14:paraId="32E4F537">
      <w:pPr>
        <w:jc w:val="center"/>
        <w:rPr>
          <w:b/>
          <w:spacing w:val="208"/>
        </w:rPr>
      </w:pPr>
    </w:p>
    <w:p w14:paraId="6F8E9505">
      <w:pPr>
        <w:jc w:val="center"/>
        <w:rPr>
          <w:b/>
          <w:spacing w:val="208"/>
        </w:rPr>
      </w:pPr>
    </w:p>
    <w:p w14:paraId="21BFE7DB">
      <w:pPr>
        <w:jc w:val="center"/>
        <w:rPr>
          <w:b/>
          <w:spacing w:val="208"/>
        </w:rPr>
      </w:pPr>
    </w:p>
    <w:p w14:paraId="7DAEAC67">
      <w:pPr>
        <w:jc w:val="center"/>
        <w:rPr>
          <w:b/>
          <w:spacing w:val="208"/>
        </w:rPr>
      </w:pPr>
    </w:p>
    <w:p w14:paraId="52959849">
      <w:pPr>
        <w:jc w:val="center"/>
        <w:rPr>
          <w:b/>
          <w:spacing w:val="208"/>
        </w:rPr>
      </w:pPr>
    </w:p>
    <w:p w14:paraId="43EC6181">
      <w:pPr>
        <w:jc w:val="center"/>
        <w:rPr>
          <w:b/>
          <w:spacing w:val="208"/>
        </w:rPr>
      </w:pPr>
    </w:p>
    <w:p w14:paraId="0BD47A3D">
      <w:pPr>
        <w:jc w:val="center"/>
        <w:rPr>
          <w:b/>
          <w:spacing w:val="208"/>
          <w:sz w:val="44"/>
          <w:szCs w:val="44"/>
        </w:rPr>
      </w:pPr>
    </w:p>
    <w:p w14:paraId="7090A117">
      <w:pPr>
        <w:jc w:val="center"/>
        <w:rPr>
          <w:rFonts w:hint="eastAsia" w:ascii="方正小标宋简体" w:eastAsia="方正小标宋简体"/>
          <w:spacing w:val="208"/>
        </w:rPr>
      </w:pPr>
      <w:r>
        <w:rPr>
          <w:rFonts w:hint="eastAsia" w:ascii="方正小标宋简体" w:eastAsia="方正小标宋简体"/>
          <w:b/>
          <w:spacing w:val="208"/>
          <w:sz w:val="44"/>
          <w:szCs w:val="44"/>
        </w:rPr>
        <w:t>咨询服务合同</w:t>
      </w:r>
    </w:p>
    <w:p w14:paraId="2DE531B5"/>
    <w:p w14:paraId="5632C9ED"/>
    <w:p w14:paraId="501E3FEF"/>
    <w:p w14:paraId="5065E0A1"/>
    <w:p w14:paraId="702220CE"/>
    <w:p w14:paraId="4B0D38AF"/>
    <w:p w14:paraId="04E49A6E"/>
    <w:p w14:paraId="1478BA06"/>
    <w:p w14:paraId="28CC5E9B"/>
    <w:p w14:paraId="6949EEDD"/>
    <w:p w14:paraId="4E4BAE2A"/>
    <w:p w14:paraId="69554B4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pacing w:val="48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项 目 名 称: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府谷县无废城市建设与工业固废循环利用研究编制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</w:t>
      </w:r>
    </w:p>
    <w:p w14:paraId="113BBBE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委 托 人（甲 方）：府谷县发展改革和科技局</w:t>
      </w:r>
    </w:p>
    <w:p w14:paraId="2FDB06A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受 托 人（乙 方）：</w:t>
      </w:r>
    </w:p>
    <w:p w14:paraId="11D7C8B2">
      <w:pPr>
        <w:rPr>
          <w:sz w:val="32"/>
          <w:szCs w:val="32"/>
        </w:rPr>
      </w:pPr>
    </w:p>
    <w:p w14:paraId="25250E19">
      <w:pPr>
        <w:rPr>
          <w:sz w:val="32"/>
          <w:szCs w:val="32"/>
        </w:rPr>
      </w:pPr>
    </w:p>
    <w:p w14:paraId="7A07D48F">
      <w:pPr>
        <w:rPr>
          <w:sz w:val="32"/>
          <w:szCs w:val="32"/>
        </w:rPr>
      </w:pPr>
    </w:p>
    <w:p w14:paraId="7CFCDE50">
      <w:pPr>
        <w:rPr>
          <w:rFonts w:hAnsi="华文仿宋" w:eastAsia="华文仿宋"/>
          <w:sz w:val="32"/>
          <w:szCs w:val="32"/>
        </w:rPr>
      </w:pPr>
      <w:r>
        <w:rPr>
          <w:rFonts w:hAnsi="华文仿宋" w:eastAsia="华文仿宋"/>
          <w:sz w:val="32"/>
          <w:szCs w:val="32"/>
        </w:rPr>
        <w:t xml:space="preserve">签订地点： </w:t>
      </w:r>
    </w:p>
    <w:p w14:paraId="6D48183C">
      <w:pPr>
        <w:rPr>
          <w:rFonts w:hint="eastAsia" w:ascii="仿宋_GB2312" w:hAnsi="仿宋" w:eastAsia="仿宋_GB2312" w:cs="仿宋"/>
          <w:kern w:val="2"/>
          <w:sz w:val="28"/>
          <w:szCs w:val="28"/>
        </w:rPr>
        <w:sectPr>
          <w:headerReference r:id="rId3" w:type="default"/>
          <w:footerReference r:id="rId4" w:type="default"/>
          <w:pgSz w:w="11906" w:h="16838"/>
          <w:pgMar w:top="1418" w:right="1418" w:bottom="1418" w:left="1418" w:header="851" w:footer="992" w:gutter="0"/>
          <w:pgNumType w:start="1"/>
          <w:cols w:space="720" w:num="1"/>
          <w:docGrid w:type="lines" w:linePitch="312" w:charSpace="0"/>
        </w:sectPr>
      </w:pPr>
      <w:r>
        <w:rPr>
          <w:rFonts w:hAnsi="华文仿宋" w:eastAsia="华文仿宋"/>
          <w:sz w:val="32"/>
          <w:szCs w:val="32"/>
        </w:rPr>
        <w:t>签订日期：</w:t>
      </w:r>
      <w:r>
        <w:rPr>
          <w:rFonts w:hint="eastAsia" w:hAnsi="华文仿宋" w:eastAsia="华文仿宋"/>
          <w:sz w:val="32"/>
          <w:szCs w:val="32"/>
        </w:rPr>
        <w:t xml:space="preserve">   </w:t>
      </w:r>
      <w:r>
        <w:rPr>
          <w:rFonts w:hAnsi="华文仿宋" w:eastAsia="华文仿宋"/>
          <w:sz w:val="32"/>
          <w:szCs w:val="32"/>
        </w:rPr>
        <w:t>年</w:t>
      </w:r>
      <w:r>
        <w:rPr>
          <w:rFonts w:hint="eastAsia" w:hAnsi="华文仿宋" w:eastAsia="华文仿宋"/>
          <w:sz w:val="32"/>
          <w:szCs w:val="32"/>
        </w:rPr>
        <w:t xml:space="preserve">  </w:t>
      </w:r>
      <w:r>
        <w:rPr>
          <w:rFonts w:hAnsi="华文仿宋" w:eastAsia="华文仿宋"/>
          <w:sz w:val="32"/>
          <w:szCs w:val="32"/>
        </w:rPr>
        <w:t>月</w:t>
      </w:r>
      <w:r>
        <w:rPr>
          <w:rFonts w:hint="eastAsia" w:hAnsi="华文仿宋" w:eastAsia="华文仿宋"/>
          <w:sz w:val="32"/>
          <w:szCs w:val="32"/>
        </w:rPr>
        <w:t xml:space="preserve">   </w:t>
      </w:r>
      <w:r>
        <w:rPr>
          <w:rFonts w:hAnsi="华文仿宋" w:eastAsia="华文仿宋"/>
          <w:sz w:val="32"/>
          <w:szCs w:val="32"/>
        </w:rPr>
        <w:t>日</w:t>
      </w:r>
    </w:p>
    <w:p w14:paraId="1AAD90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rPr>
          <w:rFonts w:hint="eastAsia" w:ascii="仿宋_GB2312" w:hAnsi="仿宋" w:eastAsia="仿宋_GB2312" w:cs="仿宋"/>
          <w:kern w:val="2"/>
          <w:sz w:val="28"/>
          <w:szCs w:val="28"/>
        </w:rPr>
      </w:pPr>
      <w:r>
        <w:rPr>
          <w:rFonts w:hint="eastAsia" w:ascii="仿宋_GB2312" w:hAnsi="仿宋" w:eastAsia="仿宋_GB2312" w:cs="仿宋"/>
          <w:kern w:val="2"/>
          <w:sz w:val="28"/>
          <w:szCs w:val="28"/>
        </w:rPr>
        <w:t>根据《中华人民共和国民法典》及其他相关法律法规的规定，甲、乙双方本着平等、诚信、合作、互利的原则，经协商一致，就甲方委托乙方开展</w:t>
      </w:r>
      <w:r>
        <w:rPr>
          <w:rFonts w:hint="eastAsia" w:ascii="仿宋_GB2312" w:hAnsi="仿宋" w:eastAsia="仿宋_GB2312" w:cs="仿宋"/>
          <w:kern w:val="2"/>
          <w:sz w:val="28"/>
          <w:szCs w:val="28"/>
          <w:lang w:eastAsia="zh-CN"/>
        </w:rPr>
        <w:t>府谷县无废城市建设与工业固废循环利用研究编制</w:t>
      </w:r>
      <w:r>
        <w:rPr>
          <w:rFonts w:hint="eastAsia" w:ascii="仿宋_GB2312" w:hAnsi="仿宋" w:eastAsia="仿宋_GB2312" w:cs="仿宋"/>
          <w:kern w:val="2"/>
          <w:sz w:val="28"/>
          <w:szCs w:val="28"/>
        </w:rPr>
        <w:t>项目，特签订本委托合同。</w:t>
      </w:r>
    </w:p>
    <w:p w14:paraId="2EEA0E8B">
      <w:pPr>
        <w:widowControl w:val="0"/>
        <w:spacing w:line="520" w:lineRule="exact"/>
        <w:ind w:firstLine="562" w:firstLineChars="200"/>
        <w:rPr>
          <w:rFonts w:hint="eastAsia" w:ascii="仿宋_GB2312" w:hAnsi="仿宋" w:eastAsia="仿宋_GB2312" w:cs="仿宋"/>
          <w:b/>
          <w:bCs/>
          <w:kern w:val="2"/>
          <w:sz w:val="28"/>
          <w:szCs w:val="28"/>
        </w:rPr>
      </w:pPr>
      <w:r>
        <w:rPr>
          <w:rFonts w:hint="eastAsia" w:ascii="仿宋_GB2312" w:hAnsi="仿宋" w:eastAsia="仿宋_GB2312" w:cs="仿宋"/>
          <w:b/>
          <w:bCs/>
          <w:kern w:val="2"/>
          <w:sz w:val="28"/>
          <w:szCs w:val="28"/>
        </w:rPr>
        <w:t>第一条 服务内容、形式和要求</w:t>
      </w:r>
    </w:p>
    <w:p w14:paraId="14D67B8B">
      <w:pPr>
        <w:widowControl w:val="0"/>
        <w:spacing w:line="520" w:lineRule="exact"/>
        <w:ind w:left="120" w:leftChars="57" w:firstLine="560" w:firstLineChars="200"/>
        <w:rPr>
          <w:rFonts w:hint="eastAsia" w:ascii="仿宋_GB2312" w:hAnsi="仿宋" w:eastAsia="仿宋_GB2312" w:cs="仿宋"/>
          <w:kern w:val="2"/>
          <w:sz w:val="28"/>
          <w:szCs w:val="28"/>
        </w:rPr>
      </w:pPr>
      <w:r>
        <w:rPr>
          <w:rFonts w:hint="eastAsia" w:ascii="仿宋_GB2312" w:hAnsi="仿宋" w:eastAsia="仿宋_GB2312" w:cs="仿宋"/>
          <w:kern w:val="2"/>
          <w:sz w:val="28"/>
          <w:szCs w:val="28"/>
        </w:rPr>
        <w:t>1.服务内容</w:t>
      </w:r>
    </w:p>
    <w:p w14:paraId="4CDDC4F3">
      <w:pPr>
        <w:widowControl w:val="0"/>
        <w:spacing w:line="520" w:lineRule="exact"/>
        <w:ind w:left="120" w:leftChars="57" w:firstLine="560" w:firstLineChars="200"/>
        <w:rPr>
          <w:rFonts w:hint="eastAsia" w:ascii="仿宋_GB2312" w:hAnsi="仿宋" w:eastAsia="仿宋_GB2312" w:cs="仿宋"/>
          <w:kern w:val="2"/>
          <w:sz w:val="28"/>
          <w:szCs w:val="28"/>
        </w:rPr>
      </w:pPr>
      <w:bookmarkStart w:id="0" w:name="_Hlk80877635"/>
      <w:r>
        <w:rPr>
          <w:rFonts w:hint="eastAsia" w:ascii="仿宋_GB2312" w:hAnsi="仿宋" w:eastAsia="仿宋_GB2312" w:cs="仿宋"/>
          <w:kern w:val="2"/>
          <w:sz w:val="28"/>
          <w:szCs w:val="28"/>
          <w:lang w:eastAsia="zh-Hans"/>
        </w:rPr>
        <w:t>乙方通过调研、分析，为甲方</w:t>
      </w:r>
      <w:r>
        <w:rPr>
          <w:rFonts w:hint="eastAsia" w:ascii="仿宋_GB2312" w:hAnsi="仿宋" w:eastAsia="仿宋_GB2312" w:cs="仿宋"/>
          <w:kern w:val="2"/>
          <w:sz w:val="28"/>
          <w:szCs w:val="28"/>
        </w:rPr>
        <w:t>最终形成</w:t>
      </w:r>
      <w:bookmarkEnd w:id="0"/>
      <w:r>
        <w:rPr>
          <w:rFonts w:hint="eastAsia" w:ascii="仿宋_GB2312" w:hAnsi="仿宋" w:eastAsia="仿宋_GB2312" w:cs="仿宋"/>
          <w:kern w:val="2"/>
          <w:sz w:val="28"/>
          <w:szCs w:val="28"/>
          <w:lang w:eastAsia="zh-CN"/>
        </w:rPr>
        <w:t>府谷县无废城市建设与工业固废循环利用研究编制</w:t>
      </w:r>
      <w:r>
        <w:rPr>
          <w:rFonts w:hint="eastAsia" w:ascii="仿宋_GB2312" w:hAnsi="仿宋" w:eastAsia="仿宋_GB2312" w:cs="仿宋"/>
          <w:kern w:val="2"/>
          <w:sz w:val="28"/>
          <w:szCs w:val="28"/>
          <w:lang w:eastAsia="zh-Hans"/>
        </w:rPr>
        <w:t>成果报告</w:t>
      </w:r>
      <w:r>
        <w:rPr>
          <w:rFonts w:hint="eastAsia" w:ascii="仿宋_GB2312" w:hAnsi="仿宋" w:eastAsia="仿宋_GB2312" w:cs="仿宋"/>
          <w:kern w:val="2"/>
          <w:sz w:val="28"/>
          <w:szCs w:val="28"/>
        </w:rPr>
        <w:t>。</w:t>
      </w:r>
    </w:p>
    <w:p w14:paraId="58A002C2">
      <w:pPr>
        <w:widowControl w:val="0"/>
        <w:spacing w:line="520" w:lineRule="exact"/>
        <w:ind w:left="120" w:leftChars="57" w:firstLine="560" w:firstLineChars="200"/>
        <w:rPr>
          <w:rFonts w:hint="eastAsia" w:ascii="仿宋_GB2312" w:hAnsi="仿宋" w:eastAsia="仿宋_GB2312" w:cs="仿宋"/>
          <w:kern w:val="2"/>
          <w:sz w:val="28"/>
          <w:szCs w:val="28"/>
        </w:rPr>
      </w:pPr>
      <w:r>
        <w:rPr>
          <w:rFonts w:hint="eastAsia" w:ascii="仿宋_GB2312" w:hAnsi="仿宋" w:eastAsia="仿宋_GB2312" w:cs="仿宋"/>
          <w:kern w:val="2"/>
          <w:sz w:val="28"/>
          <w:szCs w:val="28"/>
        </w:rPr>
        <w:t>2.成果提交方式：</w:t>
      </w:r>
      <w:r>
        <w:rPr>
          <w:rFonts w:hint="eastAsia" w:ascii="仿宋_GB2312" w:hAnsi="仿宋" w:eastAsia="仿宋_GB2312" w:cs="仿宋"/>
          <w:kern w:val="2"/>
          <w:sz w:val="28"/>
          <w:szCs w:val="28"/>
          <w:u w:val="single"/>
        </w:rPr>
        <w:t>（1）</w:t>
      </w:r>
      <w:r>
        <w:rPr>
          <w:rFonts w:hint="eastAsia" w:ascii="仿宋_GB2312" w:hAnsi="仿宋" w:eastAsia="仿宋_GB2312" w:cs="仿宋"/>
          <w:kern w:val="2"/>
          <w:sz w:val="28"/>
          <w:szCs w:val="28"/>
          <w:u w:val="single"/>
          <w:lang w:eastAsia="zh-Hans"/>
        </w:rPr>
        <w:t>和</w:t>
      </w:r>
      <w:r>
        <w:rPr>
          <w:rFonts w:hint="eastAsia" w:ascii="仿宋_GB2312" w:hAnsi="仿宋" w:eastAsia="仿宋_GB2312" w:cs="仿宋"/>
          <w:kern w:val="2"/>
          <w:sz w:val="28"/>
          <w:szCs w:val="28"/>
          <w:u w:val="single"/>
        </w:rPr>
        <w:t>（2）</w:t>
      </w:r>
    </w:p>
    <w:p w14:paraId="1EB982D5">
      <w:pPr>
        <w:widowControl w:val="0"/>
        <w:spacing w:line="520" w:lineRule="exact"/>
        <w:ind w:left="120" w:leftChars="57" w:firstLine="560" w:firstLineChars="200"/>
        <w:rPr>
          <w:rFonts w:hint="eastAsia" w:ascii="仿宋_GB2312" w:hAnsi="仿宋" w:eastAsia="仿宋_GB2312" w:cs="仿宋"/>
          <w:kern w:val="2"/>
          <w:sz w:val="28"/>
          <w:szCs w:val="28"/>
          <w:u w:val="single"/>
        </w:rPr>
      </w:pPr>
      <w:r>
        <w:rPr>
          <w:rFonts w:hint="eastAsia" w:ascii="仿宋_GB2312" w:hAnsi="仿宋" w:eastAsia="仿宋_GB2312" w:cs="仿宋"/>
          <w:kern w:val="2"/>
          <w:sz w:val="28"/>
          <w:szCs w:val="28"/>
        </w:rPr>
        <w:t>（1）乙方</w:t>
      </w:r>
      <w:r>
        <w:rPr>
          <w:rFonts w:hint="eastAsia" w:ascii="仿宋_GB2312" w:hAnsi="仿宋" w:eastAsia="仿宋_GB2312" w:cs="仿宋"/>
          <w:kern w:val="2"/>
          <w:sz w:val="28"/>
          <w:szCs w:val="28"/>
          <w:lang w:eastAsia="zh-Hans"/>
        </w:rPr>
        <w:t>先按约定</w:t>
      </w:r>
      <w:r>
        <w:rPr>
          <w:rFonts w:hint="eastAsia" w:ascii="仿宋_GB2312" w:hAnsi="仿宋" w:eastAsia="仿宋_GB2312" w:cs="仿宋"/>
          <w:kern w:val="2"/>
          <w:sz w:val="28"/>
          <w:szCs w:val="28"/>
        </w:rPr>
        <w:t>以Word文档形式向甲方提供项目终稿电子版本，甲方接收该电子邮件的邮箱是：</w:t>
      </w:r>
      <w:r>
        <w:rPr>
          <w:rFonts w:hint="eastAsia" w:ascii="仿宋_GB2312" w:hAnsi="仿宋" w:eastAsia="仿宋_GB2312" w:cs="仿宋"/>
          <w:kern w:val="2"/>
          <w:sz w:val="28"/>
          <w:szCs w:val="28"/>
          <w:u w:val="single"/>
        </w:rPr>
        <w:t xml:space="preserve">                  </w:t>
      </w:r>
      <w:r>
        <w:rPr>
          <w:rFonts w:hint="eastAsia" w:ascii="仿宋_GB2312" w:hAnsi="仿宋" w:eastAsia="仿宋_GB2312" w:cs="仿宋"/>
          <w:kern w:val="2"/>
          <w:sz w:val="28"/>
          <w:szCs w:val="28"/>
        </w:rPr>
        <w:t>。</w:t>
      </w:r>
    </w:p>
    <w:p w14:paraId="3D9EB8C6">
      <w:pPr>
        <w:widowControl w:val="0"/>
        <w:spacing w:line="520" w:lineRule="exact"/>
        <w:ind w:left="120" w:leftChars="57" w:firstLine="560" w:firstLineChars="200"/>
        <w:rPr>
          <w:rFonts w:hint="eastAsia" w:ascii="仿宋_GB2312" w:hAnsi="仿宋" w:eastAsia="仿宋_GB2312" w:cs="仿宋"/>
          <w:kern w:val="2"/>
          <w:sz w:val="28"/>
          <w:szCs w:val="28"/>
        </w:rPr>
      </w:pPr>
      <w:r>
        <w:rPr>
          <w:rFonts w:hint="eastAsia" w:ascii="仿宋_GB2312" w:hAnsi="仿宋" w:eastAsia="仿宋_GB2312" w:cs="仿宋"/>
          <w:kern w:val="2"/>
          <w:sz w:val="28"/>
          <w:szCs w:val="28"/>
        </w:rPr>
        <w:t>（2）乙方</w:t>
      </w:r>
      <w:r>
        <w:rPr>
          <w:rFonts w:hint="eastAsia" w:ascii="仿宋_GB2312" w:hAnsi="仿宋" w:eastAsia="仿宋_GB2312" w:cs="仿宋"/>
          <w:kern w:val="2"/>
          <w:sz w:val="28"/>
          <w:szCs w:val="28"/>
          <w:lang w:eastAsia="zh-Hans"/>
        </w:rPr>
        <w:t>最后</w:t>
      </w:r>
      <w:r>
        <w:rPr>
          <w:rFonts w:hint="eastAsia" w:ascii="仿宋_GB2312" w:hAnsi="仿宋" w:eastAsia="仿宋_GB2312" w:cs="仿宋"/>
          <w:kern w:val="2"/>
          <w:sz w:val="28"/>
          <w:szCs w:val="28"/>
        </w:rPr>
        <w:t>向甲方提交项目成果报告纸质版，甲方应出具收到的凭证。</w:t>
      </w:r>
    </w:p>
    <w:p w14:paraId="6DF1745A">
      <w:pPr>
        <w:widowControl w:val="0"/>
        <w:spacing w:line="520" w:lineRule="exact"/>
        <w:ind w:left="120" w:leftChars="57" w:firstLine="560" w:firstLineChars="200"/>
        <w:rPr>
          <w:rFonts w:hint="eastAsia" w:ascii="仿宋_GB2312" w:hAnsi="仿宋" w:eastAsia="仿宋_GB2312" w:cs="仿宋"/>
          <w:kern w:val="2"/>
          <w:sz w:val="28"/>
          <w:szCs w:val="28"/>
        </w:rPr>
      </w:pPr>
      <w:r>
        <w:rPr>
          <w:rFonts w:hint="eastAsia" w:ascii="仿宋_GB2312" w:hAnsi="仿宋" w:eastAsia="仿宋_GB2312" w:cs="仿宋"/>
          <w:kern w:val="2"/>
          <w:sz w:val="28"/>
          <w:szCs w:val="28"/>
        </w:rPr>
        <w:t>3.服务要求</w:t>
      </w:r>
    </w:p>
    <w:p w14:paraId="7526D2C4">
      <w:pPr>
        <w:widowControl w:val="0"/>
        <w:spacing w:line="520" w:lineRule="exact"/>
        <w:ind w:left="120" w:leftChars="57" w:firstLine="560" w:firstLineChars="200"/>
        <w:rPr>
          <w:rFonts w:hint="eastAsia" w:ascii="仿宋" w:hAnsi="仿宋" w:eastAsia="仿宋" w:cs="仿宋"/>
          <w:kern w:val="2"/>
          <w:sz w:val="28"/>
          <w:szCs w:val="28"/>
        </w:rPr>
      </w:pPr>
      <w:r>
        <w:rPr>
          <w:rFonts w:hint="eastAsia" w:ascii="仿宋" w:hAnsi="仿宋" w:eastAsia="仿宋" w:cs="仿宋"/>
          <w:kern w:val="2"/>
          <w:sz w:val="28"/>
          <w:szCs w:val="28"/>
        </w:rPr>
        <w:t>府谷县无废城市建设与工业固废循环利用研究编制，项目周期为180个日历日，具体包括调研阶段(大约30个日历日):对接县发展改革和科技局、榆林市生态环境局府谷分局、县能源局、县工业商贸局、县自然资源和规划局、统计局等职能部门，通过专场座谈等方式，摸排县域产业布局、能耗环保、用地资源等行业情况与历年统计数据;对全县重点产业园区及245个规上工业企业进行实地调研，踏勘重点产业园区，研判园区产业承载能力;选取兰炭、金属镁、煤化工、煤电等行业典型企业，实地调研生产工艺、环保能耗、固废处置等情况，摸清行业发展痛点与发展诉求;最后归集整理调研资料，完成全部调研整编工作。初稿形成阶段(大约90个日历日):项目组进行分工撰写，形成初稿后，项目组长进行统稿，项目组整体讨论修改，同时提交委托方核心技术人员进行初步沟通，修改后提交研究院进行内部专家审核。汇报修改阶段(大约30个日历日):向委托方进行初步汇报，广泛征求委托方各个部门修改意见进行修改，同时根据实际情况补充调研，修改形成送审稿。评审阶段(大约30个日历日):修改完善，形成系列</w:t>
      </w:r>
      <w:bookmarkStart w:id="1" w:name="_GoBack"/>
      <w:r>
        <w:rPr>
          <w:rFonts w:hint="eastAsia" w:ascii="仿宋" w:hAnsi="仿宋" w:eastAsia="仿宋" w:cs="仿宋"/>
          <w:kern w:val="2"/>
          <w:sz w:val="28"/>
          <w:szCs w:val="28"/>
        </w:rPr>
        <w:t>成果</w:t>
      </w:r>
      <w:bookmarkEnd w:id="1"/>
      <w:r>
        <w:rPr>
          <w:rFonts w:hint="eastAsia" w:ascii="仿宋" w:hAnsi="仿宋" w:eastAsia="仿宋" w:cs="仿宋"/>
          <w:kern w:val="2"/>
          <w:sz w:val="28"/>
          <w:szCs w:val="28"/>
        </w:rPr>
        <w:t>，提交甲方进行评审，评审后根据意见进行修改形成定稿。</w:t>
      </w:r>
    </w:p>
    <w:p w14:paraId="570B90E4">
      <w:pPr>
        <w:widowControl w:val="0"/>
        <w:spacing w:line="520" w:lineRule="exact"/>
        <w:ind w:left="120" w:leftChars="57" w:firstLine="562" w:firstLineChars="200"/>
        <w:rPr>
          <w:rFonts w:hint="eastAsia" w:ascii="仿宋_GB2312" w:hAnsi="仿宋" w:eastAsia="仿宋_GB2312" w:cs="仿宋"/>
          <w:b/>
          <w:bCs/>
          <w:kern w:val="2"/>
          <w:sz w:val="28"/>
          <w:szCs w:val="28"/>
          <w:highlight w:val="none"/>
        </w:rPr>
      </w:pPr>
      <w:r>
        <w:rPr>
          <w:rFonts w:hint="eastAsia" w:ascii="仿宋_GB2312" w:hAnsi="仿宋" w:eastAsia="仿宋_GB2312" w:cs="仿宋"/>
          <w:b/>
          <w:bCs/>
          <w:kern w:val="2"/>
          <w:sz w:val="28"/>
          <w:szCs w:val="28"/>
        </w:rPr>
        <w:t>第二条 履行期</w:t>
      </w:r>
      <w:r>
        <w:rPr>
          <w:rFonts w:hint="eastAsia" w:ascii="仿宋_GB2312" w:hAnsi="仿宋" w:eastAsia="仿宋_GB2312" w:cs="仿宋"/>
          <w:b/>
          <w:bCs/>
          <w:kern w:val="2"/>
          <w:sz w:val="28"/>
          <w:szCs w:val="28"/>
          <w:highlight w:val="none"/>
        </w:rPr>
        <w:t>限和地点</w:t>
      </w:r>
    </w:p>
    <w:p w14:paraId="5234A268">
      <w:pPr>
        <w:widowControl w:val="0"/>
        <w:spacing w:line="520" w:lineRule="exact"/>
        <w:ind w:left="120" w:leftChars="57" w:firstLine="560" w:firstLineChars="200"/>
        <w:rPr>
          <w:rFonts w:hint="eastAsia" w:ascii="仿宋_GB2312" w:hAnsi="仿宋" w:eastAsia="仿宋_GB2312" w:cs="仿宋"/>
          <w:kern w:val="2"/>
          <w:sz w:val="28"/>
          <w:szCs w:val="28"/>
          <w:highlight w:val="none"/>
        </w:rPr>
      </w:pPr>
      <w:r>
        <w:rPr>
          <w:rFonts w:hint="eastAsia" w:ascii="仿宋_GB2312" w:hAnsi="仿宋" w:eastAsia="仿宋_GB2312" w:cs="仿宋"/>
          <w:kern w:val="2"/>
          <w:sz w:val="28"/>
          <w:szCs w:val="28"/>
          <w:highlight w:val="none"/>
        </w:rPr>
        <w:t>1</w:t>
      </w:r>
      <w:r>
        <w:rPr>
          <w:rFonts w:hint="eastAsia" w:ascii="仿宋_GB2312" w:hAnsi="仿宋" w:eastAsia="仿宋_GB2312" w:cs="仿宋"/>
          <w:kern w:val="2"/>
          <w:sz w:val="28"/>
          <w:szCs w:val="28"/>
          <w:highlight w:val="none"/>
          <w:lang w:val="en-US" w:eastAsia="zh-CN"/>
        </w:rPr>
        <w:t>.</w:t>
      </w:r>
      <w:r>
        <w:rPr>
          <w:rFonts w:hint="eastAsia" w:ascii="仿宋_GB2312" w:hAnsi="仿宋" w:eastAsia="仿宋_GB2312" w:cs="仿宋"/>
          <w:kern w:val="2"/>
          <w:sz w:val="28"/>
          <w:szCs w:val="28"/>
          <w:highlight w:val="none"/>
        </w:rPr>
        <w:t>本合同</w:t>
      </w:r>
      <w:r>
        <w:rPr>
          <w:rFonts w:hint="eastAsia" w:ascii="仿宋_GB2312" w:hAnsi="仿宋" w:eastAsia="仿宋_GB2312" w:cs="仿宋"/>
          <w:kern w:val="2"/>
          <w:sz w:val="28"/>
          <w:szCs w:val="28"/>
          <w:highlight w:val="none"/>
          <w:lang w:eastAsia="zh-Hans"/>
        </w:rPr>
        <w:t>有效期为：</w:t>
      </w:r>
      <w:r>
        <w:rPr>
          <w:rFonts w:hint="eastAsia" w:ascii="仿宋_GB2312" w:hAnsi="仿宋" w:eastAsia="仿宋_GB2312" w:cs="仿宋"/>
          <w:kern w:val="2"/>
          <w:sz w:val="28"/>
          <w:szCs w:val="28"/>
          <w:highlight w:val="none"/>
        </w:rPr>
        <w:t>自</w:t>
      </w:r>
      <w:r>
        <w:rPr>
          <w:rFonts w:hint="eastAsia" w:ascii="仿宋_GB2312" w:hAnsi="仿宋" w:eastAsia="仿宋_GB2312" w:cs="仿宋"/>
          <w:kern w:val="2"/>
          <w:sz w:val="28"/>
          <w:szCs w:val="28"/>
          <w:highlight w:val="none"/>
          <w:u w:val="single"/>
          <w:lang w:val="en-US" w:eastAsia="zh-CN"/>
        </w:rPr>
        <w:t xml:space="preserve">  </w:t>
      </w:r>
      <w:r>
        <w:rPr>
          <w:rFonts w:hint="eastAsia" w:ascii="仿宋_GB2312" w:hAnsi="仿宋" w:eastAsia="仿宋_GB2312" w:cs="仿宋"/>
          <w:kern w:val="2"/>
          <w:sz w:val="28"/>
          <w:szCs w:val="28"/>
          <w:highlight w:val="none"/>
        </w:rPr>
        <w:t>年</w:t>
      </w:r>
      <w:r>
        <w:rPr>
          <w:rFonts w:hint="eastAsia" w:ascii="仿宋_GB2312" w:hAnsi="仿宋" w:eastAsia="仿宋_GB2312" w:cs="仿宋"/>
          <w:kern w:val="2"/>
          <w:sz w:val="28"/>
          <w:szCs w:val="28"/>
          <w:highlight w:val="none"/>
          <w:u w:val="single"/>
          <w:lang w:val="en-US" w:eastAsia="zh-CN"/>
        </w:rPr>
        <w:t xml:space="preserve">  </w:t>
      </w:r>
      <w:r>
        <w:rPr>
          <w:rFonts w:hint="eastAsia" w:ascii="仿宋_GB2312" w:hAnsi="仿宋" w:eastAsia="仿宋_GB2312" w:cs="仿宋"/>
          <w:kern w:val="2"/>
          <w:sz w:val="28"/>
          <w:szCs w:val="28"/>
          <w:highlight w:val="none"/>
        </w:rPr>
        <w:t>月</w:t>
      </w:r>
      <w:r>
        <w:rPr>
          <w:rFonts w:hint="eastAsia" w:ascii="仿宋_GB2312" w:hAnsi="仿宋" w:eastAsia="仿宋_GB2312" w:cs="仿宋"/>
          <w:kern w:val="2"/>
          <w:sz w:val="28"/>
          <w:szCs w:val="28"/>
          <w:highlight w:val="none"/>
          <w:u w:val="single"/>
          <w:lang w:val="en-US" w:eastAsia="zh-CN"/>
        </w:rPr>
        <w:t xml:space="preserve">  </w:t>
      </w:r>
      <w:r>
        <w:rPr>
          <w:rFonts w:hint="eastAsia" w:ascii="仿宋_GB2312" w:hAnsi="仿宋" w:eastAsia="仿宋_GB2312" w:cs="仿宋"/>
          <w:kern w:val="2"/>
          <w:sz w:val="28"/>
          <w:szCs w:val="28"/>
          <w:highlight w:val="none"/>
        </w:rPr>
        <w:t>日至</w:t>
      </w:r>
      <w:r>
        <w:rPr>
          <w:rFonts w:hint="eastAsia" w:ascii="仿宋_GB2312" w:hAnsi="仿宋" w:eastAsia="仿宋_GB2312" w:cs="仿宋"/>
          <w:kern w:val="2"/>
          <w:sz w:val="28"/>
          <w:szCs w:val="28"/>
          <w:highlight w:val="none"/>
          <w:u w:val="single"/>
          <w:lang w:val="en-US" w:eastAsia="zh-CN"/>
        </w:rPr>
        <w:t xml:space="preserve">  </w:t>
      </w:r>
      <w:r>
        <w:rPr>
          <w:rFonts w:hint="eastAsia" w:ascii="仿宋_GB2312" w:hAnsi="仿宋" w:eastAsia="仿宋_GB2312" w:cs="仿宋"/>
          <w:kern w:val="2"/>
          <w:sz w:val="28"/>
          <w:szCs w:val="28"/>
          <w:highlight w:val="none"/>
        </w:rPr>
        <w:t>年</w:t>
      </w:r>
      <w:r>
        <w:rPr>
          <w:rFonts w:hint="eastAsia" w:ascii="仿宋_GB2312" w:hAnsi="仿宋" w:eastAsia="仿宋_GB2312" w:cs="仿宋"/>
          <w:kern w:val="2"/>
          <w:sz w:val="28"/>
          <w:szCs w:val="28"/>
          <w:highlight w:val="none"/>
          <w:u w:val="single"/>
          <w:lang w:val="en-US" w:eastAsia="zh-CN"/>
        </w:rPr>
        <w:t xml:space="preserve">  </w:t>
      </w:r>
      <w:r>
        <w:rPr>
          <w:rFonts w:hint="eastAsia" w:ascii="仿宋_GB2312" w:hAnsi="仿宋" w:eastAsia="仿宋_GB2312" w:cs="仿宋"/>
          <w:kern w:val="2"/>
          <w:sz w:val="28"/>
          <w:szCs w:val="28"/>
          <w:highlight w:val="none"/>
        </w:rPr>
        <w:t>月</w:t>
      </w:r>
      <w:r>
        <w:rPr>
          <w:rFonts w:hint="eastAsia" w:ascii="仿宋_GB2312" w:hAnsi="仿宋" w:eastAsia="仿宋_GB2312" w:cs="仿宋"/>
          <w:kern w:val="2"/>
          <w:sz w:val="28"/>
          <w:szCs w:val="28"/>
          <w:highlight w:val="none"/>
          <w:u w:val="single"/>
          <w:lang w:val="en-US" w:eastAsia="zh-CN"/>
        </w:rPr>
        <w:t xml:space="preserve">  </w:t>
      </w:r>
      <w:r>
        <w:rPr>
          <w:rFonts w:hint="eastAsia" w:ascii="仿宋_GB2312" w:hAnsi="仿宋" w:eastAsia="仿宋_GB2312" w:cs="仿宋"/>
          <w:kern w:val="2"/>
          <w:sz w:val="28"/>
          <w:szCs w:val="28"/>
          <w:highlight w:val="none"/>
        </w:rPr>
        <w:t>日。</w:t>
      </w:r>
    </w:p>
    <w:p w14:paraId="17660AC4">
      <w:pPr>
        <w:widowControl w:val="0"/>
        <w:spacing w:line="520" w:lineRule="exact"/>
        <w:ind w:left="120" w:leftChars="57" w:firstLine="560" w:firstLineChars="200"/>
        <w:rPr>
          <w:rFonts w:hint="eastAsia" w:ascii="仿宋_GB2312" w:hAnsi="仿宋" w:eastAsia="仿宋_GB2312" w:cs="仿宋"/>
          <w:kern w:val="2"/>
          <w:sz w:val="28"/>
          <w:szCs w:val="28"/>
          <w:highlight w:val="none"/>
          <w:lang w:eastAsia="zh-Hans"/>
        </w:rPr>
      </w:pPr>
      <w:r>
        <w:rPr>
          <w:rFonts w:hint="eastAsia" w:ascii="仿宋_GB2312" w:hAnsi="仿宋" w:eastAsia="仿宋_GB2312" w:cs="仿宋"/>
          <w:kern w:val="2"/>
          <w:sz w:val="28"/>
          <w:szCs w:val="28"/>
          <w:highlight w:val="none"/>
        </w:rPr>
        <w:t>2</w:t>
      </w:r>
      <w:r>
        <w:rPr>
          <w:rFonts w:hint="eastAsia" w:ascii="仿宋_GB2312" w:hAnsi="仿宋" w:eastAsia="仿宋_GB2312" w:cs="仿宋"/>
          <w:kern w:val="2"/>
          <w:sz w:val="28"/>
          <w:szCs w:val="28"/>
          <w:highlight w:val="none"/>
          <w:lang w:val="en-US" w:eastAsia="zh-CN"/>
        </w:rPr>
        <w:t>.</w:t>
      </w:r>
      <w:r>
        <w:rPr>
          <w:rFonts w:hint="eastAsia" w:ascii="仿宋_GB2312" w:hAnsi="仿宋" w:eastAsia="仿宋_GB2312" w:cs="仿宋"/>
          <w:kern w:val="2"/>
          <w:sz w:val="28"/>
          <w:szCs w:val="28"/>
          <w:highlight w:val="none"/>
          <w:lang w:eastAsia="zh-Hans"/>
        </w:rPr>
        <w:t>履行地点：</w:t>
      </w:r>
      <w:r>
        <w:rPr>
          <w:rFonts w:hint="eastAsia" w:ascii="仿宋_GB2312" w:hAnsi="仿宋" w:eastAsia="仿宋_GB2312" w:cs="仿宋"/>
          <w:kern w:val="2"/>
          <w:sz w:val="28"/>
          <w:szCs w:val="28"/>
          <w:highlight w:val="none"/>
        </w:rPr>
        <w:t>府谷县发展改革和科技局。</w:t>
      </w:r>
    </w:p>
    <w:p w14:paraId="193AC07A">
      <w:pPr>
        <w:widowControl w:val="0"/>
        <w:spacing w:line="520" w:lineRule="exact"/>
        <w:ind w:left="120" w:leftChars="57" w:firstLine="562" w:firstLineChars="200"/>
        <w:rPr>
          <w:rFonts w:hint="eastAsia" w:ascii="仿宋_GB2312" w:hAnsi="仿宋" w:eastAsia="仿宋_GB2312" w:cs="仿宋"/>
          <w:b/>
          <w:bCs/>
          <w:kern w:val="2"/>
          <w:sz w:val="28"/>
          <w:szCs w:val="28"/>
        </w:rPr>
      </w:pPr>
      <w:r>
        <w:rPr>
          <w:rFonts w:hint="eastAsia" w:ascii="仿宋_GB2312" w:hAnsi="仿宋" w:eastAsia="仿宋_GB2312" w:cs="仿宋"/>
          <w:b/>
          <w:bCs/>
          <w:kern w:val="2"/>
          <w:sz w:val="28"/>
          <w:szCs w:val="28"/>
        </w:rPr>
        <w:t>第三条  价格及支付方式</w:t>
      </w:r>
    </w:p>
    <w:p w14:paraId="37D1FD3F">
      <w:pPr>
        <w:widowControl w:val="0"/>
        <w:spacing w:line="520" w:lineRule="exact"/>
        <w:ind w:left="120" w:leftChars="57" w:firstLine="560" w:firstLineChars="200"/>
        <w:rPr>
          <w:rFonts w:hint="eastAsia" w:ascii="仿宋_GB2312" w:hAnsi="仿宋" w:eastAsia="仿宋_GB2312" w:cs="仿宋"/>
          <w:kern w:val="2"/>
          <w:sz w:val="28"/>
          <w:szCs w:val="28"/>
          <w:highlight w:val="yellow"/>
        </w:rPr>
      </w:pPr>
      <w:r>
        <w:rPr>
          <w:rFonts w:hint="eastAsia" w:ascii="仿宋_GB2312" w:hAnsi="仿宋" w:eastAsia="仿宋_GB2312" w:cs="仿宋"/>
          <w:kern w:val="2"/>
          <w:sz w:val="28"/>
          <w:szCs w:val="28"/>
        </w:rPr>
        <w:t>1.本合同服务项目为包干价格（包括</w:t>
      </w:r>
      <w:r>
        <w:rPr>
          <w:rFonts w:hint="eastAsia" w:ascii="仿宋_GB2312" w:hAnsi="仿宋" w:eastAsia="仿宋_GB2312" w:cs="仿宋"/>
          <w:kern w:val="2"/>
          <w:sz w:val="28"/>
          <w:szCs w:val="28"/>
          <w:highlight w:val="none"/>
        </w:rPr>
        <w:t>车辆费用</w:t>
      </w:r>
      <w:r>
        <w:rPr>
          <w:rFonts w:hint="eastAsia" w:ascii="仿宋_GB2312" w:hAnsi="仿宋" w:eastAsia="仿宋_GB2312" w:cs="仿宋"/>
          <w:kern w:val="2"/>
          <w:sz w:val="28"/>
          <w:szCs w:val="28"/>
          <w:highlight w:val="none"/>
          <w:lang w:eastAsia="zh-CN"/>
        </w:rPr>
        <w:t>、</w:t>
      </w:r>
      <w:r>
        <w:rPr>
          <w:rFonts w:hint="eastAsia" w:ascii="仿宋_GB2312" w:hAnsi="仿宋" w:eastAsia="仿宋_GB2312" w:cs="仿宋"/>
          <w:kern w:val="2"/>
          <w:sz w:val="28"/>
          <w:szCs w:val="28"/>
          <w:highlight w:val="none"/>
        </w:rPr>
        <w:t>住宿费用</w:t>
      </w:r>
      <w:r>
        <w:rPr>
          <w:rFonts w:hint="eastAsia" w:ascii="仿宋_GB2312" w:hAnsi="仿宋" w:eastAsia="仿宋_GB2312" w:cs="仿宋"/>
          <w:kern w:val="2"/>
          <w:sz w:val="28"/>
          <w:szCs w:val="28"/>
          <w:highlight w:val="none"/>
          <w:lang w:eastAsia="zh-CN"/>
        </w:rPr>
        <w:t>、</w:t>
      </w:r>
      <w:r>
        <w:rPr>
          <w:rFonts w:hint="eastAsia" w:ascii="仿宋_GB2312" w:hAnsi="仿宋" w:eastAsia="仿宋_GB2312" w:cs="仿宋"/>
          <w:kern w:val="2"/>
          <w:sz w:val="28"/>
          <w:szCs w:val="28"/>
          <w:highlight w:val="none"/>
          <w:lang w:val="en-US" w:eastAsia="zh-CN"/>
        </w:rPr>
        <w:t>用餐费用、教授及高级工程师以上专家劳务</w:t>
      </w:r>
      <w:r>
        <w:rPr>
          <w:rFonts w:hint="eastAsia" w:ascii="仿宋_GB2312" w:hAnsi="仿宋" w:eastAsia="仿宋_GB2312" w:cs="仿宋"/>
          <w:kern w:val="2"/>
          <w:sz w:val="28"/>
          <w:szCs w:val="28"/>
          <w:lang w:val="en-US" w:eastAsia="zh-CN"/>
        </w:rPr>
        <w:t>费、副高级职称劳务费、中级职称、项目协调管理人员劳务费、数据资料费、打印装订费、</w:t>
      </w:r>
      <w:r>
        <w:rPr>
          <w:rFonts w:hint="eastAsia" w:ascii="仿宋_GB2312" w:hAnsi="仿宋" w:eastAsia="仿宋_GB2312" w:cs="仿宋"/>
          <w:kern w:val="2"/>
          <w:sz w:val="28"/>
          <w:szCs w:val="28"/>
        </w:rPr>
        <w:t>专家</w:t>
      </w:r>
      <w:r>
        <w:rPr>
          <w:rFonts w:hint="eastAsia" w:ascii="仿宋_GB2312" w:hAnsi="仿宋" w:eastAsia="仿宋_GB2312" w:cs="仿宋"/>
          <w:kern w:val="2"/>
          <w:sz w:val="28"/>
          <w:szCs w:val="28"/>
          <w:lang w:val="en-US" w:eastAsia="zh-CN"/>
        </w:rPr>
        <w:t>咨询</w:t>
      </w:r>
      <w:r>
        <w:rPr>
          <w:rFonts w:hint="eastAsia" w:ascii="仿宋_GB2312" w:hAnsi="仿宋" w:eastAsia="仿宋_GB2312" w:cs="仿宋"/>
          <w:kern w:val="2"/>
          <w:sz w:val="28"/>
          <w:szCs w:val="28"/>
        </w:rPr>
        <w:t>费等），总酬金为：</w:t>
      </w:r>
      <w:r>
        <w:rPr>
          <w:rFonts w:hint="eastAsia" w:ascii="仿宋_GB2312" w:hAnsi="仿宋" w:eastAsia="仿宋_GB2312" w:cs="仿宋"/>
          <w:kern w:val="2"/>
          <w:sz w:val="28"/>
          <w:szCs w:val="28"/>
          <w:lang w:val="en-US" w:eastAsia="zh-CN"/>
        </w:rPr>
        <w:t>123.96</w:t>
      </w:r>
      <w:r>
        <w:rPr>
          <w:rFonts w:hint="eastAsia" w:ascii="仿宋_GB2312" w:hAnsi="仿宋" w:eastAsia="仿宋_GB2312" w:cs="仿宋"/>
          <w:kern w:val="2"/>
          <w:sz w:val="28"/>
          <w:szCs w:val="28"/>
        </w:rPr>
        <w:t>万元(人民币大写</w:t>
      </w:r>
      <w:r>
        <w:rPr>
          <w:rFonts w:hint="eastAsia" w:ascii="仿宋_GB2312" w:hAnsi="仿宋" w:eastAsia="仿宋_GB2312" w:cs="仿宋"/>
          <w:kern w:val="2"/>
          <w:sz w:val="28"/>
          <w:szCs w:val="28"/>
          <w:lang w:val="en-US" w:eastAsia="zh-CN"/>
        </w:rPr>
        <w:t>壹佰贰拾叁万玖仟陆佰元整</w:t>
      </w:r>
      <w:r>
        <w:rPr>
          <w:rFonts w:hint="eastAsia" w:ascii="仿宋_GB2312" w:hAnsi="仿宋" w:eastAsia="仿宋_GB2312" w:cs="仿宋"/>
          <w:kern w:val="2"/>
          <w:sz w:val="28"/>
          <w:szCs w:val="28"/>
        </w:rPr>
        <w:t>)；项目完成过程不再收取其他任何费用。</w:t>
      </w:r>
    </w:p>
    <w:p w14:paraId="42818AF7">
      <w:pPr>
        <w:widowControl w:val="0"/>
        <w:spacing w:line="520" w:lineRule="exact"/>
        <w:ind w:left="120" w:leftChars="57" w:firstLine="560" w:firstLineChars="200"/>
        <w:rPr>
          <w:rFonts w:hint="eastAsia" w:ascii="仿宋_GB2312" w:hAnsi="仿宋" w:eastAsia="仿宋_GB2312" w:cs="仿宋"/>
          <w:kern w:val="2"/>
          <w:sz w:val="28"/>
          <w:szCs w:val="28"/>
        </w:rPr>
      </w:pPr>
      <w:r>
        <w:rPr>
          <w:rFonts w:hint="eastAsia" w:ascii="仿宋_GB2312" w:hAnsi="仿宋" w:eastAsia="仿宋_GB2312" w:cs="仿宋"/>
          <w:kern w:val="2"/>
          <w:sz w:val="28"/>
          <w:szCs w:val="28"/>
        </w:rPr>
        <w:t>2.支付方式：</w:t>
      </w:r>
    </w:p>
    <w:p w14:paraId="7474E876">
      <w:pPr>
        <w:widowControl w:val="0"/>
        <w:spacing w:line="520" w:lineRule="exact"/>
        <w:ind w:left="120" w:leftChars="57" w:firstLine="560" w:firstLineChars="200"/>
        <w:rPr>
          <w:rFonts w:hint="eastAsia" w:ascii="仿宋_GB2312" w:hAnsi="仿宋" w:eastAsia="仿宋_GB2312" w:cs="仿宋"/>
          <w:kern w:val="2"/>
          <w:sz w:val="28"/>
          <w:szCs w:val="28"/>
        </w:rPr>
      </w:pPr>
      <w:r>
        <w:rPr>
          <w:rFonts w:hint="eastAsia" w:ascii="仿宋_GB2312" w:hAnsi="仿宋" w:eastAsia="仿宋_GB2312" w:cs="仿宋"/>
          <w:kern w:val="2"/>
          <w:sz w:val="28"/>
          <w:szCs w:val="28"/>
        </w:rPr>
        <w:t>甲方与乙方确认采取分期付款方式进行支付，每笔款项支付前乙方都应当提供相应的增值税发票，甲方见票付费。</w:t>
      </w:r>
    </w:p>
    <w:p w14:paraId="0D3B3A1C">
      <w:pPr>
        <w:widowControl w:val="0"/>
        <w:numPr>
          <w:ilvl w:val="0"/>
          <w:numId w:val="1"/>
        </w:numPr>
        <w:spacing w:line="520" w:lineRule="exact"/>
        <w:ind w:left="120" w:leftChars="57" w:firstLine="560" w:firstLineChars="200"/>
        <w:rPr>
          <w:rFonts w:hint="eastAsia" w:ascii="仿宋_GB2312" w:hAnsi="仿宋_GB2312" w:eastAsia="仿宋_GB2312" w:cs="仿宋_GB2312"/>
          <w:kern w:val="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kern w:val="2"/>
          <w:sz w:val="28"/>
          <w:szCs w:val="28"/>
          <w:highlight w:val="none"/>
        </w:rPr>
        <w:t>本合同签署后</w:t>
      </w:r>
      <w:r>
        <w:rPr>
          <w:rFonts w:hint="eastAsia" w:ascii="仿宋_GB2312" w:hAnsi="仿宋_GB2312" w:eastAsia="仿宋_GB2312" w:cs="仿宋_GB2312"/>
          <w:kern w:val="2"/>
          <w:sz w:val="28"/>
          <w:szCs w:val="28"/>
          <w:highlight w:val="none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kern w:val="2"/>
          <w:sz w:val="28"/>
          <w:szCs w:val="28"/>
          <w:highlight w:val="none"/>
        </w:rPr>
        <w:t>日之内，甲方向乙方支付项目</w:t>
      </w:r>
      <w:r>
        <w:rPr>
          <w:rFonts w:hint="eastAsia" w:ascii="仿宋_GB2312" w:hAnsi="仿宋_GB2312" w:eastAsia="仿宋_GB2312" w:cs="仿宋_GB2312"/>
          <w:kern w:val="2"/>
          <w:sz w:val="28"/>
          <w:szCs w:val="28"/>
          <w:highlight w:val="none"/>
          <w:lang w:val="en-US" w:eastAsia="zh-CN"/>
        </w:rPr>
        <w:t>合同总价的40</w:t>
      </w:r>
      <w:r>
        <w:rPr>
          <w:rFonts w:hint="eastAsia" w:ascii="仿宋_GB2312" w:hAnsi="仿宋_GB2312" w:eastAsia="仿宋_GB2312" w:cs="仿宋_GB2312"/>
          <w:kern w:val="2"/>
          <w:sz w:val="28"/>
          <w:szCs w:val="28"/>
          <w:highlight w:val="none"/>
        </w:rPr>
        <w:t>%，计人民币</w:t>
      </w:r>
      <w:r>
        <w:rPr>
          <w:rFonts w:hint="eastAsia" w:ascii="仿宋_GB2312" w:hAnsi="仿宋_GB2312" w:eastAsia="仿宋_GB2312" w:cs="仿宋_GB2312"/>
          <w:kern w:val="2"/>
          <w:sz w:val="28"/>
          <w:szCs w:val="28"/>
          <w:highlight w:val="none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kern w:val="2"/>
          <w:sz w:val="28"/>
          <w:szCs w:val="28"/>
          <w:highlight w:val="none"/>
        </w:rPr>
        <w:t>万元(人民币大写</w:t>
      </w:r>
      <w:r>
        <w:rPr>
          <w:rFonts w:hint="eastAsia" w:ascii="仿宋_GB2312" w:hAnsi="仿宋_GB2312" w:eastAsia="仿宋_GB2312" w:cs="仿宋_GB2312"/>
          <w:kern w:val="2"/>
          <w:sz w:val="28"/>
          <w:szCs w:val="28"/>
          <w:highlight w:val="none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kern w:val="2"/>
          <w:sz w:val="28"/>
          <w:szCs w:val="28"/>
          <w:highlight w:val="none"/>
        </w:rPr>
        <w:t>)；</w:t>
      </w:r>
    </w:p>
    <w:p w14:paraId="51CC1319">
      <w:pPr>
        <w:widowControl w:val="0"/>
        <w:numPr>
          <w:ilvl w:val="0"/>
          <w:numId w:val="1"/>
        </w:numPr>
        <w:spacing w:line="520" w:lineRule="exact"/>
        <w:ind w:left="120" w:leftChars="57" w:firstLine="560" w:firstLineChars="200"/>
        <w:rPr>
          <w:rFonts w:hint="eastAsia" w:ascii="仿宋_GB2312" w:hAnsi="仿宋_GB2312" w:eastAsia="仿宋_GB2312" w:cs="仿宋_GB2312"/>
          <w:kern w:val="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kern w:val="2"/>
          <w:sz w:val="28"/>
          <w:szCs w:val="28"/>
          <w:highlight w:val="none"/>
        </w:rPr>
        <w:t>甲方收到乙方</w:t>
      </w:r>
      <w:r>
        <w:rPr>
          <w:rFonts w:hint="eastAsia" w:ascii="仿宋_GB2312" w:hAnsi="仿宋_GB2312" w:eastAsia="仿宋_GB2312" w:cs="仿宋_GB2312"/>
          <w:kern w:val="2"/>
          <w:sz w:val="28"/>
          <w:szCs w:val="28"/>
          <w:highlight w:val="none"/>
          <w:lang w:val="en-US" w:eastAsia="zh-CN"/>
        </w:rPr>
        <w:t>提供项目初稿</w:t>
      </w:r>
      <w:r>
        <w:rPr>
          <w:rFonts w:hint="eastAsia" w:ascii="仿宋_GB2312" w:hAnsi="仿宋_GB2312" w:eastAsia="仿宋_GB2312" w:cs="仿宋_GB2312"/>
          <w:kern w:val="2"/>
          <w:sz w:val="28"/>
          <w:szCs w:val="28"/>
          <w:highlight w:val="none"/>
        </w:rPr>
        <w:t>后，甲方向乙方支付项目</w:t>
      </w:r>
      <w:r>
        <w:rPr>
          <w:rFonts w:hint="eastAsia" w:ascii="仿宋_GB2312" w:hAnsi="仿宋_GB2312" w:eastAsia="仿宋_GB2312" w:cs="仿宋_GB2312"/>
          <w:kern w:val="2"/>
          <w:sz w:val="28"/>
          <w:szCs w:val="28"/>
          <w:highlight w:val="none"/>
          <w:lang w:val="en-US" w:eastAsia="zh-CN"/>
        </w:rPr>
        <w:t>合同</w:t>
      </w:r>
      <w:r>
        <w:rPr>
          <w:rFonts w:hint="eastAsia" w:ascii="仿宋_GB2312" w:hAnsi="仿宋_GB2312" w:eastAsia="仿宋_GB2312" w:cs="仿宋_GB2312"/>
          <w:kern w:val="2"/>
          <w:sz w:val="28"/>
          <w:szCs w:val="28"/>
          <w:highlight w:val="none"/>
        </w:rPr>
        <w:t>总</w:t>
      </w:r>
      <w:r>
        <w:rPr>
          <w:rFonts w:hint="eastAsia" w:ascii="仿宋_GB2312" w:hAnsi="仿宋_GB2312" w:eastAsia="仿宋_GB2312" w:cs="仿宋_GB2312"/>
          <w:kern w:val="2"/>
          <w:sz w:val="28"/>
          <w:szCs w:val="28"/>
          <w:highlight w:val="none"/>
          <w:lang w:val="en-US" w:eastAsia="zh-CN"/>
        </w:rPr>
        <w:t>价</w:t>
      </w:r>
      <w:r>
        <w:rPr>
          <w:rFonts w:hint="eastAsia" w:ascii="仿宋_GB2312" w:hAnsi="仿宋_GB2312" w:eastAsia="仿宋_GB2312" w:cs="仿宋_GB2312"/>
          <w:kern w:val="2"/>
          <w:sz w:val="28"/>
          <w:szCs w:val="28"/>
          <w:highlight w:val="none"/>
        </w:rPr>
        <w:t>的</w:t>
      </w:r>
      <w:r>
        <w:rPr>
          <w:rFonts w:hint="eastAsia" w:ascii="仿宋_GB2312" w:hAnsi="仿宋_GB2312" w:eastAsia="仿宋_GB2312" w:cs="仿宋_GB2312"/>
          <w:kern w:val="2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kern w:val="2"/>
          <w:sz w:val="28"/>
          <w:szCs w:val="28"/>
          <w:highlight w:val="none"/>
        </w:rPr>
        <w:t>0%</w:t>
      </w:r>
      <w:r>
        <w:rPr>
          <w:rFonts w:hint="eastAsia" w:ascii="仿宋_GB2312" w:hAnsi="仿宋_GB2312" w:eastAsia="仿宋_GB2312" w:cs="仿宋_GB2312"/>
          <w:kern w:val="2"/>
          <w:sz w:val="28"/>
          <w:szCs w:val="28"/>
          <w:highlight w:val="none"/>
          <w:lang w:eastAsia="zh-CN"/>
        </w:rPr>
        <w:t>，</w:t>
      </w:r>
      <w:r>
        <w:rPr>
          <w:rFonts w:hint="eastAsia" w:ascii="仿宋_GB2312" w:hAnsi="仿宋_GB2312" w:eastAsia="仿宋_GB2312" w:cs="仿宋_GB2312"/>
          <w:kern w:val="2"/>
          <w:sz w:val="28"/>
          <w:szCs w:val="28"/>
          <w:highlight w:val="none"/>
        </w:rPr>
        <w:t>计人民币</w:t>
      </w:r>
      <w:r>
        <w:rPr>
          <w:rFonts w:hint="eastAsia" w:ascii="仿宋_GB2312" w:hAnsi="仿宋_GB2312" w:eastAsia="仿宋_GB2312" w:cs="仿宋_GB2312"/>
          <w:kern w:val="2"/>
          <w:sz w:val="28"/>
          <w:szCs w:val="28"/>
          <w:highlight w:val="none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kern w:val="2"/>
          <w:sz w:val="28"/>
          <w:szCs w:val="28"/>
          <w:highlight w:val="none"/>
        </w:rPr>
        <w:t>万元(人民币大写</w:t>
      </w:r>
      <w:r>
        <w:rPr>
          <w:rFonts w:hint="eastAsia" w:ascii="仿宋_GB2312" w:hAnsi="仿宋_GB2312" w:eastAsia="仿宋_GB2312" w:cs="仿宋_GB2312"/>
          <w:kern w:val="2"/>
          <w:sz w:val="28"/>
          <w:szCs w:val="28"/>
          <w:highlight w:val="none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kern w:val="2"/>
          <w:sz w:val="28"/>
          <w:szCs w:val="28"/>
          <w:highlight w:val="none"/>
        </w:rPr>
        <w:t>)；</w:t>
      </w:r>
    </w:p>
    <w:p w14:paraId="36735796">
      <w:pPr>
        <w:widowControl w:val="0"/>
        <w:spacing w:line="520" w:lineRule="exact"/>
        <w:ind w:left="120" w:leftChars="57" w:firstLine="560" w:firstLineChars="200"/>
        <w:rPr>
          <w:rFonts w:hint="eastAsia" w:ascii="仿宋_GB2312" w:hAnsi="仿宋_GB2312" w:eastAsia="仿宋_GB2312" w:cs="仿宋_GB2312"/>
          <w:kern w:val="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kern w:val="2"/>
          <w:sz w:val="28"/>
          <w:szCs w:val="28"/>
          <w:highlight w:val="none"/>
        </w:rPr>
        <w:t>（</w:t>
      </w:r>
      <w:r>
        <w:rPr>
          <w:rFonts w:hint="eastAsia" w:ascii="仿宋_GB2312" w:hAnsi="仿宋_GB2312" w:eastAsia="仿宋_GB2312" w:cs="仿宋_GB2312"/>
          <w:kern w:val="2"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kern w:val="2"/>
          <w:sz w:val="28"/>
          <w:szCs w:val="28"/>
          <w:highlight w:val="none"/>
        </w:rPr>
        <w:t>）甲方收到乙方提供项目终稿并验收合格后</w:t>
      </w:r>
      <w:r>
        <w:rPr>
          <w:rFonts w:hint="eastAsia" w:ascii="仿宋_GB2312" w:hAnsi="仿宋_GB2312" w:eastAsia="仿宋_GB2312" w:cs="仿宋_GB2312"/>
          <w:kern w:val="2"/>
          <w:sz w:val="28"/>
          <w:szCs w:val="28"/>
          <w:highlight w:val="none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kern w:val="2"/>
          <w:sz w:val="28"/>
          <w:szCs w:val="28"/>
          <w:highlight w:val="none"/>
        </w:rPr>
        <w:t>日内，甲方向乙方支付项目</w:t>
      </w:r>
      <w:r>
        <w:rPr>
          <w:rFonts w:hint="eastAsia" w:ascii="仿宋_GB2312" w:hAnsi="仿宋_GB2312" w:eastAsia="仿宋_GB2312" w:cs="仿宋_GB2312"/>
          <w:kern w:val="2"/>
          <w:sz w:val="28"/>
          <w:szCs w:val="28"/>
          <w:highlight w:val="none"/>
          <w:lang w:val="en-US" w:eastAsia="zh-CN"/>
        </w:rPr>
        <w:t>合同总价</w:t>
      </w:r>
      <w:r>
        <w:rPr>
          <w:rFonts w:hint="eastAsia" w:ascii="仿宋_GB2312" w:hAnsi="仿宋_GB2312" w:eastAsia="仿宋_GB2312" w:cs="仿宋_GB2312"/>
          <w:kern w:val="2"/>
          <w:sz w:val="28"/>
          <w:szCs w:val="28"/>
          <w:highlight w:val="none"/>
        </w:rPr>
        <w:t>的</w:t>
      </w:r>
      <w:r>
        <w:rPr>
          <w:rFonts w:hint="eastAsia" w:ascii="仿宋_GB2312" w:hAnsi="仿宋_GB2312" w:eastAsia="仿宋_GB2312" w:cs="仿宋_GB2312"/>
          <w:kern w:val="2"/>
          <w:sz w:val="28"/>
          <w:szCs w:val="28"/>
          <w:highlight w:val="none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kern w:val="2"/>
          <w:sz w:val="28"/>
          <w:szCs w:val="28"/>
          <w:highlight w:val="none"/>
        </w:rPr>
        <w:t>0%，当期支付人民币</w:t>
      </w:r>
      <w:r>
        <w:rPr>
          <w:rFonts w:hint="eastAsia" w:ascii="仿宋_GB2312" w:hAnsi="仿宋_GB2312" w:eastAsia="仿宋_GB2312" w:cs="仿宋_GB2312"/>
          <w:kern w:val="2"/>
          <w:sz w:val="28"/>
          <w:szCs w:val="28"/>
          <w:highlight w:val="none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kern w:val="2"/>
          <w:sz w:val="28"/>
          <w:szCs w:val="28"/>
          <w:highlight w:val="none"/>
        </w:rPr>
        <w:t>万元(人民币大写</w:t>
      </w:r>
      <w:r>
        <w:rPr>
          <w:rFonts w:hint="eastAsia" w:ascii="仿宋_GB2312" w:hAnsi="仿宋_GB2312" w:eastAsia="仿宋_GB2312" w:cs="仿宋_GB2312"/>
          <w:kern w:val="2"/>
          <w:sz w:val="28"/>
          <w:szCs w:val="28"/>
          <w:highlight w:val="none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kern w:val="2"/>
          <w:sz w:val="28"/>
          <w:szCs w:val="28"/>
          <w:highlight w:val="none"/>
        </w:rPr>
        <w:t>)。</w:t>
      </w:r>
    </w:p>
    <w:p w14:paraId="337374EF">
      <w:pPr>
        <w:widowControl w:val="0"/>
        <w:spacing w:line="520" w:lineRule="exact"/>
        <w:ind w:left="120" w:leftChars="57" w:firstLine="560" w:firstLineChars="200"/>
        <w:rPr>
          <w:rFonts w:hint="eastAsia" w:ascii="仿宋_GB2312" w:hAnsi="仿宋" w:eastAsia="仿宋_GB2312" w:cs="仿宋"/>
          <w:kern w:val="2"/>
          <w:sz w:val="28"/>
          <w:szCs w:val="28"/>
          <w:lang w:eastAsia="zh-Hans"/>
        </w:rPr>
      </w:pPr>
      <w:r>
        <w:rPr>
          <w:rFonts w:hint="eastAsia" w:ascii="仿宋_GB2312" w:hAnsi="仿宋" w:eastAsia="仿宋_GB2312" w:cs="仿宋"/>
          <w:kern w:val="2"/>
          <w:sz w:val="28"/>
          <w:szCs w:val="28"/>
          <w:lang w:eastAsia="zh-Hans"/>
        </w:rPr>
        <w:t>乙方收款银行及账户如下：</w:t>
      </w:r>
    </w:p>
    <w:p w14:paraId="1487E6A5">
      <w:pPr>
        <w:widowControl w:val="0"/>
        <w:spacing w:line="520" w:lineRule="exact"/>
        <w:ind w:left="120" w:leftChars="57" w:firstLine="560" w:firstLineChars="200"/>
        <w:rPr>
          <w:rFonts w:hint="eastAsia" w:ascii="仿宋_GB2312" w:hAnsi="仿宋" w:eastAsia="仿宋_GB2312" w:cs="仿宋"/>
          <w:kern w:val="2"/>
          <w:sz w:val="28"/>
          <w:szCs w:val="28"/>
          <w:lang w:eastAsia="zh-Hans"/>
        </w:rPr>
      </w:pPr>
    </w:p>
    <w:p w14:paraId="57D8D109">
      <w:pPr>
        <w:widowControl w:val="0"/>
        <w:spacing w:line="520" w:lineRule="exact"/>
        <w:rPr>
          <w:rFonts w:hint="eastAsia" w:ascii="仿宋_GB2312" w:hAnsi="仿宋" w:eastAsia="仿宋_GB2312" w:cs="仿宋"/>
          <w:kern w:val="2"/>
          <w:sz w:val="28"/>
          <w:szCs w:val="28"/>
          <w:lang w:eastAsia="zh-Hans"/>
        </w:rPr>
      </w:pPr>
    </w:p>
    <w:p w14:paraId="634FE0CA">
      <w:pPr>
        <w:widowControl w:val="0"/>
        <w:spacing w:line="520" w:lineRule="exact"/>
        <w:ind w:left="120" w:leftChars="57" w:firstLine="562" w:firstLineChars="200"/>
        <w:rPr>
          <w:rFonts w:hint="eastAsia" w:ascii="仿宋_GB2312" w:hAnsi="仿宋" w:eastAsia="仿宋_GB2312" w:cs="仿宋"/>
          <w:b/>
          <w:bCs/>
          <w:kern w:val="2"/>
          <w:sz w:val="28"/>
          <w:szCs w:val="28"/>
        </w:rPr>
      </w:pPr>
      <w:r>
        <w:rPr>
          <w:rFonts w:hint="eastAsia" w:ascii="仿宋_GB2312" w:hAnsi="仿宋" w:eastAsia="仿宋_GB2312" w:cs="仿宋"/>
          <w:b/>
          <w:bCs/>
          <w:kern w:val="2"/>
          <w:sz w:val="28"/>
          <w:szCs w:val="28"/>
        </w:rPr>
        <w:t xml:space="preserve">第四条 </w:t>
      </w:r>
      <w:r>
        <w:rPr>
          <w:rFonts w:hint="eastAsia" w:ascii="仿宋_GB2312" w:hAnsi="仿宋" w:eastAsia="仿宋_GB2312" w:cs="仿宋"/>
          <w:b/>
          <w:bCs/>
          <w:kern w:val="2"/>
          <w:sz w:val="28"/>
          <w:szCs w:val="28"/>
          <w:lang w:eastAsia="zh-Hans"/>
        </w:rPr>
        <w:t>双方的权利和义务</w:t>
      </w:r>
    </w:p>
    <w:p w14:paraId="16C88864">
      <w:pPr>
        <w:widowControl w:val="0"/>
        <w:spacing w:line="520" w:lineRule="exact"/>
        <w:ind w:left="120" w:leftChars="57" w:firstLine="560" w:firstLineChars="200"/>
        <w:rPr>
          <w:rFonts w:hint="eastAsia" w:ascii="仿宋_GB2312" w:hAnsi="仿宋" w:eastAsia="仿宋_GB2312" w:cs="仿宋"/>
          <w:kern w:val="2"/>
          <w:sz w:val="28"/>
          <w:szCs w:val="28"/>
          <w:lang w:eastAsia="zh-Hans"/>
        </w:rPr>
      </w:pPr>
      <w:r>
        <w:rPr>
          <w:rFonts w:hint="eastAsia" w:ascii="仿宋_GB2312" w:hAnsi="仿宋" w:eastAsia="仿宋_GB2312" w:cs="仿宋"/>
          <w:kern w:val="2"/>
          <w:sz w:val="28"/>
          <w:szCs w:val="28"/>
          <w:lang w:eastAsia="zh-Hans"/>
        </w:rPr>
        <w:t>（一）技术情报和资料的保密</w:t>
      </w:r>
    </w:p>
    <w:p w14:paraId="4C8636A9">
      <w:pPr>
        <w:widowControl w:val="0"/>
        <w:spacing w:line="520" w:lineRule="exact"/>
        <w:ind w:left="120" w:leftChars="57" w:firstLine="560" w:firstLineChars="200"/>
        <w:rPr>
          <w:rFonts w:hint="eastAsia" w:ascii="仿宋_GB2312" w:hAnsi="仿宋" w:eastAsia="仿宋_GB2312" w:cs="仿宋"/>
          <w:kern w:val="2"/>
          <w:sz w:val="28"/>
          <w:szCs w:val="28"/>
          <w:lang w:eastAsia="zh-Hans"/>
        </w:rPr>
      </w:pPr>
      <w:r>
        <w:rPr>
          <w:rFonts w:hint="eastAsia" w:ascii="仿宋_GB2312" w:hAnsi="仿宋" w:eastAsia="仿宋_GB2312" w:cs="仿宋"/>
          <w:kern w:val="2"/>
          <w:sz w:val="28"/>
          <w:szCs w:val="28"/>
          <w:lang w:eastAsia="zh-Hans"/>
        </w:rPr>
        <w:t>1.未经甲方书面同意，乙方不得擅自将甲方验收合格之项目成果全部或部分予以发表（不含行业共性数据）；</w:t>
      </w:r>
    </w:p>
    <w:p w14:paraId="771EDBBB">
      <w:pPr>
        <w:widowControl w:val="0"/>
        <w:spacing w:line="520" w:lineRule="exact"/>
        <w:ind w:left="120" w:leftChars="57" w:firstLine="560" w:firstLineChars="200"/>
        <w:rPr>
          <w:rFonts w:hint="eastAsia" w:ascii="仿宋_GB2312" w:hAnsi="仿宋" w:eastAsia="仿宋_GB2312" w:cs="仿宋"/>
          <w:kern w:val="2"/>
          <w:sz w:val="28"/>
          <w:szCs w:val="28"/>
          <w:lang w:eastAsia="zh-Hans"/>
        </w:rPr>
      </w:pPr>
      <w:r>
        <w:rPr>
          <w:rFonts w:hint="eastAsia" w:ascii="仿宋_GB2312" w:hAnsi="仿宋" w:eastAsia="仿宋_GB2312" w:cs="仿宋"/>
          <w:kern w:val="2"/>
          <w:sz w:val="28"/>
          <w:szCs w:val="28"/>
          <w:lang w:eastAsia="zh-Hans"/>
        </w:rPr>
        <w:t>2.未经甲方书面同意，乙方不得擅自将本协议、附件以及双方各项工作（包括项目成果报告）会议中讨论之内容、纪要等，提供给任何第三方；</w:t>
      </w:r>
    </w:p>
    <w:p w14:paraId="76839E95">
      <w:pPr>
        <w:widowControl w:val="0"/>
        <w:spacing w:line="520" w:lineRule="exact"/>
        <w:ind w:left="120" w:leftChars="57" w:firstLine="560" w:firstLineChars="200"/>
        <w:rPr>
          <w:rFonts w:hint="eastAsia" w:ascii="仿宋_GB2312" w:hAnsi="仿宋" w:eastAsia="仿宋_GB2312" w:cs="仿宋"/>
          <w:kern w:val="2"/>
          <w:sz w:val="28"/>
          <w:szCs w:val="28"/>
          <w:lang w:eastAsia="zh-Hans"/>
        </w:rPr>
      </w:pPr>
      <w:r>
        <w:rPr>
          <w:rFonts w:hint="eastAsia" w:ascii="仿宋_GB2312" w:hAnsi="仿宋" w:eastAsia="仿宋_GB2312" w:cs="仿宋"/>
          <w:kern w:val="2"/>
          <w:sz w:val="28"/>
          <w:szCs w:val="28"/>
          <w:lang w:eastAsia="zh-Hans"/>
        </w:rPr>
        <w:t>3.乙方对甲方提供的一切资料、信息、调研结果等均应在规定的范围内使用，不允许传递、复制、摘抄、扩散或用于其他与甲方无关的场合；</w:t>
      </w:r>
    </w:p>
    <w:p w14:paraId="6E8C3F1D">
      <w:pPr>
        <w:widowControl w:val="0"/>
        <w:spacing w:line="520" w:lineRule="exact"/>
        <w:ind w:left="120" w:leftChars="57" w:firstLine="560" w:firstLineChars="200"/>
        <w:rPr>
          <w:rFonts w:hint="eastAsia" w:ascii="仿宋_GB2312" w:hAnsi="仿宋" w:eastAsia="仿宋_GB2312" w:cs="仿宋"/>
          <w:kern w:val="2"/>
          <w:sz w:val="28"/>
          <w:szCs w:val="28"/>
          <w:lang w:eastAsia="zh-Hans"/>
        </w:rPr>
      </w:pPr>
      <w:r>
        <w:rPr>
          <w:rFonts w:hint="eastAsia" w:ascii="仿宋_GB2312" w:hAnsi="仿宋" w:eastAsia="仿宋_GB2312" w:cs="仿宋"/>
          <w:kern w:val="2"/>
          <w:sz w:val="28"/>
          <w:szCs w:val="28"/>
          <w:lang w:eastAsia="zh-Hans"/>
        </w:rPr>
        <w:t>4.条款所约定之保密为商业秘密，期限为10年，自本协议签订之日起计算，商业秘密的保密期限不受本协议资料提交时间的限制。</w:t>
      </w:r>
    </w:p>
    <w:p w14:paraId="03CAE40E">
      <w:pPr>
        <w:widowControl w:val="0"/>
        <w:spacing w:line="520" w:lineRule="exact"/>
        <w:ind w:left="120" w:leftChars="57" w:firstLine="560" w:firstLineChars="200"/>
        <w:rPr>
          <w:rFonts w:hint="eastAsia" w:ascii="仿宋_GB2312" w:hAnsi="仿宋" w:eastAsia="仿宋_GB2312" w:cs="仿宋"/>
          <w:kern w:val="2"/>
          <w:sz w:val="28"/>
          <w:szCs w:val="28"/>
        </w:rPr>
      </w:pPr>
      <w:r>
        <w:rPr>
          <w:rFonts w:hint="eastAsia" w:ascii="仿宋_GB2312" w:hAnsi="仿宋" w:eastAsia="仿宋_GB2312" w:cs="仿宋"/>
          <w:kern w:val="2"/>
          <w:sz w:val="28"/>
          <w:szCs w:val="28"/>
        </w:rPr>
        <w:t>（</w:t>
      </w:r>
      <w:r>
        <w:rPr>
          <w:rFonts w:hint="eastAsia" w:ascii="仿宋_GB2312" w:hAnsi="仿宋" w:eastAsia="仿宋_GB2312" w:cs="仿宋"/>
          <w:kern w:val="2"/>
          <w:sz w:val="28"/>
          <w:szCs w:val="28"/>
          <w:lang w:eastAsia="zh-Hans"/>
        </w:rPr>
        <w:t>二</w:t>
      </w:r>
      <w:r>
        <w:rPr>
          <w:rFonts w:hint="eastAsia" w:ascii="仿宋_GB2312" w:hAnsi="仿宋" w:eastAsia="仿宋_GB2312" w:cs="仿宋"/>
          <w:kern w:val="2"/>
          <w:sz w:val="28"/>
          <w:szCs w:val="28"/>
        </w:rPr>
        <w:t>）甲方在合同生效后10日内，应向乙方提供下列工作条件：</w:t>
      </w:r>
    </w:p>
    <w:p w14:paraId="38AA07B3">
      <w:pPr>
        <w:widowControl w:val="0"/>
        <w:spacing w:line="520" w:lineRule="exact"/>
        <w:ind w:firstLine="560" w:firstLineChars="200"/>
        <w:rPr>
          <w:rFonts w:hint="eastAsia" w:ascii="仿宋_GB2312" w:hAnsi="仿宋" w:eastAsia="仿宋_GB2312" w:cs="仿宋"/>
          <w:kern w:val="2"/>
          <w:sz w:val="28"/>
          <w:szCs w:val="28"/>
        </w:rPr>
      </w:pPr>
      <w:r>
        <w:rPr>
          <w:rFonts w:hint="eastAsia" w:ascii="仿宋_GB2312" w:hAnsi="仿宋" w:eastAsia="仿宋_GB2312" w:cs="仿宋"/>
          <w:kern w:val="2"/>
          <w:sz w:val="28"/>
          <w:szCs w:val="28"/>
        </w:rPr>
        <w:t>应积极配合乙方，提供、安排在研究过程中调研项目、必要的办公场地。</w:t>
      </w:r>
    </w:p>
    <w:p w14:paraId="1130BEDE">
      <w:pPr>
        <w:widowControl w:val="0"/>
        <w:spacing w:line="520" w:lineRule="exact"/>
        <w:ind w:firstLine="562" w:firstLineChars="200"/>
        <w:rPr>
          <w:rFonts w:hint="eastAsia" w:ascii="仿宋_GB2312" w:hAnsi="仿宋" w:eastAsia="仿宋_GB2312" w:cs="仿宋"/>
          <w:b/>
          <w:bCs/>
          <w:kern w:val="2"/>
          <w:sz w:val="28"/>
          <w:szCs w:val="28"/>
        </w:rPr>
      </w:pPr>
      <w:r>
        <w:rPr>
          <w:rFonts w:hint="eastAsia" w:ascii="仿宋_GB2312" w:hAnsi="仿宋" w:eastAsia="仿宋_GB2312" w:cs="仿宋"/>
          <w:b/>
          <w:bCs/>
          <w:kern w:val="2"/>
          <w:sz w:val="28"/>
          <w:szCs w:val="28"/>
          <w:lang w:eastAsia="zh-Hans"/>
        </w:rPr>
        <w:t xml:space="preserve">第五条 </w:t>
      </w:r>
      <w:r>
        <w:rPr>
          <w:rFonts w:hint="eastAsia" w:ascii="仿宋_GB2312" w:hAnsi="仿宋" w:eastAsia="仿宋_GB2312" w:cs="仿宋"/>
          <w:b/>
          <w:bCs/>
          <w:kern w:val="2"/>
          <w:sz w:val="28"/>
          <w:szCs w:val="28"/>
        </w:rPr>
        <w:t xml:space="preserve">验收/评价方法          </w:t>
      </w:r>
    </w:p>
    <w:p w14:paraId="689DF2FF">
      <w:pPr>
        <w:widowControl w:val="0"/>
        <w:spacing w:line="520" w:lineRule="exact"/>
        <w:ind w:left="120" w:leftChars="57" w:firstLine="560" w:firstLineChars="200"/>
        <w:rPr>
          <w:rFonts w:hint="eastAsia" w:ascii="仿宋_GB2312" w:hAnsi="仿宋_GB2312" w:eastAsia="仿宋_GB2312" w:cs="仿宋_GB2312"/>
          <w:kern w:val="2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2"/>
          <w:sz w:val="28"/>
          <w:szCs w:val="28"/>
        </w:rPr>
        <w:t>1.甲方在收到乙方提交的项目初稿（</w:t>
      </w:r>
      <w:r>
        <w:rPr>
          <w:rFonts w:hint="eastAsia" w:ascii="仿宋_GB2312" w:hAnsi="仿宋" w:eastAsia="仿宋_GB2312" w:cs="仿宋"/>
          <w:kern w:val="2"/>
          <w:sz w:val="28"/>
          <w:szCs w:val="28"/>
        </w:rPr>
        <w:t>Word</w:t>
      </w:r>
      <w:r>
        <w:rPr>
          <w:rFonts w:hint="eastAsia" w:ascii="仿宋_GB2312" w:hAnsi="仿宋_GB2312" w:eastAsia="仿宋_GB2312" w:cs="仿宋_GB2312"/>
          <w:kern w:val="2"/>
          <w:sz w:val="28"/>
          <w:szCs w:val="28"/>
        </w:rPr>
        <w:t>电子版本）后</w:t>
      </w:r>
      <w:r>
        <w:rPr>
          <w:rFonts w:hint="eastAsia" w:ascii="仿宋_GB2312" w:hAnsi="仿宋_GB2312" w:eastAsia="仿宋_GB2312" w:cs="仿宋_GB2312"/>
          <w:kern w:val="2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kern w:val="2"/>
          <w:sz w:val="28"/>
          <w:szCs w:val="28"/>
        </w:rPr>
        <w:t>日内进行确认，超过</w:t>
      </w:r>
      <w:r>
        <w:rPr>
          <w:rFonts w:hint="eastAsia" w:ascii="仿宋_GB2312" w:hAnsi="仿宋_GB2312" w:eastAsia="仿宋_GB2312" w:cs="仿宋_GB2312"/>
          <w:kern w:val="2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kern w:val="2"/>
          <w:sz w:val="28"/>
          <w:szCs w:val="28"/>
        </w:rPr>
        <w:t>日既未确认也未提出修改要求的，视为通过。甲方在接收该项目</w:t>
      </w:r>
      <w:r>
        <w:rPr>
          <w:rFonts w:hint="eastAsia" w:ascii="仿宋_GB2312" w:hAnsi="仿宋_GB2312" w:eastAsia="仿宋_GB2312" w:cs="仿宋_GB2312"/>
          <w:kern w:val="2"/>
          <w:sz w:val="28"/>
          <w:szCs w:val="28"/>
          <w:lang w:val="en-US" w:eastAsia="zh-CN"/>
        </w:rPr>
        <w:t>初稿</w:t>
      </w:r>
      <w:r>
        <w:rPr>
          <w:rFonts w:hint="eastAsia" w:ascii="仿宋_GB2312" w:hAnsi="仿宋_GB2312" w:eastAsia="仿宋_GB2312" w:cs="仿宋_GB2312"/>
          <w:kern w:val="2"/>
          <w:sz w:val="28"/>
          <w:szCs w:val="28"/>
        </w:rPr>
        <w:t>时发现需要修改的，应向乙方书面提出，乙方应在</w:t>
      </w:r>
      <w:r>
        <w:rPr>
          <w:rFonts w:hint="eastAsia" w:ascii="仿宋_GB2312" w:hAnsi="仿宋_GB2312" w:eastAsia="仿宋_GB2312" w:cs="仿宋_GB2312"/>
          <w:kern w:val="2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kern w:val="2"/>
          <w:sz w:val="28"/>
          <w:szCs w:val="28"/>
        </w:rPr>
        <w:t>日内进行修改，乙方完成修改后按要求重新提交项目报告初稿（</w:t>
      </w:r>
      <w:r>
        <w:rPr>
          <w:rFonts w:hint="eastAsia" w:ascii="仿宋_GB2312" w:hAnsi="仿宋" w:eastAsia="仿宋_GB2312" w:cs="仿宋"/>
          <w:kern w:val="2"/>
          <w:sz w:val="28"/>
          <w:szCs w:val="28"/>
        </w:rPr>
        <w:t>Word</w:t>
      </w:r>
      <w:r>
        <w:rPr>
          <w:rFonts w:hint="eastAsia" w:ascii="仿宋_GB2312" w:hAnsi="仿宋_GB2312" w:eastAsia="仿宋_GB2312" w:cs="仿宋_GB2312"/>
          <w:kern w:val="2"/>
          <w:sz w:val="28"/>
          <w:szCs w:val="28"/>
        </w:rPr>
        <w:t>电子版本）。</w:t>
      </w:r>
    </w:p>
    <w:p w14:paraId="4F8EDF97">
      <w:pPr>
        <w:widowControl w:val="0"/>
        <w:spacing w:line="520" w:lineRule="exact"/>
        <w:ind w:left="120" w:leftChars="57" w:firstLine="560" w:firstLineChars="200"/>
        <w:rPr>
          <w:rFonts w:hint="eastAsia" w:ascii="仿宋_GB2312" w:hAnsi="仿宋_GB2312" w:eastAsia="仿宋_GB2312" w:cs="仿宋_GB2312"/>
          <w:kern w:val="2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2"/>
          <w:sz w:val="28"/>
          <w:szCs w:val="28"/>
        </w:rPr>
        <w:t>2.甲方在收到乙方提交的项目终稿（</w:t>
      </w:r>
      <w:r>
        <w:rPr>
          <w:rFonts w:hint="eastAsia" w:ascii="仿宋_GB2312" w:hAnsi="仿宋" w:eastAsia="仿宋_GB2312" w:cs="仿宋"/>
          <w:kern w:val="2"/>
          <w:sz w:val="28"/>
          <w:szCs w:val="28"/>
        </w:rPr>
        <w:t>Word</w:t>
      </w:r>
      <w:r>
        <w:rPr>
          <w:rFonts w:hint="eastAsia" w:ascii="仿宋_GB2312" w:hAnsi="仿宋_GB2312" w:eastAsia="仿宋_GB2312" w:cs="仿宋_GB2312"/>
          <w:kern w:val="2"/>
          <w:sz w:val="28"/>
          <w:szCs w:val="28"/>
        </w:rPr>
        <w:t>电子版本和纸质版本）后</w:t>
      </w:r>
      <w:r>
        <w:rPr>
          <w:rFonts w:hint="eastAsia" w:ascii="仿宋_GB2312" w:hAnsi="仿宋_GB2312" w:eastAsia="仿宋_GB2312" w:cs="仿宋_GB2312"/>
          <w:kern w:val="2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kern w:val="2"/>
          <w:sz w:val="28"/>
          <w:szCs w:val="28"/>
        </w:rPr>
        <w:t>日进行验收，超过</w:t>
      </w:r>
      <w:r>
        <w:rPr>
          <w:rFonts w:hint="eastAsia" w:ascii="仿宋_GB2312" w:hAnsi="仿宋_GB2312" w:eastAsia="仿宋_GB2312" w:cs="仿宋_GB2312"/>
          <w:kern w:val="2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kern w:val="2"/>
          <w:sz w:val="28"/>
          <w:szCs w:val="28"/>
        </w:rPr>
        <w:t>日未开展验收的，视为通过。</w:t>
      </w:r>
    </w:p>
    <w:p w14:paraId="1A20CEFF">
      <w:pPr>
        <w:widowControl w:val="0"/>
        <w:spacing w:line="520" w:lineRule="exact"/>
        <w:ind w:left="120" w:leftChars="57" w:firstLine="560" w:firstLineChars="200"/>
        <w:rPr>
          <w:rFonts w:hint="eastAsia" w:ascii="仿宋_GB2312" w:hAnsi="仿宋_GB2312" w:eastAsia="仿宋_GB2312" w:cs="仿宋_GB2312"/>
          <w:kern w:val="2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2"/>
          <w:sz w:val="28"/>
          <w:szCs w:val="28"/>
        </w:rPr>
        <w:t>3.乙方保证项目成果报告中的内容均真实、准确、可靠。甲方有权要求乙方提供全部原始资料及工作底稿，以核对上述内容是否真实。</w:t>
      </w:r>
    </w:p>
    <w:p w14:paraId="69CF5E7C">
      <w:pPr>
        <w:widowControl w:val="0"/>
        <w:spacing w:line="520" w:lineRule="exact"/>
        <w:ind w:left="120" w:leftChars="57" w:firstLine="560" w:firstLineChars="200"/>
        <w:rPr>
          <w:rFonts w:hint="eastAsia" w:ascii="仿宋_GB2312" w:hAnsi="仿宋_GB2312" w:eastAsia="仿宋_GB2312" w:cs="仿宋_GB2312"/>
          <w:kern w:val="2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2"/>
          <w:sz w:val="28"/>
          <w:szCs w:val="28"/>
        </w:rPr>
        <w:t>4.乙方所提交的项目成果报告经甲方验收后，其知识产权等所有权利归甲方所有。</w:t>
      </w:r>
    </w:p>
    <w:p w14:paraId="453E7CE6">
      <w:pPr>
        <w:widowControl w:val="0"/>
        <w:spacing w:line="520" w:lineRule="exact"/>
        <w:ind w:left="120" w:leftChars="57" w:firstLine="562" w:firstLineChars="200"/>
        <w:rPr>
          <w:rFonts w:hint="eastAsia" w:ascii="仿宋_GB2312" w:hAnsi="仿宋" w:eastAsia="仿宋_GB2312" w:cs="仿宋"/>
          <w:b/>
          <w:bCs/>
          <w:kern w:val="2"/>
          <w:sz w:val="28"/>
          <w:szCs w:val="28"/>
        </w:rPr>
      </w:pPr>
      <w:r>
        <w:rPr>
          <w:rFonts w:hint="eastAsia" w:ascii="仿宋_GB2312" w:hAnsi="仿宋" w:eastAsia="仿宋_GB2312" w:cs="仿宋"/>
          <w:b/>
          <w:bCs/>
          <w:kern w:val="2"/>
          <w:sz w:val="28"/>
          <w:szCs w:val="28"/>
        </w:rPr>
        <w:t>第</w:t>
      </w:r>
      <w:r>
        <w:rPr>
          <w:rFonts w:hint="eastAsia" w:ascii="仿宋_GB2312" w:hAnsi="仿宋" w:eastAsia="仿宋_GB2312" w:cs="仿宋"/>
          <w:b/>
          <w:bCs/>
          <w:kern w:val="2"/>
          <w:sz w:val="28"/>
          <w:szCs w:val="28"/>
          <w:lang w:eastAsia="zh-Hans"/>
        </w:rPr>
        <w:t>六</w:t>
      </w:r>
      <w:r>
        <w:rPr>
          <w:rFonts w:hint="eastAsia" w:ascii="仿宋_GB2312" w:hAnsi="仿宋" w:eastAsia="仿宋_GB2312" w:cs="仿宋"/>
          <w:b/>
          <w:bCs/>
          <w:kern w:val="2"/>
          <w:sz w:val="28"/>
          <w:szCs w:val="28"/>
        </w:rPr>
        <w:t>条 违约责任</w:t>
      </w:r>
    </w:p>
    <w:p w14:paraId="62A79D35">
      <w:pPr>
        <w:widowControl w:val="0"/>
        <w:spacing w:line="520" w:lineRule="exact"/>
        <w:ind w:left="120" w:leftChars="57" w:firstLine="560" w:firstLineChars="200"/>
        <w:rPr>
          <w:rFonts w:hint="eastAsia" w:ascii="仿宋_GB2312" w:hAnsi="仿宋_GB2312" w:eastAsia="仿宋_GB2312" w:cs="仿宋_GB2312"/>
          <w:kern w:val="2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2"/>
          <w:sz w:val="28"/>
          <w:szCs w:val="28"/>
        </w:rPr>
        <w:t>双方确认，按以下约定承担各自的违约责任：</w:t>
      </w:r>
    </w:p>
    <w:p w14:paraId="5A9F2E4B">
      <w:pPr>
        <w:widowControl w:val="0"/>
        <w:spacing w:line="520" w:lineRule="exact"/>
        <w:ind w:left="120" w:leftChars="57" w:firstLine="560" w:firstLineChars="200"/>
        <w:rPr>
          <w:rFonts w:hint="eastAsia" w:ascii="仿宋_GB2312" w:hAnsi="仿宋_GB2312" w:eastAsia="仿宋_GB2312" w:cs="仿宋_GB2312"/>
          <w:kern w:val="2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2"/>
          <w:sz w:val="28"/>
          <w:szCs w:val="28"/>
        </w:rPr>
        <w:t>1.因乙方原因导致合同中途无法继续履行且乙方没有提交任何初稿的，视为乙方根本违约，甲方不支付首期费用；若甲方已经支付首期费用，乙方除退还已收取款项外（按实际工作量计算劳务费后），还应支付甲方合同总金额5%的违约金。</w:t>
      </w:r>
    </w:p>
    <w:p w14:paraId="16A42C05">
      <w:pPr>
        <w:widowControl w:val="0"/>
        <w:spacing w:line="520" w:lineRule="exact"/>
        <w:ind w:left="120" w:leftChars="57" w:firstLine="560" w:firstLineChars="200"/>
        <w:rPr>
          <w:rFonts w:hint="eastAsia" w:ascii="仿宋_GB2312" w:hAnsi="仿宋_GB2312" w:eastAsia="仿宋_GB2312" w:cs="仿宋_GB2312"/>
          <w:kern w:val="2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2"/>
          <w:sz w:val="28"/>
          <w:szCs w:val="28"/>
        </w:rPr>
        <w:t>2.乙方违反本合同第五条约定，逾期向甲方提供服务成果的，每日按该项成果对应咨询服务费的万分之五扣减咨询服务费，甲方在支付该项咨询服务费时直接予以扣除。乙方逾期提供服务成果</w:t>
      </w:r>
      <w:r>
        <w:rPr>
          <w:rFonts w:hint="eastAsia" w:ascii="仿宋_GB2312" w:hAnsi="仿宋_GB2312" w:eastAsia="仿宋_GB2312" w:cs="仿宋_GB2312"/>
          <w:kern w:val="2"/>
          <w:sz w:val="28"/>
          <w:szCs w:val="28"/>
          <w:lang w:val="en-US" w:eastAsia="zh-CN"/>
        </w:rPr>
        <w:t>180</w:t>
      </w:r>
      <w:r>
        <w:rPr>
          <w:rFonts w:hint="eastAsia" w:ascii="仿宋_GB2312" w:hAnsi="仿宋_GB2312" w:eastAsia="仿宋_GB2312" w:cs="仿宋_GB2312"/>
          <w:kern w:val="2"/>
          <w:sz w:val="28"/>
          <w:szCs w:val="28"/>
        </w:rPr>
        <w:t>日以上的，甲方有权解除本合同，甲方已经支付的咨询服务费乙方于合同解除之日起7日内全部返还，造成甲方损失的，由乙方承担赔偿责任。</w:t>
      </w:r>
    </w:p>
    <w:p w14:paraId="7C0FEA8D">
      <w:pPr>
        <w:widowControl w:val="0"/>
        <w:spacing w:line="520" w:lineRule="exact"/>
        <w:ind w:left="120" w:leftChars="57" w:firstLine="560" w:firstLineChars="200"/>
        <w:rPr>
          <w:rFonts w:hint="eastAsia" w:ascii="仿宋_GB2312" w:hAnsi="仿宋_GB2312" w:eastAsia="仿宋_GB2312" w:cs="仿宋_GB2312"/>
          <w:kern w:val="2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2"/>
          <w:sz w:val="28"/>
          <w:szCs w:val="28"/>
        </w:rPr>
        <w:t>3.乙方违反本合同第四条的约定，乙方向甲方支付合同总金额5%的违约金。给甲方造成损失的，还应当赔偿甲方损失。</w:t>
      </w:r>
    </w:p>
    <w:p w14:paraId="7F789B6A">
      <w:pPr>
        <w:widowControl w:val="0"/>
        <w:spacing w:line="520" w:lineRule="exact"/>
        <w:ind w:left="120" w:leftChars="57" w:firstLine="560" w:firstLineChars="200"/>
        <w:rPr>
          <w:rFonts w:hint="eastAsia" w:ascii="仿宋_GB2312" w:hAnsi="仿宋_GB2312" w:eastAsia="仿宋_GB2312" w:cs="仿宋_GB2312"/>
          <w:kern w:val="2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2"/>
          <w:sz w:val="28"/>
          <w:szCs w:val="28"/>
        </w:rPr>
        <w:t>4.甲方违反本合同第</w:t>
      </w:r>
      <w:r>
        <w:rPr>
          <w:rFonts w:hint="eastAsia" w:ascii="仿宋_GB2312" w:hAnsi="仿宋_GB2312" w:eastAsia="仿宋_GB2312" w:cs="仿宋_GB2312"/>
          <w:kern w:val="2"/>
          <w:sz w:val="28"/>
          <w:szCs w:val="28"/>
          <w:lang w:eastAsia="zh-Hans"/>
        </w:rPr>
        <w:t>三</w:t>
      </w:r>
      <w:r>
        <w:rPr>
          <w:rFonts w:hint="eastAsia" w:ascii="仿宋_GB2312" w:hAnsi="仿宋_GB2312" w:eastAsia="仿宋_GB2312" w:cs="仿宋_GB2312"/>
          <w:kern w:val="2"/>
          <w:sz w:val="28"/>
          <w:szCs w:val="28"/>
        </w:rPr>
        <w:t>条的约定，甲方应向乙方支付合同金额5%的违约金。</w:t>
      </w:r>
    </w:p>
    <w:p w14:paraId="71185B4E">
      <w:pPr>
        <w:widowControl w:val="0"/>
        <w:spacing w:line="520" w:lineRule="exact"/>
        <w:ind w:left="120" w:leftChars="57" w:firstLine="560" w:firstLineChars="200"/>
        <w:rPr>
          <w:rFonts w:hint="eastAsia" w:ascii="仿宋_GB2312" w:hAnsi="仿宋_GB2312" w:eastAsia="仿宋_GB2312" w:cs="仿宋_GB2312"/>
          <w:kern w:val="2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2"/>
          <w:sz w:val="28"/>
          <w:szCs w:val="28"/>
        </w:rPr>
        <w:t>5.乙方在项目成果报告中的内容或评价等对其他主体（利益或声誉）造成损害的，由乙方承担相应法律责任。乙方提交的成果涉及他人著作权等知识产权的，乙方承担全部侵权责任。</w:t>
      </w:r>
    </w:p>
    <w:p w14:paraId="6AC72848">
      <w:pPr>
        <w:widowControl w:val="0"/>
        <w:spacing w:line="520" w:lineRule="exact"/>
        <w:ind w:left="120" w:leftChars="57" w:firstLine="562" w:firstLineChars="200"/>
        <w:rPr>
          <w:rFonts w:hint="eastAsia" w:ascii="仿宋_GB2312" w:hAnsi="仿宋" w:eastAsia="仿宋_GB2312" w:cs="仿宋"/>
          <w:b/>
          <w:bCs/>
          <w:kern w:val="2"/>
          <w:sz w:val="28"/>
          <w:szCs w:val="28"/>
        </w:rPr>
      </w:pPr>
      <w:r>
        <w:rPr>
          <w:rFonts w:hint="eastAsia" w:ascii="仿宋_GB2312" w:hAnsi="仿宋" w:eastAsia="仿宋_GB2312" w:cs="仿宋"/>
          <w:b/>
          <w:bCs/>
          <w:kern w:val="2"/>
          <w:sz w:val="28"/>
          <w:szCs w:val="28"/>
        </w:rPr>
        <w:t>第</w:t>
      </w:r>
      <w:r>
        <w:rPr>
          <w:rFonts w:hint="eastAsia" w:ascii="仿宋_GB2312" w:hAnsi="仿宋" w:eastAsia="仿宋_GB2312" w:cs="仿宋"/>
          <w:b/>
          <w:bCs/>
          <w:kern w:val="2"/>
          <w:sz w:val="28"/>
          <w:szCs w:val="28"/>
          <w:lang w:val="en-US" w:eastAsia="zh-CN"/>
        </w:rPr>
        <w:t>七</w:t>
      </w:r>
      <w:r>
        <w:rPr>
          <w:rFonts w:hint="eastAsia" w:ascii="仿宋_GB2312" w:hAnsi="仿宋" w:eastAsia="仿宋_GB2312" w:cs="仿宋"/>
          <w:b/>
          <w:bCs/>
          <w:kern w:val="2"/>
          <w:sz w:val="28"/>
          <w:szCs w:val="28"/>
        </w:rPr>
        <w:t>条 项目联系人</w:t>
      </w:r>
    </w:p>
    <w:p w14:paraId="04240F4D">
      <w:pPr>
        <w:widowControl w:val="0"/>
        <w:spacing w:line="520" w:lineRule="exact"/>
        <w:ind w:firstLine="560" w:firstLineChars="200"/>
        <w:rPr>
          <w:rFonts w:hint="eastAsia" w:ascii="仿宋_GB2312" w:hAnsi="仿宋" w:eastAsia="仿宋_GB2312" w:cs="仿宋"/>
          <w:kern w:val="2"/>
          <w:sz w:val="28"/>
          <w:szCs w:val="28"/>
        </w:rPr>
      </w:pPr>
      <w:r>
        <w:rPr>
          <w:rFonts w:hint="eastAsia" w:ascii="仿宋_GB2312" w:hAnsi="仿宋" w:eastAsia="仿宋_GB2312" w:cs="仿宋"/>
          <w:kern w:val="2"/>
          <w:sz w:val="28"/>
          <w:szCs w:val="28"/>
        </w:rPr>
        <w:t>双方确认：在本合同有效期内，双方联系人如下：</w:t>
      </w:r>
    </w:p>
    <w:p w14:paraId="0E0AB115">
      <w:pPr>
        <w:widowControl w:val="0"/>
        <w:spacing w:line="520" w:lineRule="exact"/>
        <w:ind w:firstLine="560" w:firstLineChars="200"/>
        <w:rPr>
          <w:rFonts w:hint="eastAsia" w:ascii="仿宋_GB2312" w:hAnsi="仿宋" w:eastAsia="仿宋_GB2312" w:cs="仿宋"/>
          <w:kern w:val="2"/>
          <w:sz w:val="28"/>
          <w:szCs w:val="28"/>
          <w:u w:val="single"/>
        </w:rPr>
      </w:pPr>
      <w:r>
        <w:rPr>
          <w:rFonts w:hint="eastAsia" w:ascii="仿宋_GB2312" w:hAnsi="仿宋" w:eastAsia="仿宋_GB2312" w:cs="仿宋"/>
          <w:kern w:val="2"/>
          <w:sz w:val="28"/>
          <w:szCs w:val="28"/>
        </w:rPr>
        <w:t>甲方指定</w:t>
      </w:r>
      <w:r>
        <w:rPr>
          <w:rFonts w:hint="eastAsia" w:ascii="仿宋_GB2312" w:hAnsi="仿宋" w:eastAsia="仿宋_GB2312" w:cs="仿宋"/>
          <w:kern w:val="2"/>
          <w:sz w:val="28"/>
          <w:szCs w:val="28"/>
          <w:u w:val="single"/>
        </w:rPr>
        <w:t xml:space="preserve">    </w:t>
      </w:r>
      <w:r>
        <w:rPr>
          <w:rFonts w:hint="eastAsia" w:ascii="仿宋_GB2312" w:hAnsi="仿宋" w:eastAsia="仿宋_GB2312" w:cs="仿宋"/>
          <w:kern w:val="2"/>
          <w:sz w:val="28"/>
          <w:szCs w:val="28"/>
        </w:rPr>
        <w:t>为甲方的项目联系人，电话</w:t>
      </w:r>
      <w:r>
        <w:rPr>
          <w:rFonts w:hint="eastAsia" w:ascii="仿宋_GB2312" w:hAnsi="仿宋" w:eastAsia="仿宋_GB2312" w:cs="仿宋"/>
          <w:kern w:val="2"/>
          <w:sz w:val="28"/>
          <w:szCs w:val="28"/>
          <w:u w:val="single"/>
        </w:rPr>
        <w:t xml:space="preserve">     </w:t>
      </w:r>
      <w:r>
        <w:rPr>
          <w:rFonts w:hint="eastAsia" w:ascii="仿宋_GB2312" w:hAnsi="仿宋" w:eastAsia="仿宋_GB2312" w:cs="仿宋"/>
          <w:kern w:val="2"/>
          <w:sz w:val="28"/>
          <w:szCs w:val="28"/>
        </w:rPr>
        <w:t>，邮箱</w:t>
      </w:r>
      <w:r>
        <w:rPr>
          <w:rFonts w:hint="eastAsia" w:ascii="仿宋_GB2312" w:hAnsi="仿宋" w:eastAsia="仿宋_GB2312" w:cs="仿宋"/>
          <w:kern w:val="2"/>
          <w:sz w:val="28"/>
          <w:szCs w:val="28"/>
          <w:u w:val="single"/>
        </w:rPr>
        <w:t xml:space="preserve">                   </w:t>
      </w:r>
      <w:r>
        <w:rPr>
          <w:rFonts w:hint="eastAsia" w:ascii="仿宋_GB2312" w:hAnsi="仿宋" w:eastAsia="仿宋_GB2312" w:cs="仿宋"/>
          <w:kern w:val="2"/>
          <w:sz w:val="28"/>
          <w:szCs w:val="28"/>
        </w:rPr>
        <w:t>，纸质版接收地址：</w:t>
      </w:r>
      <w:r>
        <w:rPr>
          <w:rFonts w:hint="eastAsia" w:ascii="仿宋_GB2312" w:hAnsi="仿宋" w:eastAsia="仿宋_GB2312" w:cs="仿宋"/>
          <w:kern w:val="2"/>
          <w:sz w:val="28"/>
          <w:szCs w:val="28"/>
          <w:u w:val="single"/>
        </w:rPr>
        <w:t xml:space="preserve">府谷县发展改革和科技局 </w:t>
      </w:r>
      <w:r>
        <w:rPr>
          <w:rFonts w:hint="eastAsia" w:ascii="仿宋_GB2312" w:hAnsi="仿宋" w:eastAsia="仿宋_GB2312" w:cs="仿宋"/>
          <w:kern w:val="2"/>
          <w:sz w:val="28"/>
          <w:szCs w:val="28"/>
        </w:rPr>
        <w:t>。</w:t>
      </w:r>
    </w:p>
    <w:p w14:paraId="1FFD8D5F">
      <w:pPr>
        <w:widowControl w:val="0"/>
        <w:spacing w:line="520" w:lineRule="exact"/>
        <w:ind w:firstLine="560" w:firstLineChars="200"/>
        <w:rPr>
          <w:rFonts w:hint="eastAsia" w:ascii="仿宋_GB2312" w:hAnsi="仿宋" w:eastAsia="仿宋_GB2312" w:cs="仿宋"/>
          <w:kern w:val="2"/>
          <w:sz w:val="28"/>
          <w:szCs w:val="28"/>
        </w:rPr>
      </w:pPr>
      <w:r>
        <w:rPr>
          <w:rFonts w:hint="eastAsia" w:ascii="仿宋_GB2312" w:hAnsi="仿宋" w:eastAsia="仿宋_GB2312" w:cs="仿宋"/>
          <w:kern w:val="2"/>
          <w:sz w:val="28"/>
          <w:szCs w:val="28"/>
        </w:rPr>
        <w:t>乙方指定</w:t>
      </w:r>
      <w:r>
        <w:rPr>
          <w:rFonts w:hint="eastAsia" w:ascii="仿宋_GB2312" w:hAnsi="仿宋" w:eastAsia="仿宋_GB2312" w:cs="仿宋"/>
          <w:kern w:val="2"/>
          <w:sz w:val="28"/>
          <w:szCs w:val="28"/>
          <w:lang w:val="en-US" w:eastAsia="zh-CN"/>
        </w:rPr>
        <w:t xml:space="preserve">    </w:t>
      </w:r>
      <w:r>
        <w:rPr>
          <w:rFonts w:hint="eastAsia" w:ascii="仿宋_GB2312" w:hAnsi="仿宋" w:eastAsia="仿宋_GB2312" w:cs="仿宋"/>
          <w:kern w:val="2"/>
          <w:sz w:val="28"/>
          <w:szCs w:val="28"/>
        </w:rPr>
        <w:t>为乙方的项目联系人，电话</w:t>
      </w:r>
      <w:r>
        <w:rPr>
          <w:rFonts w:hint="eastAsia" w:ascii="仿宋_GB2312" w:hAnsi="仿宋" w:eastAsia="仿宋_GB2312" w:cs="仿宋"/>
          <w:kern w:val="2"/>
          <w:sz w:val="28"/>
          <w:szCs w:val="28"/>
          <w:lang w:val="en-US" w:eastAsia="zh-CN"/>
        </w:rPr>
        <w:t xml:space="preserve">   </w:t>
      </w:r>
      <w:r>
        <w:rPr>
          <w:rFonts w:hint="eastAsia" w:ascii="仿宋_GB2312" w:hAnsi="仿宋" w:eastAsia="仿宋_GB2312" w:cs="仿宋"/>
          <w:kern w:val="2"/>
          <w:sz w:val="28"/>
          <w:szCs w:val="28"/>
        </w:rPr>
        <w:t>，</w:t>
      </w:r>
      <w:r>
        <w:rPr>
          <w:rFonts w:hint="eastAsia" w:ascii="仿宋_GB2312" w:hAnsi="仿宋" w:eastAsia="仿宋_GB2312" w:cs="仿宋"/>
          <w:kern w:val="2"/>
          <w:sz w:val="28"/>
          <w:szCs w:val="28"/>
        </w:rPr>
        <w:fldChar w:fldCharType="begin"/>
      </w:r>
      <w:r>
        <w:rPr>
          <w:rFonts w:hint="eastAsia" w:ascii="仿宋_GB2312" w:hAnsi="仿宋" w:eastAsia="仿宋_GB2312" w:cs="仿宋"/>
          <w:kern w:val="2"/>
          <w:sz w:val="28"/>
          <w:szCs w:val="28"/>
        </w:rPr>
        <w:instrText xml:space="preserve"> HYPERLINK "mailto:邮箱dengcl@ccidconsulting.com" </w:instrText>
      </w:r>
      <w:r>
        <w:rPr>
          <w:rFonts w:hint="eastAsia" w:ascii="仿宋_GB2312" w:hAnsi="仿宋" w:eastAsia="仿宋_GB2312" w:cs="仿宋"/>
          <w:kern w:val="2"/>
          <w:sz w:val="28"/>
          <w:szCs w:val="28"/>
        </w:rPr>
        <w:fldChar w:fldCharType="separate"/>
      </w:r>
      <w:r>
        <w:rPr>
          <w:rStyle w:val="8"/>
          <w:rFonts w:hint="eastAsia" w:ascii="仿宋_GB2312" w:hAnsi="仿宋" w:eastAsia="仿宋_GB2312" w:cs="仿宋"/>
          <w:color w:val="auto"/>
          <w:kern w:val="2"/>
          <w:sz w:val="28"/>
          <w:szCs w:val="28"/>
          <w:u w:val="none"/>
        </w:rPr>
        <w:t>邮箱</w:t>
      </w:r>
      <w:r>
        <w:rPr>
          <w:rFonts w:hint="eastAsia" w:ascii="仿宋_GB2312" w:hAnsi="仿宋" w:eastAsia="仿宋_GB2312" w:cs="仿宋"/>
          <w:kern w:val="2"/>
          <w:sz w:val="28"/>
          <w:szCs w:val="28"/>
        </w:rPr>
        <w:fldChar w:fldCharType="end"/>
      </w:r>
    </w:p>
    <w:p w14:paraId="44D9B8B7">
      <w:pPr>
        <w:widowControl w:val="0"/>
        <w:spacing w:line="520" w:lineRule="exact"/>
        <w:ind w:firstLine="560" w:firstLineChars="200"/>
        <w:rPr>
          <w:rFonts w:hint="eastAsia" w:ascii="仿宋_GB2312" w:hAnsi="仿宋" w:eastAsia="仿宋_GB2312" w:cs="仿宋"/>
          <w:kern w:val="2"/>
          <w:sz w:val="28"/>
          <w:szCs w:val="28"/>
        </w:rPr>
      </w:pPr>
      <w:r>
        <w:rPr>
          <w:rFonts w:hint="eastAsia" w:ascii="仿宋_GB2312" w:hAnsi="仿宋" w:eastAsia="仿宋_GB2312" w:cs="仿宋"/>
          <w:kern w:val="2"/>
          <w:sz w:val="28"/>
          <w:szCs w:val="28"/>
        </w:rPr>
        <w:t>项目联系人各自代表</w:t>
      </w:r>
      <w:r>
        <w:rPr>
          <w:rFonts w:hint="eastAsia" w:ascii="仿宋_GB2312" w:hAnsi="仿宋" w:eastAsia="仿宋_GB2312" w:cs="仿宋"/>
          <w:kern w:val="2"/>
          <w:sz w:val="28"/>
          <w:szCs w:val="28"/>
          <w:lang w:eastAsia="zh-Hans"/>
        </w:rPr>
        <w:t>各方</w:t>
      </w:r>
      <w:r>
        <w:rPr>
          <w:rFonts w:hint="eastAsia" w:ascii="仿宋_GB2312" w:hAnsi="仿宋" w:eastAsia="仿宋_GB2312" w:cs="仿宋"/>
          <w:kern w:val="2"/>
          <w:sz w:val="28"/>
          <w:szCs w:val="28"/>
        </w:rPr>
        <w:t>承担以下职责：</w:t>
      </w:r>
    </w:p>
    <w:p w14:paraId="7E200E76">
      <w:pPr>
        <w:widowControl w:val="0"/>
        <w:spacing w:line="520" w:lineRule="exact"/>
        <w:ind w:firstLine="560" w:firstLineChars="200"/>
        <w:rPr>
          <w:rFonts w:hint="eastAsia" w:ascii="仿宋_GB2312" w:hAnsi="仿宋" w:eastAsia="仿宋_GB2312" w:cs="仿宋"/>
          <w:kern w:val="2"/>
          <w:sz w:val="28"/>
          <w:szCs w:val="28"/>
        </w:rPr>
      </w:pPr>
      <w:r>
        <w:rPr>
          <w:rFonts w:hint="eastAsia" w:ascii="仿宋_GB2312" w:hAnsi="仿宋" w:eastAsia="仿宋_GB2312" w:cs="仿宋"/>
          <w:kern w:val="2"/>
          <w:sz w:val="28"/>
          <w:szCs w:val="28"/>
        </w:rPr>
        <w:t>1.就本合同的履行进行联系沟通；</w:t>
      </w:r>
    </w:p>
    <w:p w14:paraId="4C5EA211">
      <w:pPr>
        <w:widowControl w:val="0"/>
        <w:spacing w:line="520" w:lineRule="exact"/>
        <w:ind w:firstLine="560" w:firstLineChars="200"/>
        <w:rPr>
          <w:rFonts w:hint="eastAsia" w:ascii="仿宋_GB2312" w:hAnsi="仿宋" w:eastAsia="仿宋_GB2312" w:cs="仿宋"/>
          <w:kern w:val="2"/>
          <w:sz w:val="28"/>
          <w:szCs w:val="28"/>
        </w:rPr>
      </w:pPr>
      <w:r>
        <w:rPr>
          <w:rFonts w:hint="eastAsia" w:ascii="仿宋_GB2312" w:hAnsi="仿宋" w:eastAsia="仿宋_GB2312" w:cs="仿宋"/>
          <w:kern w:val="2"/>
          <w:sz w:val="28"/>
          <w:szCs w:val="28"/>
        </w:rPr>
        <w:t>2.提供或接收合同约定的项目成果报告；</w:t>
      </w:r>
    </w:p>
    <w:p w14:paraId="0C2A88CF">
      <w:pPr>
        <w:widowControl w:val="0"/>
        <w:spacing w:line="520" w:lineRule="exact"/>
        <w:ind w:firstLine="560" w:firstLineChars="200"/>
        <w:rPr>
          <w:rFonts w:hint="eastAsia" w:ascii="仿宋_GB2312" w:hAnsi="仿宋" w:eastAsia="仿宋_GB2312" w:cs="仿宋"/>
          <w:kern w:val="2"/>
          <w:sz w:val="28"/>
          <w:szCs w:val="28"/>
        </w:rPr>
      </w:pPr>
      <w:r>
        <w:rPr>
          <w:rFonts w:hint="eastAsia" w:ascii="仿宋_GB2312" w:hAnsi="仿宋" w:eastAsia="仿宋_GB2312" w:cs="仿宋"/>
          <w:kern w:val="2"/>
          <w:sz w:val="28"/>
          <w:szCs w:val="28"/>
        </w:rPr>
        <w:t>3.在本合同履行过程中，若甲方或乙方要求变更联系人，应书面通知对方。</w:t>
      </w:r>
    </w:p>
    <w:p w14:paraId="78C7404D">
      <w:pPr>
        <w:widowControl w:val="0"/>
        <w:spacing w:line="520" w:lineRule="exact"/>
        <w:ind w:firstLine="560" w:firstLineChars="200"/>
        <w:rPr>
          <w:rFonts w:hint="eastAsia" w:ascii="仿宋_GB2312" w:hAnsi="仿宋" w:eastAsia="仿宋_GB2312" w:cs="仿宋"/>
          <w:kern w:val="2"/>
          <w:sz w:val="28"/>
          <w:szCs w:val="28"/>
        </w:rPr>
      </w:pPr>
      <w:r>
        <w:rPr>
          <w:rFonts w:hint="eastAsia" w:ascii="仿宋_GB2312" w:hAnsi="仿宋" w:eastAsia="仿宋_GB2312" w:cs="仿宋"/>
          <w:kern w:val="2"/>
          <w:sz w:val="28"/>
          <w:szCs w:val="28"/>
        </w:rPr>
        <w:t>4</w:t>
      </w:r>
      <w:r>
        <w:rPr>
          <w:rFonts w:hint="eastAsia" w:ascii="仿宋_GB2312" w:hAnsi="仿宋" w:eastAsia="仿宋_GB2312" w:cs="仿宋"/>
          <w:kern w:val="2"/>
          <w:sz w:val="28"/>
          <w:szCs w:val="28"/>
          <w:lang w:eastAsia="zh-Hans"/>
        </w:rPr>
        <w:t>.如因乙方工作人员在履行职务过程中的疏忽、失职、过错等故意或者过失原因给甲方造成损失或损害，包括但不限于甲方本身的财产损失、由此导致的甲方对任何第三方的法律责任等，乙方对此均应当承担全部的赔偿责任。</w:t>
      </w:r>
    </w:p>
    <w:p w14:paraId="1DB23FD2">
      <w:pPr>
        <w:widowControl w:val="0"/>
        <w:spacing w:line="520" w:lineRule="exact"/>
        <w:ind w:firstLine="560" w:firstLineChars="200"/>
        <w:rPr>
          <w:rFonts w:hint="eastAsia" w:ascii="仿宋_GB2312" w:hAnsi="仿宋" w:eastAsia="仿宋_GB2312" w:cs="仿宋"/>
          <w:kern w:val="2"/>
          <w:sz w:val="28"/>
          <w:szCs w:val="28"/>
        </w:rPr>
      </w:pPr>
      <w:r>
        <w:rPr>
          <w:rFonts w:hint="eastAsia" w:ascii="仿宋_GB2312" w:hAnsi="仿宋" w:eastAsia="仿宋_GB2312" w:cs="仿宋"/>
          <w:kern w:val="2"/>
          <w:sz w:val="28"/>
          <w:szCs w:val="28"/>
        </w:rPr>
        <w:t>5</w:t>
      </w:r>
      <w:r>
        <w:rPr>
          <w:rFonts w:hint="eastAsia" w:ascii="仿宋_GB2312" w:hAnsi="仿宋" w:eastAsia="仿宋_GB2312" w:cs="仿宋"/>
          <w:i/>
          <w:iCs/>
          <w:kern w:val="2"/>
          <w:sz w:val="28"/>
          <w:szCs w:val="28"/>
          <w:lang w:eastAsia="zh-Hans"/>
        </w:rPr>
        <w:t>.</w:t>
      </w:r>
      <w:r>
        <w:rPr>
          <w:rFonts w:hint="eastAsia" w:ascii="仿宋_GB2312" w:hAnsi="仿宋" w:eastAsia="仿宋_GB2312" w:cs="仿宋"/>
          <w:kern w:val="2"/>
          <w:sz w:val="28"/>
          <w:szCs w:val="28"/>
        </w:rPr>
        <w:t>甲乙双方确认本合同履行、争议解决过程中相关通知、法律文书的邮寄送达地址为本合同约定的地址，联系电话、邮箱为本合同约定电话、邮箱。若合同约定的地址、电话号码、邮箱发生变更的，应在变更后3日内书面形式通知对方，否则自行承担相关责任。</w:t>
      </w:r>
    </w:p>
    <w:p w14:paraId="2CD2760C">
      <w:pPr>
        <w:widowControl w:val="0"/>
        <w:spacing w:line="520" w:lineRule="exact"/>
        <w:ind w:firstLine="562" w:firstLineChars="200"/>
        <w:rPr>
          <w:rFonts w:hint="eastAsia" w:ascii="仿宋_GB2312" w:hAnsi="仿宋" w:eastAsia="仿宋_GB2312" w:cs="仿宋"/>
          <w:b/>
          <w:bCs/>
          <w:kern w:val="2"/>
          <w:sz w:val="28"/>
          <w:szCs w:val="28"/>
        </w:rPr>
      </w:pPr>
      <w:r>
        <w:rPr>
          <w:rFonts w:hint="eastAsia" w:ascii="仿宋_GB2312" w:hAnsi="仿宋" w:eastAsia="仿宋_GB2312" w:cs="仿宋"/>
          <w:b/>
          <w:bCs/>
          <w:kern w:val="2"/>
          <w:sz w:val="28"/>
          <w:szCs w:val="28"/>
        </w:rPr>
        <w:t xml:space="preserve"> 第</w:t>
      </w:r>
      <w:r>
        <w:rPr>
          <w:rFonts w:hint="eastAsia" w:ascii="仿宋_GB2312" w:hAnsi="仿宋" w:eastAsia="仿宋_GB2312" w:cs="仿宋"/>
          <w:b/>
          <w:bCs/>
          <w:kern w:val="2"/>
          <w:sz w:val="28"/>
          <w:szCs w:val="28"/>
          <w:lang w:val="en-US" w:eastAsia="zh-CN"/>
        </w:rPr>
        <w:t>八</w:t>
      </w:r>
      <w:r>
        <w:rPr>
          <w:rFonts w:hint="eastAsia" w:ascii="仿宋_GB2312" w:hAnsi="仿宋" w:eastAsia="仿宋_GB2312" w:cs="仿宋"/>
          <w:b/>
          <w:bCs/>
          <w:kern w:val="2"/>
          <w:sz w:val="28"/>
          <w:szCs w:val="28"/>
        </w:rPr>
        <w:t>条 解决合同纠纷的方式</w:t>
      </w:r>
    </w:p>
    <w:p w14:paraId="19520502">
      <w:pPr>
        <w:widowControl w:val="0"/>
        <w:spacing w:line="520" w:lineRule="exact"/>
        <w:ind w:firstLine="560" w:firstLineChars="200"/>
        <w:rPr>
          <w:rFonts w:hint="eastAsia" w:ascii="仿宋_GB2312" w:hAnsi="仿宋" w:eastAsia="仿宋_GB2312" w:cs="仿宋"/>
          <w:kern w:val="2"/>
          <w:sz w:val="28"/>
          <w:szCs w:val="28"/>
        </w:rPr>
      </w:pPr>
      <w:r>
        <w:rPr>
          <w:rFonts w:hint="eastAsia" w:ascii="仿宋_GB2312" w:hAnsi="仿宋" w:eastAsia="仿宋_GB2312" w:cs="仿宋"/>
          <w:kern w:val="2"/>
          <w:sz w:val="28"/>
          <w:szCs w:val="28"/>
        </w:rPr>
        <w:t xml:space="preserve"> 在履行本合同的过程中发生争议，双方应协商解决。协商不成的，双方确定向甲方所在地人民法院起诉，案件受理费、守约方律师代理费等由违约方承担。</w:t>
      </w:r>
    </w:p>
    <w:p w14:paraId="6DECC654">
      <w:pPr>
        <w:widowControl w:val="0"/>
        <w:spacing w:line="520" w:lineRule="exact"/>
        <w:ind w:left="120" w:leftChars="57" w:firstLine="562" w:firstLineChars="200"/>
        <w:rPr>
          <w:rFonts w:hint="eastAsia" w:ascii="仿宋_GB2312" w:hAnsi="仿宋" w:eastAsia="仿宋_GB2312" w:cs="仿宋"/>
          <w:b/>
          <w:bCs/>
          <w:kern w:val="2"/>
          <w:sz w:val="28"/>
          <w:szCs w:val="28"/>
        </w:rPr>
      </w:pPr>
      <w:r>
        <w:rPr>
          <w:rFonts w:hint="eastAsia" w:ascii="仿宋_GB2312" w:hAnsi="仿宋" w:eastAsia="仿宋_GB2312" w:cs="仿宋"/>
          <w:b/>
          <w:bCs/>
          <w:kern w:val="2"/>
          <w:sz w:val="28"/>
          <w:szCs w:val="28"/>
        </w:rPr>
        <w:t>第</w:t>
      </w:r>
      <w:r>
        <w:rPr>
          <w:rFonts w:hint="eastAsia" w:ascii="仿宋_GB2312" w:hAnsi="仿宋" w:eastAsia="仿宋_GB2312" w:cs="仿宋"/>
          <w:b/>
          <w:bCs/>
          <w:kern w:val="2"/>
          <w:sz w:val="28"/>
          <w:szCs w:val="28"/>
          <w:lang w:val="en-US" w:eastAsia="zh-CN"/>
        </w:rPr>
        <w:t>九</w:t>
      </w:r>
      <w:r>
        <w:rPr>
          <w:rFonts w:hint="eastAsia" w:ascii="仿宋_GB2312" w:hAnsi="仿宋" w:eastAsia="仿宋_GB2312" w:cs="仿宋"/>
          <w:b/>
          <w:bCs/>
          <w:kern w:val="2"/>
          <w:sz w:val="28"/>
          <w:szCs w:val="28"/>
        </w:rPr>
        <w:t>条 免责条款</w:t>
      </w:r>
    </w:p>
    <w:p w14:paraId="0DA01E95">
      <w:pPr>
        <w:widowControl w:val="0"/>
        <w:spacing w:line="520" w:lineRule="exact"/>
        <w:ind w:left="120" w:leftChars="57" w:firstLine="560" w:firstLineChars="200"/>
        <w:rPr>
          <w:rFonts w:hint="eastAsia" w:ascii="仿宋_GB2312" w:hAnsi="仿宋" w:eastAsia="仿宋_GB2312" w:cs="仿宋"/>
          <w:kern w:val="2"/>
          <w:sz w:val="28"/>
          <w:szCs w:val="28"/>
        </w:rPr>
      </w:pPr>
      <w:r>
        <w:rPr>
          <w:rFonts w:hint="eastAsia" w:ascii="仿宋_GB2312" w:hAnsi="仿宋" w:eastAsia="仿宋_GB2312" w:cs="仿宋"/>
          <w:kern w:val="2"/>
          <w:sz w:val="28"/>
          <w:szCs w:val="28"/>
        </w:rPr>
        <w:t>本项目成果报告是乙方的研究与统计成果，其性质是供甲方参考的业务资料。甲方据本报告所做出的任何决定和/或任何行为，是其基于实际情况及其独立判断做出的，乙方对此将不承担任何责任，但因乙方出具的项目成果报告中存在虚假记载、误导性称述或重大遗漏的除外。</w:t>
      </w:r>
    </w:p>
    <w:p w14:paraId="49DB2C7B">
      <w:pPr>
        <w:widowControl w:val="0"/>
        <w:spacing w:line="520" w:lineRule="exact"/>
        <w:ind w:left="120" w:leftChars="57" w:firstLine="562" w:firstLineChars="200"/>
        <w:rPr>
          <w:rFonts w:hint="eastAsia" w:ascii="仿宋_GB2312" w:hAnsi="仿宋" w:eastAsia="仿宋_GB2312" w:cs="仿宋"/>
          <w:kern w:val="2"/>
          <w:sz w:val="28"/>
          <w:szCs w:val="28"/>
        </w:rPr>
      </w:pPr>
      <w:r>
        <w:rPr>
          <w:rFonts w:hint="eastAsia" w:ascii="仿宋_GB2312" w:hAnsi="仿宋" w:eastAsia="仿宋_GB2312" w:cs="仿宋"/>
          <w:b/>
          <w:bCs/>
          <w:kern w:val="2"/>
          <w:sz w:val="28"/>
          <w:szCs w:val="28"/>
        </w:rPr>
        <w:t>第</w:t>
      </w:r>
      <w:r>
        <w:rPr>
          <w:rFonts w:hint="eastAsia" w:ascii="仿宋_GB2312" w:hAnsi="仿宋" w:eastAsia="仿宋_GB2312" w:cs="仿宋"/>
          <w:b/>
          <w:bCs/>
          <w:kern w:val="2"/>
          <w:sz w:val="28"/>
          <w:szCs w:val="28"/>
          <w:lang w:eastAsia="zh-Hans"/>
        </w:rPr>
        <w:t>十</w:t>
      </w:r>
      <w:r>
        <w:rPr>
          <w:rFonts w:hint="eastAsia" w:ascii="仿宋_GB2312" w:hAnsi="仿宋" w:eastAsia="仿宋_GB2312" w:cs="仿宋"/>
          <w:b/>
          <w:bCs/>
          <w:kern w:val="2"/>
          <w:sz w:val="28"/>
          <w:szCs w:val="28"/>
        </w:rPr>
        <w:t>条</w:t>
      </w:r>
      <w:r>
        <w:rPr>
          <w:rFonts w:hint="eastAsia" w:ascii="仿宋_GB2312" w:hAnsi="仿宋" w:eastAsia="仿宋_GB2312" w:cs="仿宋"/>
          <w:kern w:val="2"/>
          <w:sz w:val="28"/>
          <w:szCs w:val="28"/>
        </w:rPr>
        <w:t xml:space="preserve"> 本合同约定不明的，双方另行达成的书面补充协议与本合同具有同等法律效力；双方对本合同的书面变更协议，优先于本合同适用；对本合同的任何确认、变更、修改都以书面协议为准，口头无效。</w:t>
      </w:r>
    </w:p>
    <w:p w14:paraId="4FEC05A1">
      <w:pPr>
        <w:widowControl w:val="0"/>
        <w:spacing w:line="520" w:lineRule="exact"/>
        <w:ind w:firstLine="562" w:firstLineChars="200"/>
        <w:rPr>
          <w:rFonts w:hint="eastAsia" w:ascii="仿宋_GB2312" w:hAnsi="仿宋" w:eastAsia="仿宋_GB2312" w:cs="仿宋"/>
          <w:kern w:val="2"/>
          <w:sz w:val="28"/>
          <w:szCs w:val="28"/>
        </w:rPr>
      </w:pPr>
      <w:r>
        <w:rPr>
          <w:rFonts w:hint="eastAsia" w:ascii="仿宋_GB2312" w:hAnsi="仿宋" w:eastAsia="仿宋_GB2312" w:cs="仿宋"/>
          <w:b/>
          <w:bCs/>
          <w:kern w:val="2"/>
          <w:sz w:val="28"/>
          <w:szCs w:val="28"/>
        </w:rPr>
        <w:t>第十</w:t>
      </w:r>
      <w:r>
        <w:rPr>
          <w:rFonts w:hint="eastAsia" w:ascii="仿宋_GB2312" w:hAnsi="仿宋" w:eastAsia="仿宋_GB2312" w:cs="仿宋"/>
          <w:b/>
          <w:bCs/>
          <w:kern w:val="2"/>
          <w:sz w:val="28"/>
          <w:szCs w:val="28"/>
          <w:lang w:val="en-US" w:eastAsia="zh-CN"/>
        </w:rPr>
        <w:t>一</w:t>
      </w:r>
      <w:r>
        <w:rPr>
          <w:rFonts w:hint="eastAsia" w:ascii="仿宋_GB2312" w:hAnsi="仿宋" w:eastAsia="仿宋_GB2312" w:cs="仿宋"/>
          <w:b/>
          <w:bCs/>
          <w:kern w:val="2"/>
          <w:sz w:val="28"/>
          <w:szCs w:val="28"/>
        </w:rPr>
        <w:t>条</w:t>
      </w:r>
      <w:r>
        <w:rPr>
          <w:rFonts w:hint="eastAsia" w:ascii="仿宋_GB2312" w:hAnsi="仿宋" w:eastAsia="仿宋_GB2312" w:cs="仿宋"/>
          <w:kern w:val="2"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kern w:val="2"/>
          <w:sz w:val="28"/>
          <w:szCs w:val="28"/>
        </w:rPr>
        <w:t>本合同一式肆份，双方各执贰份，具有同等法律效力。</w:t>
      </w:r>
      <w:r>
        <w:rPr>
          <w:rFonts w:hint="eastAsia" w:ascii="仿宋_GB2312" w:hAnsi="仿宋" w:eastAsia="仿宋_GB2312" w:cs="仿宋"/>
          <w:kern w:val="2"/>
          <w:sz w:val="28"/>
          <w:szCs w:val="28"/>
        </w:rPr>
        <w:t xml:space="preserve"> </w:t>
      </w:r>
    </w:p>
    <w:p w14:paraId="5613AD34">
      <w:pPr>
        <w:widowControl w:val="0"/>
        <w:spacing w:line="520" w:lineRule="exact"/>
        <w:ind w:firstLine="562" w:firstLineChars="200"/>
        <w:rPr>
          <w:rFonts w:hint="eastAsia" w:ascii="仿宋_GB2312" w:hAnsi="仿宋_GB2312" w:eastAsia="仿宋_GB2312" w:cs="仿宋_GB2312"/>
          <w:kern w:val="2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28"/>
          <w:szCs w:val="28"/>
        </w:rPr>
        <w:t>第十</w:t>
      </w:r>
      <w:r>
        <w:rPr>
          <w:rFonts w:hint="eastAsia" w:ascii="仿宋_GB2312" w:hAnsi="仿宋_GB2312" w:eastAsia="仿宋_GB2312" w:cs="仿宋_GB2312"/>
          <w:b/>
          <w:bCs/>
          <w:kern w:val="2"/>
          <w:sz w:val="28"/>
          <w:szCs w:val="28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b/>
          <w:bCs/>
          <w:kern w:val="2"/>
          <w:sz w:val="28"/>
          <w:szCs w:val="28"/>
        </w:rPr>
        <w:t>条</w:t>
      </w:r>
      <w:r>
        <w:rPr>
          <w:rFonts w:hint="eastAsia" w:ascii="仿宋_GB2312" w:hAnsi="仿宋_GB2312" w:eastAsia="仿宋_GB2312" w:cs="仿宋_GB2312"/>
          <w:kern w:val="2"/>
          <w:sz w:val="28"/>
          <w:szCs w:val="28"/>
        </w:rPr>
        <w:t xml:space="preserve"> 本合同经双方法定代表人或授权代表人签字后生效。</w:t>
      </w:r>
    </w:p>
    <w:p w14:paraId="570D55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kern w:val="2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2"/>
          <w:sz w:val="28"/>
          <w:szCs w:val="28"/>
        </w:rPr>
        <w:t>（以下无正文）</w:t>
      </w:r>
    </w:p>
    <w:p w14:paraId="094AC3FE">
      <w:pPr>
        <w:widowControl w:val="0"/>
        <w:spacing w:line="520" w:lineRule="exact"/>
        <w:ind w:left="120" w:leftChars="57" w:firstLine="560" w:firstLineChars="200"/>
        <w:rPr>
          <w:rFonts w:hint="eastAsia" w:ascii="仿宋_GB2312" w:hAnsi="仿宋" w:eastAsia="仿宋_GB2312" w:cs="仿宋"/>
          <w:kern w:val="2"/>
          <w:sz w:val="28"/>
          <w:szCs w:val="28"/>
        </w:rPr>
      </w:pPr>
    </w:p>
    <w:p w14:paraId="14AC9CF1">
      <w:pPr>
        <w:widowControl w:val="0"/>
        <w:spacing w:line="520" w:lineRule="exact"/>
        <w:ind w:left="120" w:leftChars="57" w:firstLine="560" w:firstLineChars="200"/>
        <w:rPr>
          <w:rFonts w:hint="eastAsia" w:ascii="仿宋_GB2312" w:hAnsi="仿宋" w:eastAsia="仿宋_GB2312" w:cs="仿宋"/>
          <w:kern w:val="2"/>
          <w:sz w:val="28"/>
          <w:szCs w:val="28"/>
        </w:rPr>
      </w:pPr>
    </w:p>
    <w:p w14:paraId="37E8C2D5">
      <w:pPr>
        <w:widowControl w:val="0"/>
        <w:spacing w:line="520" w:lineRule="exact"/>
        <w:ind w:left="120" w:leftChars="57" w:firstLine="560" w:firstLineChars="200"/>
        <w:rPr>
          <w:rFonts w:hint="eastAsia" w:ascii="仿宋_GB2312" w:hAnsi="仿宋" w:eastAsia="仿宋_GB2312" w:cs="仿宋"/>
          <w:kern w:val="2"/>
          <w:sz w:val="28"/>
          <w:szCs w:val="28"/>
        </w:rPr>
      </w:pPr>
    </w:p>
    <w:p w14:paraId="4E67150A">
      <w:pPr>
        <w:widowControl w:val="0"/>
        <w:spacing w:line="520" w:lineRule="exact"/>
        <w:rPr>
          <w:rFonts w:hint="eastAsia" w:ascii="仿宋_GB2312" w:hAnsi="仿宋" w:eastAsia="仿宋_GB2312" w:cs="仿宋"/>
          <w:kern w:val="2"/>
          <w:sz w:val="28"/>
          <w:szCs w:val="28"/>
        </w:rPr>
      </w:pPr>
      <w:r>
        <w:rPr>
          <w:rFonts w:hint="eastAsia" w:ascii="仿宋_GB2312" w:hAnsi="仿宋" w:eastAsia="仿宋_GB2312" w:cs="仿宋"/>
          <w:kern w:val="2"/>
          <w:sz w:val="28"/>
          <w:szCs w:val="28"/>
          <w:lang w:eastAsia="zh-Hans"/>
        </w:rPr>
        <w:t xml:space="preserve">甲方：府谷县发展改革和科技局    </w:t>
      </w:r>
      <w:r>
        <w:rPr>
          <w:rFonts w:hint="eastAsia" w:ascii="仿宋_GB2312" w:hAnsi="仿宋" w:eastAsia="仿宋_GB2312" w:cs="仿宋"/>
          <w:kern w:val="2"/>
          <w:sz w:val="28"/>
          <w:szCs w:val="28"/>
          <w:lang w:val="en-US" w:eastAsia="zh-CN"/>
        </w:rPr>
        <w:t xml:space="preserve">  </w:t>
      </w:r>
      <w:r>
        <w:rPr>
          <w:rFonts w:hint="eastAsia" w:ascii="仿宋_GB2312" w:hAnsi="仿宋" w:eastAsia="仿宋_GB2312" w:cs="仿宋"/>
          <w:kern w:val="2"/>
          <w:sz w:val="28"/>
          <w:szCs w:val="28"/>
          <w:lang w:eastAsia="zh-Hans"/>
        </w:rPr>
        <w:t xml:space="preserve">  乙方</w:t>
      </w:r>
      <w:r>
        <w:rPr>
          <w:rFonts w:hint="eastAsia" w:ascii="仿宋_GB2312" w:hAnsi="仿宋" w:eastAsia="仿宋_GB2312" w:cs="仿宋"/>
          <w:kern w:val="2"/>
          <w:sz w:val="28"/>
          <w:szCs w:val="28"/>
        </w:rPr>
        <w:t>：</w:t>
      </w:r>
    </w:p>
    <w:p w14:paraId="1D69741F">
      <w:pPr>
        <w:widowControl w:val="0"/>
        <w:spacing w:line="520" w:lineRule="exact"/>
        <w:rPr>
          <w:rFonts w:hint="eastAsia" w:ascii="仿宋_GB2312" w:hAnsi="仿宋" w:eastAsia="仿宋_GB2312" w:cs="仿宋"/>
          <w:kern w:val="2"/>
          <w:sz w:val="28"/>
          <w:szCs w:val="28"/>
          <w:lang w:eastAsia="zh-Hans"/>
        </w:rPr>
      </w:pPr>
      <w:r>
        <w:rPr>
          <w:rFonts w:hint="eastAsia" w:ascii="仿宋_GB2312" w:hAnsi="仿宋" w:eastAsia="仿宋_GB2312" w:cs="仿宋"/>
          <w:kern w:val="2"/>
          <w:sz w:val="28"/>
          <w:szCs w:val="28"/>
          <w:lang w:eastAsia="zh-Hans"/>
        </w:rPr>
        <w:t>法定代表人（授权代表）：             法定代表人（授权代表）：</w:t>
      </w:r>
    </w:p>
    <w:p w14:paraId="20A99391">
      <w:pPr>
        <w:widowControl w:val="0"/>
        <w:spacing w:line="520" w:lineRule="exact"/>
        <w:rPr>
          <w:rFonts w:ascii="仿宋" w:hAnsi="仿宋" w:eastAsia="仿宋"/>
          <w:sz w:val="32"/>
          <w:szCs w:val="32"/>
        </w:rPr>
      </w:pPr>
      <w:r>
        <w:rPr>
          <w:rFonts w:hint="eastAsia" w:ascii="仿宋_GB2312" w:hAnsi="仿宋" w:eastAsia="仿宋_GB2312" w:cs="仿宋"/>
          <w:kern w:val="2"/>
          <w:sz w:val="28"/>
          <w:szCs w:val="28"/>
          <w:lang w:eastAsia="zh-Hans"/>
        </w:rPr>
        <w:t>时间：     年   月   日             时间：     年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49B215">
    <w:pPr>
      <w:pStyle w:val="4"/>
      <w:snapToGrid w:val="0"/>
      <w:jc w:val="left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82262E">
    <w:pPr>
      <w:pStyle w:val="5"/>
      <w:snapToGrid w:val="0"/>
      <w:jc w:val="both"/>
      <w:rPr>
        <w:rFonts w:hint="eastAsi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40807A9"/>
    <w:multiLevelType w:val="singleLevel"/>
    <w:tmpl w:val="840807A9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A11"/>
    <w:rsid w:val="000F11C0"/>
    <w:rsid w:val="001A4D29"/>
    <w:rsid w:val="002C027A"/>
    <w:rsid w:val="00313889"/>
    <w:rsid w:val="003E33AB"/>
    <w:rsid w:val="00482158"/>
    <w:rsid w:val="004A3BAF"/>
    <w:rsid w:val="00570A11"/>
    <w:rsid w:val="005E0C29"/>
    <w:rsid w:val="00667CD9"/>
    <w:rsid w:val="006947AD"/>
    <w:rsid w:val="006E61D5"/>
    <w:rsid w:val="007B2267"/>
    <w:rsid w:val="007E7DDD"/>
    <w:rsid w:val="00900D6C"/>
    <w:rsid w:val="009C744B"/>
    <w:rsid w:val="00A03DF0"/>
    <w:rsid w:val="00C71E01"/>
    <w:rsid w:val="00D549D1"/>
    <w:rsid w:val="00DA6AA8"/>
    <w:rsid w:val="00E96AF8"/>
    <w:rsid w:val="00EF0855"/>
    <w:rsid w:val="00FA2ACA"/>
    <w:rsid w:val="00FC08C1"/>
    <w:rsid w:val="028E5493"/>
    <w:rsid w:val="02C8629C"/>
    <w:rsid w:val="038478EB"/>
    <w:rsid w:val="05F11FCC"/>
    <w:rsid w:val="060E6ACB"/>
    <w:rsid w:val="089B218C"/>
    <w:rsid w:val="08FA1588"/>
    <w:rsid w:val="0A256191"/>
    <w:rsid w:val="0D814B08"/>
    <w:rsid w:val="0DBD66F0"/>
    <w:rsid w:val="100C3F3A"/>
    <w:rsid w:val="13C0517C"/>
    <w:rsid w:val="1A0556E6"/>
    <w:rsid w:val="1CAD633C"/>
    <w:rsid w:val="1E6F3A27"/>
    <w:rsid w:val="1FA72BF9"/>
    <w:rsid w:val="22C63A2F"/>
    <w:rsid w:val="270E49EB"/>
    <w:rsid w:val="29C72EB8"/>
    <w:rsid w:val="2EFB7E95"/>
    <w:rsid w:val="301306B6"/>
    <w:rsid w:val="31586C2A"/>
    <w:rsid w:val="319565C0"/>
    <w:rsid w:val="31B447D1"/>
    <w:rsid w:val="333252F7"/>
    <w:rsid w:val="335E1687"/>
    <w:rsid w:val="338F52EF"/>
    <w:rsid w:val="36B97ADD"/>
    <w:rsid w:val="375F0685"/>
    <w:rsid w:val="378707BB"/>
    <w:rsid w:val="38364FE0"/>
    <w:rsid w:val="394E275F"/>
    <w:rsid w:val="3A173499"/>
    <w:rsid w:val="3BFB6867"/>
    <w:rsid w:val="3EFE69D5"/>
    <w:rsid w:val="40FA4CB6"/>
    <w:rsid w:val="411434D0"/>
    <w:rsid w:val="411A04B0"/>
    <w:rsid w:val="41622FB9"/>
    <w:rsid w:val="41A74EA2"/>
    <w:rsid w:val="41B415CD"/>
    <w:rsid w:val="432D7889"/>
    <w:rsid w:val="458F65D9"/>
    <w:rsid w:val="46FA61CA"/>
    <w:rsid w:val="4A89202D"/>
    <w:rsid w:val="4C937E64"/>
    <w:rsid w:val="4CD82AAB"/>
    <w:rsid w:val="4DCE2C70"/>
    <w:rsid w:val="4E2F6BAB"/>
    <w:rsid w:val="4F304989"/>
    <w:rsid w:val="55A0038E"/>
    <w:rsid w:val="5792751C"/>
    <w:rsid w:val="58491375"/>
    <w:rsid w:val="595E0764"/>
    <w:rsid w:val="5AF67AE5"/>
    <w:rsid w:val="5BD8399F"/>
    <w:rsid w:val="6170330B"/>
    <w:rsid w:val="6321275B"/>
    <w:rsid w:val="65BE6644"/>
    <w:rsid w:val="66623849"/>
    <w:rsid w:val="66EB26E3"/>
    <w:rsid w:val="68341E51"/>
    <w:rsid w:val="688F3826"/>
    <w:rsid w:val="690B25D3"/>
    <w:rsid w:val="69AF6B76"/>
    <w:rsid w:val="6A716AA3"/>
    <w:rsid w:val="6AA15FA4"/>
    <w:rsid w:val="6C3B62C3"/>
    <w:rsid w:val="70AB3BC0"/>
    <w:rsid w:val="7162289E"/>
    <w:rsid w:val="73EF4563"/>
    <w:rsid w:val="75954C96"/>
    <w:rsid w:val="76BA0E58"/>
    <w:rsid w:val="77C2627C"/>
    <w:rsid w:val="78CC7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line="360" w:lineRule="auto"/>
      <w:outlineLvl w:val="0"/>
    </w:pPr>
    <w:rPr>
      <w:b/>
      <w:bCs/>
      <w:kern w:val="44"/>
      <w:sz w:val="32"/>
      <w:szCs w:val="44"/>
    </w:rPr>
  </w:style>
  <w:style w:type="paragraph" w:styleId="3">
    <w:name w:val="heading 2"/>
    <w:basedOn w:val="1"/>
    <w:next w:val="1"/>
    <w:link w:val="14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Hyperlink"/>
    <w:qFormat/>
    <w:uiPriority w:val="0"/>
    <w:rPr>
      <w:color w:val="0000FF"/>
      <w:w w:val="100"/>
      <w:sz w:val="20"/>
      <w:szCs w:val="20"/>
      <w:u w:val="single"/>
      <w:shd w:val="clear" w:color="auto" w:fill="auto"/>
    </w:rPr>
  </w:style>
  <w:style w:type="character" w:customStyle="1" w:styleId="9">
    <w:name w:val="页眉 Char"/>
    <w:basedOn w:val="7"/>
    <w:link w:val="5"/>
    <w:semiHidden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4"/>
    <w:semiHidden/>
    <w:qFormat/>
    <w:uiPriority w:val="99"/>
    <w:rPr>
      <w:sz w:val="18"/>
      <w:szCs w:val="18"/>
    </w:rPr>
  </w:style>
  <w:style w:type="paragraph" w:styleId="11">
    <w:name w:val="List Paragraph"/>
    <w:basedOn w:val="1"/>
    <w:qFormat/>
    <w:uiPriority w:val="34"/>
    <w:pPr>
      <w:ind w:firstLine="420" w:firstLineChars="200"/>
    </w:pPr>
  </w:style>
  <w:style w:type="paragraph" w:customStyle="1" w:styleId="12">
    <w:name w:val="协议书标题2"/>
    <w:basedOn w:val="3"/>
    <w:next w:val="1"/>
    <w:qFormat/>
    <w:uiPriority w:val="0"/>
    <w:pPr>
      <w:keepNext w:val="0"/>
      <w:keepLines w:val="0"/>
      <w:widowControl/>
      <w:tabs>
        <w:tab w:val="left" w:pos="567"/>
        <w:tab w:val="left" w:pos="720"/>
      </w:tabs>
      <w:wordWrap w:val="0"/>
      <w:topLinePunct/>
      <w:adjustRightInd w:val="0"/>
      <w:snapToGrid w:val="0"/>
      <w:spacing w:before="0" w:afterLines="50" w:line="360" w:lineRule="auto"/>
      <w:ind w:left="720" w:hanging="720"/>
      <w:jc w:val="left"/>
    </w:pPr>
    <w:rPr>
      <w:rFonts w:ascii="宋体" w:hAnsi="宋体" w:eastAsia="宋体" w:cs="Times New Roman"/>
      <w:bCs w:val="0"/>
      <w:kern w:val="0"/>
      <w:sz w:val="24"/>
      <w:szCs w:val="20"/>
    </w:rPr>
  </w:style>
  <w:style w:type="character" w:customStyle="1" w:styleId="13">
    <w:name w:val="NormalCharacter"/>
    <w:semiHidden/>
    <w:qFormat/>
    <w:uiPriority w:val="0"/>
  </w:style>
  <w:style w:type="character" w:customStyle="1" w:styleId="14">
    <w:name w:val="标题 2 Char"/>
    <w:basedOn w:val="7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paragraph" w:customStyle="1" w:styleId="15">
    <w:name w:val="正文缩进1"/>
    <w:basedOn w:val="1"/>
    <w:qFormat/>
    <w:uiPriority w:val="0"/>
    <w:pPr>
      <w:ind w:firstLine="420" w:firstLineChars="200"/>
    </w:pPr>
  </w:style>
  <w:style w:type="paragraph" w:customStyle="1" w:styleId="16">
    <w:name w:val="正文文本首行缩进 21"/>
    <w:basedOn w:val="17"/>
    <w:qFormat/>
    <w:uiPriority w:val="0"/>
    <w:pPr>
      <w:spacing w:line="360" w:lineRule="auto"/>
    </w:pPr>
    <w:rPr>
      <w:rFonts w:eastAsia="宋体"/>
      <w:sz w:val="24"/>
    </w:rPr>
  </w:style>
  <w:style w:type="paragraph" w:customStyle="1" w:styleId="17">
    <w:name w:val="正文文本缩进1"/>
    <w:basedOn w:val="1"/>
    <w:qFormat/>
    <w:uiPriority w:val="0"/>
    <w:pPr>
      <w:spacing w:line="150" w:lineRule="atLeast"/>
      <w:ind w:firstLine="420" w:firstLineChars="200"/>
      <w:textAlignment w:val="baseline"/>
    </w:pPr>
    <w:rPr>
      <w:rFonts w:ascii="Times New Roman" w:hAnsi="Times New Roman" w:cs="Times New Roma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WRGHO.COM</Company>
  <Pages>8</Pages>
  <Words>3306</Words>
  <Characters>3395</Characters>
  <Lines>20</Lines>
  <Paragraphs>5</Paragraphs>
  <TotalTime>20</TotalTime>
  <ScaleCrop>false</ScaleCrop>
  <LinksUpToDate>false</LinksUpToDate>
  <CharactersWithSpaces>3597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2021-10-21T08:04:00Z</dcterms:created>
  <dc:creator>WRGHO</dc:creator>
  <cp:lastModifiedBy>故里</cp:lastModifiedBy>
  <dcterms:modified xsi:type="dcterms:W3CDTF">2026-07-22T00:57:31Z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48F856117B94477CA009F7F151DB3DF6_13</vt:lpwstr>
  </property>
  <property fmtid="{D5CDD505-2E9C-101B-9397-08002B2CF9AE}" pid="4" name="KSOTemplateDocerSaveRecord">
    <vt:lpwstr>eyJoZGlkIjoiNTlkYjM2YWYzMTBhZGU1MjJlZTMyZDAwYzJlY2QyMDciLCJ1c2VySWQiOiI3Mjk4NDUwMDkifQ==</vt:lpwstr>
  </property>
</Properties>
</file>