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08BB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</w:t>
      </w:r>
      <w:r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  <w:t>需求</w:t>
      </w:r>
    </w:p>
    <w:p w14:paraId="42B0AAA3">
      <w:pPr>
        <w:numPr>
          <w:ilvl w:val="0"/>
          <w:numId w:val="0"/>
        </w:numPr>
        <w:spacing w:before="77" w:line="219" w:lineRule="auto"/>
        <w:outlineLvl w:val="0"/>
        <w:rPr>
          <w:color w:val="333333"/>
          <w:spacing w:val="-1"/>
        </w:rPr>
      </w:pPr>
    </w:p>
    <w:p w14:paraId="0A3F0B4C">
      <w:pPr>
        <w:numPr>
          <w:ilvl w:val="0"/>
          <w:numId w:val="1"/>
        </w:numPr>
        <w:spacing w:before="77" w:line="219" w:lineRule="auto"/>
        <w:outlineLvl w:val="0"/>
        <w:rPr>
          <w:color w:val="333333"/>
          <w:spacing w:val="-1"/>
        </w:rPr>
      </w:pPr>
      <w:r>
        <w:rPr>
          <w:color w:val="333333"/>
          <w:spacing w:val="-1"/>
        </w:rPr>
        <w:t>项目名称</w:t>
      </w:r>
      <w:r>
        <w:rPr>
          <w:rFonts w:hint="eastAsia"/>
          <w:color w:val="333333"/>
          <w:spacing w:val="-1"/>
          <w:lang w:eastAsia="zh-CN"/>
        </w:rPr>
        <w:t>：</w:t>
      </w:r>
      <w:r>
        <w:rPr>
          <w:color w:val="333333"/>
          <w:spacing w:val="-1"/>
        </w:rPr>
        <w:t>西安市高陵区崇皇第三幼儿园提升改造项目</w:t>
      </w:r>
    </w:p>
    <w:p w14:paraId="312D4484">
      <w:pPr>
        <w:numPr>
          <w:ilvl w:val="0"/>
          <w:numId w:val="1"/>
        </w:numPr>
        <w:spacing w:before="77" w:line="219" w:lineRule="auto"/>
        <w:outlineLvl w:val="0"/>
        <w:rPr>
          <w:rFonts w:hint="eastAsia"/>
          <w:color w:val="333333"/>
          <w:spacing w:val="-1"/>
          <w:lang w:val="en-US" w:eastAsia="zh-CN"/>
        </w:rPr>
      </w:pPr>
      <w:r>
        <w:rPr>
          <w:color w:val="333333"/>
          <w:spacing w:val="-1"/>
        </w:rPr>
        <w:t>采购</w:t>
      </w:r>
      <w:r>
        <w:rPr>
          <w:rFonts w:hint="eastAsia" w:eastAsia="宋体"/>
          <w:color w:val="333333"/>
          <w:spacing w:val="-1"/>
          <w:lang w:val="en-US" w:eastAsia="zh-CN"/>
        </w:rPr>
        <w:t>人</w:t>
      </w:r>
      <w:r>
        <w:rPr>
          <w:rFonts w:hint="eastAsia"/>
          <w:color w:val="333333"/>
          <w:spacing w:val="-1"/>
          <w:lang w:eastAsia="zh-CN"/>
        </w:rPr>
        <w:t>：</w:t>
      </w:r>
      <w:r>
        <w:rPr>
          <w:color w:val="333333"/>
          <w:spacing w:val="-1"/>
        </w:rPr>
        <w:t>西安市高陵区教育局</w:t>
      </w:r>
    </w:p>
    <w:p w14:paraId="089D0AA6">
      <w:pPr>
        <w:spacing w:before="77" w:line="219" w:lineRule="auto"/>
        <w:outlineLvl w:val="0"/>
        <w:rPr>
          <w:color w:val="333333"/>
          <w:spacing w:val="-1"/>
        </w:rPr>
      </w:pPr>
      <w:r>
        <w:rPr>
          <w:rFonts w:hint="eastAsia" w:eastAsia="宋体"/>
          <w:color w:val="333333"/>
          <w:spacing w:val="-1"/>
          <w:lang w:val="en-US" w:eastAsia="zh-CN"/>
        </w:rPr>
        <w:t>3、</w:t>
      </w:r>
      <w:r>
        <w:rPr>
          <w:color w:val="333333"/>
          <w:spacing w:val="-1"/>
        </w:rPr>
        <w:t>预算</w:t>
      </w:r>
      <w:r>
        <w:rPr>
          <w:rFonts w:hint="eastAsia"/>
          <w:color w:val="333333"/>
          <w:spacing w:val="-1"/>
          <w:lang w:val="en-US" w:eastAsia="zh-CN"/>
        </w:rPr>
        <w:t>总金额（元</w:t>
      </w:r>
      <w:bookmarkStart w:id="1" w:name="_GoBack"/>
      <w:bookmarkEnd w:id="1"/>
      <w:r>
        <w:rPr>
          <w:rFonts w:hint="eastAsia"/>
          <w:color w:val="333333"/>
          <w:spacing w:val="-1"/>
          <w:lang w:val="en-US" w:eastAsia="zh-CN"/>
        </w:rPr>
        <w:t>）</w:t>
      </w:r>
      <w:r>
        <w:rPr>
          <w:rFonts w:hint="eastAsia"/>
          <w:color w:val="333333"/>
          <w:spacing w:val="-1"/>
          <w:lang w:eastAsia="zh-CN"/>
        </w:rPr>
        <w:t>：</w:t>
      </w:r>
      <w:r>
        <w:rPr>
          <w:color w:val="333333"/>
          <w:spacing w:val="-1"/>
        </w:rPr>
        <w:t>1,735,983.39</w:t>
      </w:r>
    </w:p>
    <w:p w14:paraId="5954C301">
      <w:pPr>
        <w:spacing w:before="77" w:line="219" w:lineRule="auto"/>
        <w:outlineLvl w:val="0"/>
        <w:rPr>
          <w:rFonts w:hint="eastAsia"/>
          <w:color w:val="333333"/>
          <w:spacing w:val="-1"/>
        </w:rPr>
      </w:pPr>
      <w:r>
        <w:rPr>
          <w:rFonts w:hint="eastAsia"/>
          <w:color w:val="333333"/>
          <w:spacing w:val="-1"/>
        </w:rPr>
        <w:t>采购包1：</w:t>
      </w:r>
    </w:p>
    <w:p w14:paraId="14F16B43">
      <w:pPr>
        <w:spacing w:before="77" w:line="219" w:lineRule="auto"/>
        <w:ind w:firstLine="416" w:firstLineChars="200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</w:rPr>
        <w:t>预算金额（元）:928,309.08</w:t>
      </w:r>
    </w:p>
    <w:p w14:paraId="61589E7F">
      <w:pPr>
        <w:spacing w:before="77" w:line="219" w:lineRule="auto"/>
        <w:ind w:firstLine="416" w:firstLineChars="200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</w:rPr>
        <w:t>最高限价（元）:</w:t>
      </w:r>
      <w:r>
        <w:rPr>
          <w:color w:val="333333"/>
          <w:spacing w:val="-1"/>
        </w:rPr>
        <w:t>928,309.08</w:t>
      </w:r>
    </w:p>
    <w:p w14:paraId="0F4E4617">
      <w:pPr>
        <w:spacing w:before="77" w:line="219" w:lineRule="auto"/>
        <w:outlineLvl w:val="0"/>
        <w:rPr>
          <w:color w:val="333333"/>
          <w:spacing w:val="-1"/>
        </w:rPr>
      </w:pPr>
    </w:p>
    <w:p w14:paraId="4F1401DD">
      <w:pPr>
        <w:spacing w:before="77" w:line="219" w:lineRule="auto"/>
        <w:outlineLvl w:val="0"/>
        <w:rPr>
          <w:rFonts w:hint="eastAsia"/>
          <w:color w:val="333333"/>
          <w:spacing w:val="-1"/>
          <w:lang w:val="en-US" w:eastAsia="zh-CN"/>
        </w:rPr>
      </w:pPr>
      <w:r>
        <w:rPr>
          <w:rFonts w:hint="eastAsia"/>
          <w:color w:val="333333"/>
          <w:spacing w:val="-1"/>
        </w:rPr>
        <w:t>采购包</w:t>
      </w:r>
      <w:r>
        <w:rPr>
          <w:rFonts w:hint="eastAsia"/>
          <w:color w:val="333333"/>
          <w:spacing w:val="-1"/>
          <w:lang w:val="en-US" w:eastAsia="zh-CN"/>
        </w:rPr>
        <w:t>2</w:t>
      </w:r>
      <w:r>
        <w:rPr>
          <w:rFonts w:hint="eastAsia"/>
          <w:color w:val="333333"/>
          <w:spacing w:val="-1"/>
        </w:rPr>
        <w:t>：</w:t>
      </w:r>
    </w:p>
    <w:p w14:paraId="3EB49631">
      <w:pPr>
        <w:spacing w:before="77" w:line="219" w:lineRule="auto"/>
        <w:ind w:firstLine="416" w:firstLineChars="200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</w:rPr>
        <w:t>预算金额（元）:</w:t>
      </w:r>
      <w:r>
        <w:rPr>
          <w:rFonts w:hint="eastAsia"/>
          <w:color w:val="333333"/>
          <w:spacing w:val="-1"/>
          <w:lang w:eastAsia="zh-CN"/>
        </w:rPr>
        <w:t>807,674.31</w:t>
      </w:r>
    </w:p>
    <w:p w14:paraId="3D7472EF">
      <w:pPr>
        <w:spacing w:before="77" w:line="219" w:lineRule="auto"/>
        <w:ind w:firstLine="416" w:firstLineChars="200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</w:rPr>
        <w:t>最高限价（元）:</w:t>
      </w:r>
      <w:r>
        <w:rPr>
          <w:rFonts w:hint="eastAsia"/>
          <w:color w:val="333333"/>
          <w:spacing w:val="-1"/>
          <w:lang w:eastAsia="zh-CN"/>
        </w:rPr>
        <w:t>807,674.31</w:t>
      </w:r>
    </w:p>
    <w:p w14:paraId="34F52DC0">
      <w:pPr>
        <w:spacing w:before="77" w:line="219" w:lineRule="auto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  <w:lang w:val="en-US" w:eastAsia="zh-CN"/>
        </w:rPr>
        <w:t>4、</w:t>
      </w:r>
      <w:r>
        <w:rPr>
          <w:rFonts w:hint="eastAsia"/>
          <w:color w:val="333333"/>
          <w:spacing w:val="-1"/>
          <w:lang w:eastAsia="zh-CN"/>
        </w:rPr>
        <w:t>合同履行期限：</w:t>
      </w:r>
    </w:p>
    <w:p w14:paraId="4207B622">
      <w:pPr>
        <w:spacing w:before="77" w:line="219" w:lineRule="auto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  <w:lang w:eastAsia="zh-CN"/>
        </w:rPr>
        <w:t>采购包1：自进场之日起90个日历日内竣工</w:t>
      </w:r>
    </w:p>
    <w:p w14:paraId="0F463982">
      <w:pPr>
        <w:spacing w:before="77" w:line="219" w:lineRule="auto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  <w:lang w:eastAsia="zh-CN"/>
        </w:rPr>
        <w:t>采购包2：自进场之日起90个日历日内竣工</w:t>
      </w:r>
    </w:p>
    <w:p w14:paraId="362BE403">
      <w:pPr>
        <w:spacing w:before="77" w:line="219" w:lineRule="auto"/>
        <w:outlineLvl w:val="0"/>
        <w:rPr>
          <w:rFonts w:hint="eastAsia"/>
          <w:color w:val="333333"/>
          <w:spacing w:val="-1"/>
          <w:lang w:val="en-US" w:eastAsia="zh-CN"/>
        </w:rPr>
      </w:pPr>
    </w:p>
    <w:p w14:paraId="79B34F80">
      <w:pPr>
        <w:spacing w:before="14"/>
      </w:pPr>
    </w:p>
    <w:tbl>
      <w:tblPr>
        <w:tblStyle w:val="6"/>
        <w:tblW w:w="10151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178"/>
        <w:gridCol w:w="1178"/>
        <w:gridCol w:w="1179"/>
        <w:gridCol w:w="1179"/>
        <w:gridCol w:w="1178"/>
        <w:gridCol w:w="1179"/>
        <w:gridCol w:w="2366"/>
      </w:tblGrid>
      <w:tr w14:paraId="4A643C02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14" w:type="dxa"/>
            <w:vAlign w:val="top"/>
          </w:tcPr>
          <w:p w14:paraId="00966AC5">
            <w:pPr>
              <w:pStyle w:val="7"/>
              <w:spacing w:before="105" w:line="221" w:lineRule="auto"/>
              <w:ind w:left="143"/>
            </w:pPr>
            <w:r>
              <w:rPr>
                <w:b/>
                <w:bCs/>
                <w:color w:val="333333"/>
                <w:spacing w:val="-5"/>
              </w:rPr>
              <w:t>序号</w:t>
            </w:r>
          </w:p>
        </w:tc>
        <w:tc>
          <w:tcPr>
            <w:tcW w:w="1178" w:type="dxa"/>
            <w:vAlign w:val="top"/>
          </w:tcPr>
          <w:p w14:paraId="7E2FF57F">
            <w:pPr>
              <w:pStyle w:val="7"/>
              <w:spacing w:before="105" w:line="223" w:lineRule="auto"/>
              <w:ind w:left="391"/>
            </w:pPr>
            <w:r>
              <w:rPr>
                <w:b/>
                <w:bCs/>
                <w:color w:val="333333"/>
                <w:spacing w:val="-9"/>
              </w:rPr>
              <w:t>品名</w:t>
            </w:r>
          </w:p>
        </w:tc>
        <w:tc>
          <w:tcPr>
            <w:tcW w:w="1178" w:type="dxa"/>
            <w:vAlign w:val="top"/>
          </w:tcPr>
          <w:p w14:paraId="08BC9DBA">
            <w:pPr>
              <w:pStyle w:val="7"/>
              <w:spacing w:before="105" w:line="219" w:lineRule="auto"/>
              <w:ind w:left="164"/>
            </w:pPr>
            <w:r>
              <w:rPr>
                <w:b/>
                <w:bCs/>
                <w:color w:val="333333"/>
                <w:spacing w:val="-4"/>
              </w:rPr>
              <w:t>采购标的</w:t>
            </w:r>
          </w:p>
        </w:tc>
        <w:tc>
          <w:tcPr>
            <w:tcW w:w="1179" w:type="dxa"/>
            <w:vAlign w:val="top"/>
          </w:tcPr>
          <w:p w14:paraId="710566CF">
            <w:pPr>
              <w:pStyle w:val="7"/>
              <w:spacing w:before="105" w:line="218" w:lineRule="auto"/>
              <w:ind w:left="380"/>
            </w:pPr>
            <w:r>
              <w:rPr>
                <w:b/>
                <w:bCs/>
                <w:color w:val="333333"/>
                <w:spacing w:val="-5"/>
              </w:rPr>
              <w:t>单价</w:t>
            </w:r>
          </w:p>
        </w:tc>
        <w:tc>
          <w:tcPr>
            <w:tcW w:w="1179" w:type="dxa"/>
            <w:vAlign w:val="top"/>
          </w:tcPr>
          <w:p w14:paraId="22663855">
            <w:pPr>
              <w:pStyle w:val="7"/>
              <w:spacing w:before="106" w:line="219" w:lineRule="auto"/>
              <w:ind w:left="381"/>
            </w:pPr>
            <w:r>
              <w:rPr>
                <w:b/>
                <w:bCs/>
                <w:color w:val="333333"/>
                <w:spacing w:val="-5"/>
              </w:rPr>
              <w:t>数量</w:t>
            </w:r>
          </w:p>
        </w:tc>
        <w:tc>
          <w:tcPr>
            <w:tcW w:w="1178" w:type="dxa"/>
            <w:vAlign w:val="top"/>
          </w:tcPr>
          <w:p w14:paraId="09C3D821">
            <w:pPr>
              <w:pStyle w:val="7"/>
              <w:spacing w:before="105" w:line="220" w:lineRule="auto"/>
              <w:ind w:left="383"/>
            </w:pPr>
            <w:r>
              <w:rPr>
                <w:b/>
                <w:bCs/>
                <w:color w:val="333333"/>
                <w:spacing w:val="-5"/>
              </w:rPr>
              <w:t>单位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68D1332D">
            <w:pPr>
              <w:pStyle w:val="7"/>
              <w:spacing w:before="105" w:line="218" w:lineRule="auto"/>
              <w:ind w:left="389"/>
            </w:pPr>
            <w:r>
              <w:rPr>
                <w:b/>
                <w:bCs/>
                <w:color w:val="333333"/>
                <w:spacing w:val="-6"/>
              </w:rPr>
              <w:t>总价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64482232">
            <w:pPr>
              <w:pStyle w:val="7"/>
              <w:spacing w:before="106" w:line="219" w:lineRule="auto"/>
              <w:ind w:left="768"/>
            </w:pPr>
            <w:r>
              <w:rPr>
                <w:b/>
                <w:bCs/>
                <w:color w:val="333333"/>
                <w:spacing w:val="-4"/>
              </w:rPr>
              <w:t>技术参数</w:t>
            </w:r>
          </w:p>
        </w:tc>
      </w:tr>
      <w:tr w14:paraId="55DC1D0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6" w:hRule="atLeast"/>
        </w:trPr>
        <w:tc>
          <w:tcPr>
            <w:tcW w:w="714" w:type="dxa"/>
            <w:vAlign w:val="top"/>
          </w:tcPr>
          <w:p w14:paraId="7C93AB27">
            <w:pPr>
              <w:spacing w:line="278" w:lineRule="auto"/>
              <w:rPr>
                <w:rFonts w:ascii="Arial"/>
                <w:sz w:val="21"/>
              </w:rPr>
            </w:pPr>
          </w:p>
          <w:p w14:paraId="17B73363">
            <w:pPr>
              <w:spacing w:line="278" w:lineRule="auto"/>
              <w:rPr>
                <w:rFonts w:ascii="Arial"/>
                <w:sz w:val="21"/>
              </w:rPr>
            </w:pPr>
          </w:p>
          <w:p w14:paraId="10E51B9D">
            <w:pPr>
              <w:pStyle w:val="7"/>
              <w:spacing w:before="69" w:line="184" w:lineRule="auto"/>
              <w:ind w:left="317"/>
            </w:pPr>
            <w:r>
              <w:rPr>
                <w:b/>
                <w:bCs/>
                <w:color w:val="333333"/>
                <w:spacing w:val="-3"/>
              </w:rPr>
              <w:t>1</w:t>
            </w:r>
          </w:p>
        </w:tc>
        <w:tc>
          <w:tcPr>
            <w:tcW w:w="1178" w:type="dxa"/>
            <w:vAlign w:val="top"/>
          </w:tcPr>
          <w:p w14:paraId="382B27CB">
            <w:pPr>
              <w:spacing w:line="409" w:lineRule="auto"/>
              <w:rPr>
                <w:rFonts w:ascii="Arial"/>
                <w:sz w:val="21"/>
              </w:rPr>
            </w:pPr>
          </w:p>
          <w:p w14:paraId="472280CC">
            <w:pPr>
              <w:pStyle w:val="7"/>
              <w:spacing w:before="68" w:line="212" w:lineRule="auto"/>
              <w:ind w:left="376" w:right="166" w:hanging="211"/>
            </w:pPr>
            <w:r>
              <w:rPr>
                <w:color w:val="333333"/>
                <w:spacing w:val="-3"/>
              </w:rPr>
              <w:t>其他建筑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3"/>
              </w:rPr>
              <w:t>工程</w:t>
            </w:r>
          </w:p>
        </w:tc>
        <w:tc>
          <w:tcPr>
            <w:tcW w:w="1178" w:type="dxa"/>
            <w:vAlign w:val="top"/>
          </w:tcPr>
          <w:p w14:paraId="5BB8D918">
            <w:pPr>
              <w:pStyle w:val="7"/>
              <w:spacing w:before="17" w:line="199" w:lineRule="auto"/>
              <w:ind w:left="92" w:right="132" w:firstLine="5"/>
            </w:pPr>
            <w:r>
              <w:rPr>
                <w:color w:val="333333"/>
                <w:spacing w:val="-4"/>
              </w:rPr>
              <w:t>西安市高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陵区崇皇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第三幼儿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园提升改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造项目-第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3"/>
              </w:rPr>
              <w:t>一部分</w:t>
            </w:r>
          </w:p>
        </w:tc>
        <w:tc>
          <w:tcPr>
            <w:tcW w:w="1179" w:type="dxa"/>
            <w:vAlign w:val="top"/>
          </w:tcPr>
          <w:p w14:paraId="296ED51D">
            <w:pPr>
              <w:spacing w:line="278" w:lineRule="auto"/>
              <w:rPr>
                <w:rFonts w:ascii="Arial"/>
                <w:sz w:val="21"/>
              </w:rPr>
            </w:pPr>
          </w:p>
          <w:p w14:paraId="19D6A9F5">
            <w:pPr>
              <w:spacing w:line="279" w:lineRule="auto"/>
              <w:rPr>
                <w:rFonts w:ascii="Arial"/>
                <w:sz w:val="21"/>
              </w:rPr>
            </w:pPr>
          </w:p>
          <w:p w14:paraId="1EE47742">
            <w:pPr>
              <w:pStyle w:val="7"/>
              <w:spacing w:before="68" w:line="183" w:lineRule="auto"/>
              <w:ind w:left="32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928,309.08</w:t>
            </w:r>
          </w:p>
        </w:tc>
        <w:tc>
          <w:tcPr>
            <w:tcW w:w="1179" w:type="dxa"/>
            <w:vAlign w:val="top"/>
          </w:tcPr>
          <w:p w14:paraId="6A9B1E35">
            <w:pPr>
              <w:spacing w:line="278" w:lineRule="auto"/>
              <w:rPr>
                <w:rFonts w:ascii="Arial"/>
                <w:sz w:val="21"/>
              </w:rPr>
            </w:pPr>
          </w:p>
          <w:p w14:paraId="06F1634E">
            <w:pPr>
              <w:spacing w:line="278" w:lineRule="auto"/>
              <w:rPr>
                <w:rFonts w:ascii="Arial"/>
                <w:sz w:val="21"/>
              </w:rPr>
            </w:pPr>
          </w:p>
          <w:p w14:paraId="3289C784">
            <w:pPr>
              <w:pStyle w:val="7"/>
              <w:spacing w:before="69" w:line="184" w:lineRule="auto"/>
              <w:ind w:left="993"/>
            </w:pPr>
            <w:r>
              <w:rPr>
                <w:color w:val="333333"/>
              </w:rPr>
              <w:t>1</w:t>
            </w:r>
          </w:p>
        </w:tc>
        <w:tc>
          <w:tcPr>
            <w:tcW w:w="1178" w:type="dxa"/>
            <w:vAlign w:val="top"/>
          </w:tcPr>
          <w:p w14:paraId="4772F523">
            <w:pPr>
              <w:spacing w:line="262" w:lineRule="auto"/>
              <w:rPr>
                <w:rFonts w:ascii="Arial"/>
                <w:sz w:val="21"/>
              </w:rPr>
            </w:pPr>
          </w:p>
          <w:p w14:paraId="22CC4DB2">
            <w:pPr>
              <w:spacing w:line="262" w:lineRule="auto"/>
              <w:rPr>
                <w:rFonts w:ascii="Arial"/>
                <w:sz w:val="21"/>
              </w:rPr>
            </w:pPr>
          </w:p>
          <w:p w14:paraId="7BB778EC">
            <w:pPr>
              <w:pStyle w:val="7"/>
              <w:spacing w:before="69" w:line="220" w:lineRule="auto"/>
              <w:ind w:left="489"/>
            </w:pPr>
            <w:r>
              <w:rPr>
                <w:color w:val="333333"/>
              </w:rPr>
              <w:t>项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6E76E153">
            <w:pPr>
              <w:spacing w:line="278" w:lineRule="auto"/>
              <w:rPr>
                <w:rFonts w:ascii="Arial"/>
                <w:sz w:val="21"/>
              </w:rPr>
            </w:pPr>
          </w:p>
          <w:p w14:paraId="456B3EB6">
            <w:pPr>
              <w:spacing w:line="279" w:lineRule="auto"/>
              <w:rPr>
                <w:rFonts w:ascii="Arial"/>
                <w:sz w:val="21"/>
              </w:rPr>
            </w:pPr>
          </w:p>
          <w:p w14:paraId="0D71EE4E">
            <w:pPr>
              <w:pStyle w:val="7"/>
              <w:spacing w:before="68" w:line="183" w:lineRule="auto"/>
              <w:ind w:left="37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928,309.08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79E68A67">
            <w:pPr>
              <w:pStyle w:val="7"/>
              <w:spacing w:before="250" w:line="207" w:lineRule="auto"/>
              <w:ind w:left="105" w:right="156"/>
              <w:jc w:val="both"/>
            </w:pPr>
            <w:r>
              <w:rPr>
                <w:color w:val="333333"/>
                <w:spacing w:val="-1"/>
              </w:rPr>
              <w:t>满足采购人及采购文件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需求，达到国家及行业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现行施工验收规范“合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7"/>
              </w:rPr>
              <w:t>格”标准。</w:t>
            </w:r>
          </w:p>
        </w:tc>
      </w:tr>
      <w:tr w14:paraId="6B739CB0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6" w:hRule="atLeast"/>
        </w:trPr>
        <w:tc>
          <w:tcPr>
            <w:tcW w:w="714" w:type="dxa"/>
            <w:vAlign w:val="top"/>
          </w:tcPr>
          <w:p w14:paraId="5FD4FDA4">
            <w:pPr>
              <w:spacing w:line="278" w:lineRule="auto"/>
              <w:rPr>
                <w:rFonts w:ascii="Arial"/>
                <w:sz w:val="21"/>
              </w:rPr>
            </w:pPr>
          </w:p>
          <w:p w14:paraId="1AE54BE4">
            <w:pPr>
              <w:spacing w:line="279" w:lineRule="auto"/>
              <w:rPr>
                <w:rFonts w:ascii="Arial"/>
                <w:sz w:val="21"/>
              </w:rPr>
            </w:pPr>
          </w:p>
          <w:p w14:paraId="224399C9">
            <w:pPr>
              <w:pStyle w:val="7"/>
              <w:spacing w:before="69" w:line="183" w:lineRule="auto"/>
              <w:ind w:left="304"/>
            </w:pPr>
            <w:r>
              <w:rPr>
                <w:b/>
                <w:bCs/>
                <w:color w:val="333333"/>
                <w:spacing w:val="-3"/>
              </w:rPr>
              <w:t>2</w:t>
            </w:r>
          </w:p>
        </w:tc>
        <w:tc>
          <w:tcPr>
            <w:tcW w:w="1178" w:type="dxa"/>
            <w:vAlign w:val="top"/>
          </w:tcPr>
          <w:p w14:paraId="473467BB">
            <w:pPr>
              <w:spacing w:line="409" w:lineRule="auto"/>
              <w:rPr>
                <w:rFonts w:ascii="Arial"/>
                <w:sz w:val="21"/>
              </w:rPr>
            </w:pPr>
          </w:p>
          <w:p w14:paraId="37131C7D">
            <w:pPr>
              <w:pStyle w:val="7"/>
              <w:spacing w:before="68" w:line="212" w:lineRule="auto"/>
              <w:ind w:left="168" w:right="166" w:hanging="3"/>
            </w:pPr>
            <w:r>
              <w:rPr>
                <w:color w:val="333333"/>
                <w:spacing w:val="-3"/>
              </w:rPr>
              <w:t>其他电力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4"/>
              </w:rPr>
              <w:t>系统安装</w:t>
            </w:r>
          </w:p>
        </w:tc>
        <w:tc>
          <w:tcPr>
            <w:tcW w:w="1178" w:type="dxa"/>
            <w:vAlign w:val="top"/>
          </w:tcPr>
          <w:p w14:paraId="735D891F">
            <w:pPr>
              <w:pStyle w:val="7"/>
              <w:spacing w:before="17" w:line="199" w:lineRule="auto"/>
              <w:ind w:left="92" w:right="132" w:firstLine="5"/>
            </w:pPr>
            <w:r>
              <w:rPr>
                <w:color w:val="333333"/>
                <w:spacing w:val="-4"/>
              </w:rPr>
              <w:t>西安市高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陵区崇皇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第三幼儿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园提升改</w:t>
            </w:r>
            <w:r>
              <w:rPr>
                <w:color w:val="333333"/>
              </w:rPr>
              <w:t xml:space="preserve">  </w:t>
            </w:r>
            <w:r>
              <w:rPr>
                <w:color w:val="333333"/>
                <w:spacing w:val="-2"/>
              </w:rPr>
              <w:t>造项目-第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2"/>
              </w:rPr>
              <w:t>二部分</w:t>
            </w:r>
          </w:p>
        </w:tc>
        <w:tc>
          <w:tcPr>
            <w:tcW w:w="1179" w:type="dxa"/>
            <w:vAlign w:val="top"/>
          </w:tcPr>
          <w:p w14:paraId="46029A34">
            <w:pPr>
              <w:spacing w:line="278" w:lineRule="auto"/>
              <w:rPr>
                <w:rFonts w:ascii="Arial"/>
                <w:sz w:val="21"/>
              </w:rPr>
            </w:pPr>
          </w:p>
          <w:p w14:paraId="138ED2A7">
            <w:pPr>
              <w:spacing w:line="278" w:lineRule="auto"/>
              <w:rPr>
                <w:rFonts w:ascii="Arial"/>
                <w:sz w:val="21"/>
              </w:rPr>
            </w:pPr>
          </w:p>
          <w:p w14:paraId="18089D47">
            <w:pPr>
              <w:pStyle w:val="7"/>
              <w:spacing w:before="68" w:line="184" w:lineRule="auto"/>
              <w:ind w:left="32"/>
            </w:pPr>
            <w:bookmarkStart w:id="0" w:name="OLE_LINK1"/>
            <w:r>
              <w:rPr>
                <w:color w:val="333333"/>
                <w:spacing w:val="-1"/>
              </w:rPr>
              <w:t>807,674.31</w:t>
            </w:r>
            <w:bookmarkEnd w:id="0"/>
          </w:p>
        </w:tc>
        <w:tc>
          <w:tcPr>
            <w:tcW w:w="1179" w:type="dxa"/>
            <w:vAlign w:val="top"/>
          </w:tcPr>
          <w:p w14:paraId="469AF04F">
            <w:pPr>
              <w:spacing w:line="278" w:lineRule="auto"/>
              <w:rPr>
                <w:rFonts w:ascii="Arial"/>
                <w:sz w:val="21"/>
              </w:rPr>
            </w:pPr>
          </w:p>
          <w:p w14:paraId="2B780945">
            <w:pPr>
              <w:spacing w:line="278" w:lineRule="auto"/>
              <w:rPr>
                <w:rFonts w:ascii="Arial"/>
                <w:sz w:val="21"/>
              </w:rPr>
            </w:pPr>
          </w:p>
          <w:p w14:paraId="365A4FE8">
            <w:pPr>
              <w:pStyle w:val="7"/>
              <w:spacing w:before="69" w:line="184" w:lineRule="auto"/>
              <w:ind w:left="993"/>
            </w:pPr>
            <w:r>
              <w:rPr>
                <w:color w:val="333333"/>
              </w:rPr>
              <w:t>1</w:t>
            </w:r>
          </w:p>
        </w:tc>
        <w:tc>
          <w:tcPr>
            <w:tcW w:w="1178" w:type="dxa"/>
            <w:vAlign w:val="top"/>
          </w:tcPr>
          <w:p w14:paraId="1CC4A6E3">
            <w:pPr>
              <w:spacing w:line="262" w:lineRule="auto"/>
              <w:rPr>
                <w:rFonts w:ascii="Arial"/>
                <w:sz w:val="21"/>
              </w:rPr>
            </w:pPr>
          </w:p>
          <w:p w14:paraId="27071609">
            <w:pPr>
              <w:spacing w:line="262" w:lineRule="auto"/>
              <w:rPr>
                <w:rFonts w:ascii="Arial"/>
                <w:sz w:val="21"/>
              </w:rPr>
            </w:pPr>
          </w:p>
          <w:p w14:paraId="325AC5A3">
            <w:pPr>
              <w:pStyle w:val="7"/>
              <w:spacing w:before="69" w:line="220" w:lineRule="auto"/>
              <w:ind w:left="489"/>
            </w:pPr>
            <w:r>
              <w:rPr>
                <w:color w:val="333333"/>
              </w:rPr>
              <w:t>项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463D662D">
            <w:pPr>
              <w:spacing w:line="278" w:lineRule="auto"/>
              <w:rPr>
                <w:rFonts w:ascii="Arial"/>
                <w:sz w:val="21"/>
              </w:rPr>
            </w:pPr>
          </w:p>
          <w:p w14:paraId="50E1A188">
            <w:pPr>
              <w:spacing w:line="278" w:lineRule="auto"/>
              <w:rPr>
                <w:rFonts w:ascii="Arial"/>
                <w:sz w:val="21"/>
              </w:rPr>
            </w:pPr>
          </w:p>
          <w:p w14:paraId="3BD7BACC">
            <w:pPr>
              <w:pStyle w:val="7"/>
              <w:spacing w:before="68" w:line="184" w:lineRule="auto"/>
              <w:ind w:left="37"/>
            </w:pPr>
            <w:r>
              <w:rPr>
                <w:color w:val="333333"/>
                <w:spacing w:val="-1"/>
              </w:rPr>
              <w:t>807,674.31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5458E294">
            <w:pPr>
              <w:pStyle w:val="7"/>
              <w:spacing w:before="250" w:line="207" w:lineRule="auto"/>
              <w:ind w:left="105" w:right="156"/>
              <w:jc w:val="both"/>
            </w:pPr>
            <w:r>
              <w:rPr>
                <w:color w:val="333333"/>
                <w:spacing w:val="-1"/>
              </w:rPr>
              <w:t>满足采购人及采购文件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需求，达到国家及行业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现行施工验收规范“合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7"/>
              </w:rPr>
              <w:t>格”标准。</w:t>
            </w:r>
          </w:p>
        </w:tc>
      </w:tr>
    </w:tbl>
    <w:p w14:paraId="112F012F">
      <w:pPr>
        <w:rPr>
          <w:rFonts w:ascii="Arial"/>
          <w:sz w:val="21"/>
        </w:rPr>
      </w:pPr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7C8364"/>
    <w:multiLevelType w:val="singleLevel"/>
    <w:tmpl w:val="EF7C836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ThlNjM5Zjc0MzE0YjhmNDU5MTdhM2JjZjBjOTNkYjIifQ=="/>
  </w:docVars>
  <w:rsids>
    <w:rsidRoot w:val="00000000"/>
    <w:rsid w:val="0B191045"/>
    <w:rsid w:val="10855398"/>
    <w:rsid w:val="10AD6EE0"/>
    <w:rsid w:val="17125CEF"/>
    <w:rsid w:val="1D8A2AD4"/>
    <w:rsid w:val="63021EF2"/>
    <w:rsid w:val="7D4019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301</Words>
  <Characters>390</Characters>
  <TotalTime>0</TotalTime>
  <ScaleCrop>false</ScaleCrop>
  <LinksUpToDate>false</LinksUpToDate>
  <CharactersWithSpaces>416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2026-06-15T17:16:00Z</dcterms:created>
  <dc:creator>owner</dc:creator>
  <cp:lastModifiedBy>〆沐雨橙枫じゝ</cp:lastModifiedBy>
  <dcterms:modified xsi:type="dcterms:W3CDTF">2026-06-18T06:55:37Z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2026-06-18T08:45:00Z</vt:filetime>
  </property>
  <property fmtid="{D5CDD505-2E9C-101B-9397-08002B2CF9AE}" pid="4" name="KSOProductBuildVer">
    <vt:lpwstr>2052-12.1.0.18276</vt:lpwstr>
  </property>
  <property fmtid="{D5CDD505-2E9C-101B-9397-08002B2CF9AE}" pid="5" name="ICV">
    <vt:lpwstr>A71A2AB3FDC94843A1D6F63AB2EBC524_13</vt:lpwstr>
  </property>
</Properties>
</file>