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B2668">
      <w:pPr>
        <w:shd w:val="clear" w:color="auto" w:fill="FFFFFF"/>
        <w:spacing w:line="360" w:lineRule="auto"/>
        <w:jc w:val="center"/>
        <w:rPr>
          <w:rFonts w:hint="eastAsia" w:ascii="宋体" w:hAnsi="宋体" w:eastAsia="宋体" w:cs="宋体"/>
          <w:b/>
          <w:sz w:val="32"/>
          <w:szCs w:val="32"/>
        </w:rPr>
      </w:pPr>
      <w:r>
        <w:rPr>
          <w:rFonts w:hint="eastAsia" w:ascii="宋体" w:hAnsi="宋体" w:eastAsia="宋体"/>
          <w:b/>
          <w:sz w:val="32"/>
          <w:szCs w:val="32"/>
        </w:rPr>
        <w:t>拟签订采购合同文本（参考）</w:t>
      </w:r>
    </w:p>
    <w:p w14:paraId="25FD6862">
      <w:pPr>
        <w:pStyle w:val="5"/>
        <w:spacing w:line="360" w:lineRule="auto"/>
        <w:rPr>
          <w:rFonts w:hint="eastAsia" w:ascii="宋体" w:hAnsi="宋体" w:eastAsia="宋体"/>
        </w:rPr>
      </w:pPr>
    </w:p>
    <w:p w14:paraId="3E55F54D">
      <w:pPr>
        <w:spacing w:line="360" w:lineRule="auto"/>
        <w:jc w:val="center"/>
        <w:rPr>
          <w:rFonts w:ascii="宋体" w:hAnsi="宋体" w:eastAsia="宋体"/>
          <w:b/>
          <w:color w:val="000000"/>
          <w:sz w:val="52"/>
          <w:szCs w:val="52"/>
        </w:rPr>
      </w:pPr>
    </w:p>
    <w:p w14:paraId="5A531980">
      <w:pPr>
        <w:spacing w:before="624" w:beforeLines="200" w:after="624" w:afterLines="200" w:line="360" w:lineRule="auto"/>
        <w:jc w:val="center"/>
        <w:rPr>
          <w:rFonts w:hint="eastAsia" w:ascii="宋体" w:hAnsi="宋体" w:eastAsia="宋体"/>
          <w:b/>
          <w:bCs/>
          <w:sz w:val="52"/>
        </w:rPr>
      </w:pPr>
      <w:r>
        <w:rPr>
          <w:rFonts w:hint="eastAsia" w:ascii="宋体" w:hAnsi="宋体" w:eastAsia="宋体"/>
          <w:b/>
          <w:bCs/>
          <w:sz w:val="52"/>
        </w:rPr>
        <w:t>ＸＸＸＸＸ</w:t>
      </w:r>
    </w:p>
    <w:p w14:paraId="71EA27DF">
      <w:pPr>
        <w:spacing w:before="624" w:beforeLines="200" w:after="624" w:afterLines="200" w:line="360" w:lineRule="auto"/>
        <w:jc w:val="center"/>
        <w:rPr>
          <w:rFonts w:hint="eastAsia" w:ascii="宋体" w:hAnsi="宋体" w:eastAsia="宋体"/>
          <w:b/>
          <w:bCs/>
          <w:sz w:val="52"/>
        </w:rPr>
      </w:pPr>
      <w:r>
        <w:rPr>
          <w:rFonts w:hint="eastAsia" w:ascii="宋体" w:hAnsi="宋体" w:eastAsia="宋体"/>
          <w:b/>
          <w:bCs/>
          <w:sz w:val="52"/>
        </w:rPr>
        <w:t>建筑工程施工合同</w:t>
      </w:r>
    </w:p>
    <w:p w14:paraId="0A95BCB4">
      <w:pPr>
        <w:spacing w:line="360" w:lineRule="auto"/>
        <w:jc w:val="center"/>
        <w:rPr>
          <w:rFonts w:hint="eastAsia" w:ascii="宋体" w:hAnsi="宋体" w:eastAsia="宋体"/>
          <w:b/>
          <w:sz w:val="32"/>
          <w:szCs w:val="32"/>
        </w:rPr>
      </w:pPr>
      <w:r>
        <w:rPr>
          <w:rFonts w:hint="eastAsia" w:ascii="宋体" w:hAnsi="宋体" w:eastAsia="宋体"/>
          <w:sz w:val="30"/>
          <w:szCs w:val="30"/>
        </w:rPr>
        <w:t>（编号：        ）</w:t>
      </w:r>
      <w:r>
        <w:rPr>
          <w:rFonts w:hint="eastAsia" w:ascii="宋体" w:hAnsi="宋体" w:eastAsia="宋体"/>
          <w:b/>
          <w:sz w:val="32"/>
          <w:szCs w:val="32"/>
        </w:rPr>
        <w:t xml:space="preserve">                 </w:t>
      </w:r>
    </w:p>
    <w:p w14:paraId="74EB5C6F">
      <w:pPr>
        <w:spacing w:before="624" w:beforeLines="200" w:after="624" w:afterLines="200" w:line="360" w:lineRule="auto"/>
        <w:ind w:firstLine="960" w:firstLineChars="300"/>
        <w:rPr>
          <w:rFonts w:hint="eastAsia" w:ascii="宋体" w:hAnsi="宋体" w:eastAsia="宋体"/>
          <w:sz w:val="32"/>
          <w:szCs w:val="32"/>
        </w:rPr>
      </w:pPr>
    </w:p>
    <w:p w14:paraId="540672C5">
      <w:pPr>
        <w:spacing w:line="360" w:lineRule="auto"/>
        <w:ind w:firstLine="2124" w:firstLineChars="664"/>
        <w:rPr>
          <w:rFonts w:hint="eastAsia" w:ascii="宋体" w:hAnsi="宋体" w:eastAsia="宋体"/>
          <w:sz w:val="32"/>
          <w:szCs w:val="32"/>
        </w:rPr>
      </w:pPr>
      <w:r>
        <w:rPr>
          <w:rFonts w:hint="eastAsia" w:ascii="宋体" w:hAnsi="宋体" w:eastAsia="宋体"/>
          <w:sz w:val="32"/>
          <w:szCs w:val="32"/>
        </w:rPr>
        <w:t>甲  方：XXXXXXX</w:t>
      </w:r>
    </w:p>
    <w:p w14:paraId="7AE4B73C">
      <w:pPr>
        <w:tabs>
          <w:tab w:val="left" w:pos="480"/>
        </w:tabs>
        <w:spacing w:line="360" w:lineRule="auto"/>
        <w:ind w:firstLine="2124" w:firstLineChars="664"/>
        <w:rPr>
          <w:rFonts w:hint="eastAsia" w:ascii="宋体" w:hAnsi="宋体" w:eastAsia="宋体"/>
          <w:sz w:val="32"/>
          <w:szCs w:val="32"/>
        </w:rPr>
      </w:pPr>
      <w:r>
        <w:rPr>
          <w:rFonts w:hint="eastAsia" w:ascii="宋体" w:hAnsi="宋体" w:eastAsia="宋体"/>
          <w:sz w:val="32"/>
          <w:szCs w:val="32"/>
        </w:rPr>
        <w:t>乙  方：XXXXXXX</w:t>
      </w:r>
    </w:p>
    <w:p w14:paraId="1D02CCE4">
      <w:pPr>
        <w:spacing w:line="360" w:lineRule="auto"/>
        <w:jc w:val="center"/>
        <w:rPr>
          <w:rFonts w:hint="eastAsia" w:ascii="宋体" w:hAnsi="宋体" w:eastAsia="宋体"/>
          <w:sz w:val="30"/>
          <w:szCs w:val="30"/>
        </w:rPr>
      </w:pPr>
    </w:p>
    <w:p w14:paraId="6367CA51">
      <w:pPr>
        <w:spacing w:line="360" w:lineRule="auto"/>
        <w:jc w:val="center"/>
        <w:rPr>
          <w:rFonts w:hint="eastAsia" w:ascii="宋体" w:hAnsi="宋体" w:eastAsia="宋体"/>
          <w:sz w:val="32"/>
          <w:szCs w:val="32"/>
        </w:rPr>
      </w:pPr>
      <w:r>
        <w:rPr>
          <w:rFonts w:hint="eastAsia" w:ascii="宋体" w:hAnsi="宋体" w:eastAsia="宋体"/>
          <w:sz w:val="32"/>
          <w:szCs w:val="32"/>
        </w:rPr>
        <w:t>202X年XX月</w:t>
      </w:r>
    </w:p>
    <w:p w14:paraId="25F958A5">
      <w:pPr>
        <w:spacing w:line="360" w:lineRule="auto"/>
        <w:jc w:val="center"/>
        <w:rPr>
          <w:rFonts w:hint="eastAsia" w:ascii="宋体" w:hAnsi="宋体" w:eastAsia="宋体"/>
          <w:sz w:val="32"/>
          <w:szCs w:val="32"/>
        </w:rPr>
      </w:pPr>
      <w:r>
        <w:rPr>
          <w:rFonts w:hint="eastAsia" w:ascii="宋体" w:hAnsi="宋体" w:eastAsia="宋体"/>
          <w:sz w:val="32"/>
          <w:szCs w:val="32"/>
        </w:rPr>
        <w:t>中国  西安</w:t>
      </w:r>
    </w:p>
    <w:p w14:paraId="333CAEC4">
      <w:pPr>
        <w:pStyle w:val="5"/>
        <w:rPr>
          <w:rFonts w:ascii="宋体" w:hAnsi="宋体" w:eastAsia="宋体"/>
        </w:rPr>
      </w:pPr>
    </w:p>
    <w:p w14:paraId="385AC4AB">
      <w:pPr>
        <w:rPr>
          <w:rFonts w:ascii="宋体" w:hAnsi="宋体" w:eastAsia="宋体"/>
        </w:rPr>
      </w:pPr>
    </w:p>
    <w:p w14:paraId="13EFE7F1">
      <w:pPr>
        <w:rPr>
          <w:rFonts w:ascii="宋体" w:hAnsi="宋体" w:eastAsia="宋体"/>
        </w:rPr>
      </w:pPr>
    </w:p>
    <w:p w14:paraId="47488F98">
      <w:pPr>
        <w:jc w:val="center"/>
        <w:rPr>
          <w:rFonts w:hint="eastAsia" w:ascii="宋体" w:hAnsi="宋体" w:eastAsia="宋体"/>
          <w:b/>
          <w:bCs/>
          <w:sz w:val="32"/>
          <w:szCs w:val="32"/>
        </w:rPr>
      </w:pPr>
      <w:r>
        <w:rPr>
          <w:rFonts w:hint="eastAsia" w:ascii="宋体" w:hAnsi="宋体" w:eastAsia="宋体"/>
          <w:b/>
          <w:bCs/>
          <w:sz w:val="32"/>
          <w:szCs w:val="32"/>
        </w:rPr>
        <w:t>工程建设施工合同</w:t>
      </w:r>
    </w:p>
    <w:p w14:paraId="04E15527">
      <w:pPr>
        <w:spacing w:line="360" w:lineRule="auto"/>
        <w:ind w:firstLine="480" w:firstLineChars="200"/>
        <w:rPr>
          <w:rFonts w:ascii="宋体" w:hAnsi="宋体" w:eastAsia="宋体"/>
          <w:color w:val="000000"/>
          <w:sz w:val="24"/>
        </w:rPr>
      </w:pPr>
      <w:r>
        <w:rPr>
          <w:rFonts w:hint="eastAsia" w:ascii="宋体" w:hAnsi="宋体" w:eastAsia="宋体"/>
          <w:sz w:val="24"/>
        </w:rPr>
        <w:t>甲方</w:t>
      </w:r>
      <w:r>
        <w:rPr>
          <w:rFonts w:hint="eastAsia" w:ascii="宋体" w:hAnsi="宋体" w:eastAsia="宋体"/>
          <w:b/>
          <w:color w:val="000000"/>
          <w:sz w:val="24"/>
        </w:rPr>
        <w:t>（采购人名称全称）</w:t>
      </w:r>
      <w:r>
        <w:rPr>
          <w:rFonts w:hint="eastAsia" w:ascii="宋体" w:hAnsi="宋体" w:eastAsia="宋体"/>
          <w:color w:val="000000"/>
          <w:sz w:val="24"/>
        </w:rPr>
        <w:t>：</w:t>
      </w:r>
    </w:p>
    <w:p w14:paraId="3A774684">
      <w:pPr>
        <w:spacing w:line="360" w:lineRule="auto"/>
        <w:ind w:firstLine="480" w:firstLineChars="200"/>
        <w:rPr>
          <w:rFonts w:hint="eastAsia" w:ascii="宋体" w:hAnsi="宋体" w:eastAsia="宋体"/>
          <w:color w:val="000000"/>
          <w:sz w:val="24"/>
        </w:rPr>
      </w:pPr>
      <w:r>
        <w:rPr>
          <w:rFonts w:hint="eastAsia" w:ascii="宋体" w:hAnsi="宋体" w:eastAsia="宋体"/>
          <w:color w:val="000000"/>
          <w:sz w:val="24"/>
        </w:rPr>
        <w:t>乙方</w:t>
      </w:r>
      <w:r>
        <w:rPr>
          <w:rFonts w:hint="eastAsia" w:ascii="宋体" w:hAnsi="宋体" w:eastAsia="宋体"/>
          <w:b/>
          <w:color w:val="000000"/>
          <w:sz w:val="24"/>
        </w:rPr>
        <w:t>（供应商名称全称）</w:t>
      </w:r>
      <w:r>
        <w:rPr>
          <w:rFonts w:hint="eastAsia" w:ascii="宋体" w:hAnsi="宋体" w:eastAsia="宋体"/>
          <w:color w:val="000000"/>
          <w:sz w:val="24"/>
        </w:rPr>
        <w:t>：</w:t>
      </w:r>
    </w:p>
    <w:p w14:paraId="742A6D71">
      <w:pPr>
        <w:spacing w:line="360" w:lineRule="auto"/>
        <w:ind w:firstLine="480" w:firstLineChars="200"/>
        <w:rPr>
          <w:rFonts w:hint="eastAsia" w:ascii="宋体" w:hAnsi="宋体" w:eastAsia="宋体"/>
          <w:color w:val="000000"/>
          <w:kern w:val="0"/>
          <w:sz w:val="24"/>
        </w:rPr>
      </w:pPr>
      <w:r>
        <w:rPr>
          <w:rFonts w:hint="eastAsia" w:ascii="宋体" w:hAnsi="宋体" w:eastAsia="宋体"/>
          <w:sz w:val="24"/>
        </w:rPr>
        <w:t>西延高铁项目（鹿苑辖区）外部环境整治大棚加固工程，在西安市高陵区财政局的监督管理下，按照政府采购程序组织竞争性磋商，确定乙方为西延高铁项目（鹿苑辖区）外部环境整治大棚加固工程（项目编号：   ）成交供应商。依据《中华人民共和国政府采购法》、《中华人民共和国招投标法》、《中华人民共和国民法典》、《中华人民共和国建筑法》以及竞争性磋商文件、成交通知书，经甲、乙双方协商确认，达成如下合同条款。</w:t>
      </w:r>
    </w:p>
    <w:p w14:paraId="1989FDE9">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一、工程概况</w:t>
      </w:r>
    </w:p>
    <w:p w14:paraId="3679CF68">
      <w:pPr>
        <w:keepNext w:val="0"/>
        <w:keepLines w:val="0"/>
        <w:widowControl/>
        <w:suppressLineNumbers w:val="0"/>
        <w:jc w:val="left"/>
        <w:rPr>
          <w:rFonts w:hint="eastAsia" w:ascii="宋体" w:hAnsi="宋体" w:eastAsia="宋体"/>
          <w:sz w:val="24"/>
        </w:rPr>
      </w:pPr>
      <w:r>
        <w:rPr>
          <w:rFonts w:hint="eastAsia" w:ascii="宋体" w:hAnsi="宋体" w:eastAsia="宋体"/>
          <w:color w:val="000000"/>
          <w:kern w:val="0"/>
          <w:sz w:val="24"/>
        </w:rPr>
        <w:t>1、工程名称：</w:t>
      </w:r>
      <w:r>
        <w:rPr>
          <w:rFonts w:hint="eastAsia" w:ascii="宋体" w:hAnsi="宋体" w:eastAsia="宋体"/>
          <w:sz w:val="24"/>
          <w:lang w:val="en-US" w:eastAsia="zh-CN"/>
        </w:rPr>
        <w:t>西延高铁项目(鹿苑辖区)外部环境整治企业厂房加固鹿苑东樊段工程</w:t>
      </w:r>
    </w:p>
    <w:p w14:paraId="0275F524">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2、工程地点：</w:t>
      </w:r>
    </w:p>
    <w:p w14:paraId="6E1C6C46">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 xml:space="preserve">3、承包范围： </w:t>
      </w:r>
    </w:p>
    <w:p w14:paraId="13641C36">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4、承包方式：本合同为全费用综合单价合同，包工包料，按实结算，全费用综合单价不做调整。</w:t>
      </w:r>
    </w:p>
    <w:p w14:paraId="17CC9FC8">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 xml:space="preserve">5、工    期： </w:t>
      </w:r>
      <w:r>
        <w:rPr>
          <w:rFonts w:hint="eastAsia" w:ascii="宋体" w:hAnsi="宋体" w:eastAsia="宋体"/>
          <w:sz w:val="24"/>
        </w:rPr>
        <w:t>XX</w:t>
      </w:r>
      <w:r>
        <w:rPr>
          <w:rFonts w:hint="eastAsia" w:ascii="宋体" w:hAnsi="宋体" w:eastAsia="宋体"/>
          <w:color w:val="000000"/>
          <w:kern w:val="0"/>
          <w:sz w:val="24"/>
        </w:rPr>
        <w:t>个日历日</w:t>
      </w:r>
    </w:p>
    <w:p w14:paraId="1A6B55B7">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6、开工日期：2</w:t>
      </w:r>
      <w:r>
        <w:rPr>
          <w:rFonts w:hint="eastAsia" w:ascii="宋体" w:hAnsi="宋体" w:eastAsia="宋体"/>
          <w:sz w:val="24"/>
        </w:rPr>
        <w:t>XXX</w:t>
      </w:r>
      <w:r>
        <w:rPr>
          <w:rFonts w:hint="eastAsia" w:ascii="宋体" w:hAnsi="宋体" w:eastAsia="宋体"/>
          <w:color w:val="000000"/>
          <w:kern w:val="0"/>
          <w:sz w:val="24"/>
        </w:rPr>
        <w:t>年</w:t>
      </w:r>
      <w:r>
        <w:rPr>
          <w:rFonts w:hint="eastAsia" w:ascii="宋体" w:hAnsi="宋体" w:eastAsia="宋体"/>
          <w:sz w:val="24"/>
        </w:rPr>
        <w:t>X</w:t>
      </w:r>
      <w:r>
        <w:rPr>
          <w:rFonts w:hint="eastAsia" w:ascii="宋体" w:hAnsi="宋体" w:eastAsia="宋体"/>
          <w:color w:val="000000"/>
          <w:kern w:val="0"/>
          <w:sz w:val="24"/>
        </w:rPr>
        <w:t>月</w:t>
      </w:r>
      <w:r>
        <w:rPr>
          <w:rFonts w:hint="eastAsia" w:ascii="宋体" w:hAnsi="宋体" w:eastAsia="宋体"/>
          <w:sz w:val="24"/>
        </w:rPr>
        <w:t>X</w:t>
      </w:r>
      <w:r>
        <w:rPr>
          <w:rFonts w:hint="eastAsia" w:ascii="宋体" w:hAnsi="宋体" w:eastAsia="宋体"/>
          <w:color w:val="000000"/>
          <w:kern w:val="0"/>
          <w:sz w:val="24"/>
        </w:rPr>
        <w:t>日</w:t>
      </w:r>
    </w:p>
    <w:p w14:paraId="0D5A950E">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7、竣工日期：2</w:t>
      </w:r>
      <w:r>
        <w:rPr>
          <w:rFonts w:hint="eastAsia" w:ascii="宋体" w:hAnsi="宋体" w:eastAsia="宋体"/>
          <w:sz w:val="24"/>
        </w:rPr>
        <w:t>XXX</w:t>
      </w:r>
      <w:r>
        <w:rPr>
          <w:rFonts w:hint="eastAsia" w:ascii="宋体" w:hAnsi="宋体" w:eastAsia="宋体"/>
          <w:color w:val="000000"/>
          <w:kern w:val="0"/>
          <w:sz w:val="24"/>
        </w:rPr>
        <w:t>年</w:t>
      </w:r>
      <w:r>
        <w:rPr>
          <w:rFonts w:hint="eastAsia" w:ascii="宋体" w:hAnsi="宋体" w:eastAsia="宋体"/>
          <w:sz w:val="24"/>
        </w:rPr>
        <w:t>X</w:t>
      </w:r>
      <w:r>
        <w:rPr>
          <w:rFonts w:hint="eastAsia" w:ascii="宋体" w:hAnsi="宋体" w:eastAsia="宋体"/>
          <w:color w:val="000000"/>
          <w:kern w:val="0"/>
          <w:sz w:val="24"/>
        </w:rPr>
        <w:t>月</w:t>
      </w:r>
      <w:r>
        <w:rPr>
          <w:rFonts w:hint="eastAsia" w:ascii="宋体" w:hAnsi="宋体" w:eastAsia="宋体"/>
          <w:sz w:val="24"/>
        </w:rPr>
        <w:t>X</w:t>
      </w:r>
      <w:r>
        <w:rPr>
          <w:rFonts w:hint="eastAsia" w:ascii="宋体" w:hAnsi="宋体" w:eastAsia="宋体"/>
          <w:color w:val="000000"/>
          <w:kern w:val="0"/>
          <w:sz w:val="24"/>
        </w:rPr>
        <w:t>日</w:t>
      </w:r>
    </w:p>
    <w:p w14:paraId="3BAAFDD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8、工程质量：合格</w:t>
      </w:r>
    </w:p>
    <w:p w14:paraId="1E5B7033">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9、合同价款：</w:t>
      </w:r>
      <w:r>
        <w:rPr>
          <w:rFonts w:hint="eastAsia" w:ascii="宋体" w:hAnsi="宋体" w:eastAsia="宋体"/>
          <w:sz w:val="24"/>
        </w:rPr>
        <w:t>人民币（大写）</w:t>
      </w:r>
      <w:r>
        <w:rPr>
          <w:rFonts w:hint="eastAsia" w:ascii="宋体" w:hAnsi="宋体" w:eastAsia="宋体"/>
          <w:sz w:val="24"/>
          <w:u w:val="single"/>
        </w:rPr>
        <w:t xml:space="preserve">          </w:t>
      </w:r>
      <w:r>
        <w:rPr>
          <w:rFonts w:hint="eastAsia" w:ascii="宋体" w:hAnsi="宋体" w:eastAsia="宋体"/>
          <w:sz w:val="24"/>
        </w:rPr>
        <w:t>；￥</w:t>
      </w:r>
      <w:r>
        <w:rPr>
          <w:rFonts w:hint="eastAsia" w:ascii="宋体" w:hAnsi="宋体" w:eastAsia="宋体"/>
          <w:sz w:val="24"/>
          <w:u w:val="single"/>
        </w:rPr>
        <w:t xml:space="preserve">      </w:t>
      </w:r>
      <w:r>
        <w:rPr>
          <w:rFonts w:hint="eastAsia" w:ascii="宋体" w:hAnsi="宋体" w:eastAsia="宋体"/>
          <w:sz w:val="24"/>
        </w:rPr>
        <w:t>元。</w:t>
      </w:r>
    </w:p>
    <w:p w14:paraId="64C77076">
      <w:pPr>
        <w:spacing w:line="360" w:lineRule="auto"/>
        <w:ind w:firstLine="480" w:firstLineChars="200"/>
        <w:rPr>
          <w:rFonts w:hint="eastAsia" w:ascii="宋体" w:hAnsi="宋体" w:eastAsia="宋体"/>
          <w:bCs/>
          <w:color w:val="000000"/>
          <w:kern w:val="0"/>
          <w:sz w:val="24"/>
        </w:rPr>
      </w:pPr>
      <w:r>
        <w:rPr>
          <w:rFonts w:hint="eastAsia" w:ascii="宋体" w:hAnsi="宋体" w:eastAsia="宋体"/>
          <w:bCs/>
          <w:color w:val="000000"/>
          <w:kern w:val="0"/>
          <w:sz w:val="24"/>
        </w:rPr>
        <w:t>10、全费用综合单价：￥</w:t>
      </w:r>
      <w:r>
        <w:rPr>
          <w:rFonts w:hint="eastAsia" w:ascii="宋体" w:hAnsi="宋体" w:eastAsia="宋体"/>
          <w:bCs/>
          <w:color w:val="000000"/>
          <w:kern w:val="0"/>
          <w:sz w:val="24"/>
          <w:u w:val="single"/>
        </w:rPr>
        <w:t xml:space="preserve">      </w:t>
      </w:r>
      <w:r>
        <w:rPr>
          <w:rFonts w:hint="eastAsia" w:ascii="宋体" w:hAnsi="宋体" w:eastAsia="宋体"/>
          <w:bCs/>
          <w:color w:val="000000"/>
          <w:kern w:val="0"/>
          <w:sz w:val="24"/>
        </w:rPr>
        <w:t>元/㎡。</w:t>
      </w:r>
    </w:p>
    <w:p w14:paraId="5DB25044">
      <w:pPr>
        <w:spacing w:line="360" w:lineRule="auto"/>
        <w:ind w:firstLine="480" w:firstLineChars="200"/>
        <w:rPr>
          <w:rFonts w:ascii="宋体" w:hAnsi="宋体" w:eastAsia="宋体"/>
          <w:bCs/>
          <w:color w:val="000000"/>
          <w:kern w:val="0"/>
          <w:sz w:val="24"/>
        </w:rPr>
      </w:pPr>
      <w:r>
        <w:rPr>
          <w:rFonts w:hint="eastAsia" w:ascii="宋体" w:hAnsi="宋体" w:eastAsia="宋体"/>
          <w:bCs/>
          <w:color w:val="000000"/>
          <w:kern w:val="0"/>
          <w:sz w:val="24"/>
        </w:rPr>
        <w:t>11、预估工程量为：</w:t>
      </w:r>
      <w:r>
        <w:rPr>
          <w:rFonts w:hint="eastAsia" w:ascii="宋体" w:hAnsi="宋体" w:eastAsia="宋体" w:cs="宋体"/>
          <w:color w:val="000000"/>
          <w:kern w:val="0"/>
          <w:sz w:val="19"/>
          <w:szCs w:val="19"/>
          <w:u w:val="single"/>
          <w:lang w:val="en-US" w:eastAsia="zh-CN" w:bidi="ar"/>
        </w:rPr>
        <w:t>52987.62</w:t>
      </w:r>
      <w:r>
        <w:rPr>
          <w:rFonts w:hint="eastAsia" w:ascii="楷体" w:hAnsi="楷体" w:eastAsia="楷体"/>
          <w:sz w:val="24"/>
          <w:szCs w:val="24"/>
          <w:u w:val="single"/>
        </w:rPr>
        <w:t>㎡</w:t>
      </w:r>
    </w:p>
    <w:p w14:paraId="2F218023">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二、甲方工作</w:t>
      </w:r>
    </w:p>
    <w:p w14:paraId="00FBE2BB">
      <w:pPr>
        <w:spacing w:line="360" w:lineRule="auto"/>
        <w:ind w:firstLine="482" w:firstLineChars="200"/>
        <w:rPr>
          <w:rFonts w:hint="eastAsia" w:ascii="宋体" w:hAnsi="宋体" w:eastAsia="宋体"/>
          <w:b/>
          <w:color w:val="000000"/>
          <w:sz w:val="24"/>
        </w:rPr>
      </w:pPr>
      <w:r>
        <w:rPr>
          <w:rFonts w:hint="eastAsia" w:ascii="宋体" w:hAnsi="宋体" w:eastAsia="宋体"/>
          <w:b/>
          <w:color w:val="000000"/>
          <w:sz w:val="24"/>
        </w:rPr>
        <w:t>（由双方协商，必须填写）</w:t>
      </w:r>
    </w:p>
    <w:p w14:paraId="25DB655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开工前三天，向乙方提供经确认的施工图纸或做法说明三份，并向乙方进行现场交底。向乙方提供施工场地工程地质勘察资料、地形图及地下管网线路资料各一份，并保证资料真实准确。向乙方提供施工所需的水、电接口，并说明使用注意事项。办理施工所涉及的各种申请、批件等手续。</w:t>
      </w:r>
    </w:p>
    <w:p w14:paraId="31E690D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2、指派XXX为甲方驻工地代表，负责合同履行。对工程质量、进度进行监督检查，办理验收、变更、登记手续和其他事宜。</w:t>
      </w:r>
    </w:p>
    <w:p w14:paraId="56FD897E">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3、协助乙方保护好周围建筑物及装修、设备管线。</w:t>
      </w:r>
    </w:p>
    <w:p w14:paraId="10DD7AB2">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4、负责办理施工场地的拆迁，清理地上地下障碍物，并在开工后负责解决以上事项的遗留问题。</w:t>
      </w:r>
    </w:p>
    <w:p w14:paraId="629C8C12">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5、将水准点与坐标控制点以书面形式交给乙方，并进行现场交验，乙方正式放线后，及时请城建管理部门进行验线。</w:t>
      </w:r>
    </w:p>
    <w:p w14:paraId="1BA9A313">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6、协助乙方做好现场保卫、消防、垃圾处理等工作。</w:t>
      </w:r>
    </w:p>
    <w:p w14:paraId="46983DD1">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三、乙方工作</w:t>
      </w:r>
    </w:p>
    <w:p w14:paraId="2B557E35">
      <w:pPr>
        <w:spacing w:line="360" w:lineRule="auto"/>
        <w:ind w:firstLine="482" w:firstLineChars="200"/>
        <w:rPr>
          <w:rFonts w:hint="eastAsia" w:ascii="宋体" w:hAnsi="宋体" w:eastAsia="宋体"/>
          <w:b/>
          <w:color w:val="000000"/>
          <w:sz w:val="24"/>
        </w:rPr>
      </w:pPr>
      <w:r>
        <w:rPr>
          <w:rFonts w:hint="eastAsia" w:ascii="宋体" w:hAnsi="宋体" w:eastAsia="宋体"/>
          <w:b/>
          <w:color w:val="000000"/>
          <w:sz w:val="24"/>
        </w:rPr>
        <w:t>（由双方协商，必须填写）</w:t>
      </w:r>
    </w:p>
    <w:p w14:paraId="7341B695">
      <w:pPr>
        <w:spacing w:line="360" w:lineRule="auto"/>
        <w:ind w:firstLine="480" w:firstLineChars="200"/>
        <w:rPr>
          <w:rFonts w:ascii="宋体" w:hAnsi="宋体" w:eastAsia="宋体"/>
          <w:color w:val="000000"/>
          <w:kern w:val="0"/>
          <w:sz w:val="24"/>
        </w:rPr>
      </w:pPr>
      <w:r>
        <w:rPr>
          <w:rFonts w:hint="eastAsia" w:ascii="宋体" w:hAnsi="宋体" w:eastAsia="宋体"/>
          <w:color w:val="000000"/>
          <w:kern w:val="0"/>
          <w:sz w:val="24"/>
        </w:rPr>
        <w:t>1、会同甲方于开工前按有关规定办理施工许可证。参加甲方组织的施工图纸或做法说明的现场交底，拟定对本工程有针对性的施工方案和进度计划，交甲方审定。</w:t>
      </w:r>
    </w:p>
    <w:p w14:paraId="31AE596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2、指派</w:t>
      </w:r>
      <w:r>
        <w:rPr>
          <w:rFonts w:hint="eastAsia" w:ascii="宋体" w:hAnsi="宋体" w:eastAsia="宋体"/>
          <w:color w:val="000000"/>
          <w:sz w:val="24"/>
        </w:rPr>
        <w:t>XXX</w:t>
      </w:r>
      <w:r>
        <w:rPr>
          <w:rFonts w:hint="eastAsia" w:ascii="宋体" w:hAnsi="宋体" w:eastAsia="宋体"/>
          <w:color w:val="000000"/>
          <w:kern w:val="0"/>
          <w:sz w:val="24"/>
        </w:rPr>
        <w:t>为乙方驻工地代表，负责合同履行。按要求组织施工，保质保量、按期完成施工任务，解决由乙方负责的各项事宜。</w:t>
      </w:r>
    </w:p>
    <w:p w14:paraId="6F46C696">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 xml:space="preserve">3、严格执行施工规范、安全操作规程、防火安全规定、环境保护规定。严格按照图纸或做法说明进行施工，做好各项质量检查记录。参加工程验收，编制工程结算。 </w:t>
      </w:r>
    </w:p>
    <w:p w14:paraId="090CB317">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4、遵守国家或地方政府及有关部门对施工现场管理的规定，妥善保护好施工现场建筑物、设备管线不受损坏。做好施工现场保卫和垃圾清理等工作，处理好由于施工带来的扰民问题及与周围单位的关系。</w:t>
      </w:r>
    </w:p>
    <w:p w14:paraId="04E072A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5、施工中未经甲方同意或有关部门批准，不得随意拆改原建筑物结构及各种设备管线。</w:t>
      </w:r>
    </w:p>
    <w:p w14:paraId="2C671D3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6、工程竣工未移交甲方之前，负责对现场的一切设备和工程成品进行保护。</w:t>
      </w:r>
    </w:p>
    <w:p w14:paraId="1CA9666D">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四、关于工期的约定</w:t>
      </w:r>
    </w:p>
    <w:p w14:paraId="350C52E7">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1、乙方必须严格按照工期约定完工，不得推迟。</w:t>
      </w:r>
    </w:p>
    <w:p w14:paraId="39E5FA5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2、甲方要求比合同约定的工期提前竣工时，经分析新工期要求合理，乙方应予执行。</w:t>
      </w:r>
    </w:p>
    <w:p w14:paraId="38AEEA68">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3、因甲方未按约定完成工作而影响进度，工期顺延。</w:t>
      </w:r>
    </w:p>
    <w:p w14:paraId="50168524">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4、因乙方责任，不能按期开工或中途无故停工，影响进度，工期不顺延。</w:t>
      </w:r>
    </w:p>
    <w:p w14:paraId="6762D33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5、因设计变更或非乙方原因造成的停电、停水及不可抗力因素，导致停工</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小时以上（一周内累计计算），工期相应顺延。</w:t>
      </w:r>
    </w:p>
    <w:p w14:paraId="77AA6E05">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五、关于工程质量及验收的规定</w:t>
      </w:r>
    </w:p>
    <w:p w14:paraId="612E57BB">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1、本工程以施工图纸、做法说明、设计变更和《建筑工程施工质量验收统一标准》（GB50300-2013）等国家制订的最新施工及验收规范为质量评定验收标准。</w:t>
      </w:r>
    </w:p>
    <w:p w14:paraId="2B2299BD">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2、本工程质量应达到国家质量评定合格标准。</w:t>
      </w:r>
    </w:p>
    <w:p w14:paraId="61B3E898">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3、甲、乙双方应及时办理隐蔽工程和中间工程的检查和验收手续。甲方不按时参加隐蔽工程和中间工程验收，乙方可以自行验收，甲方应予承认。若甲方要求复验时，乙方应按要求办理复验。若复验合格，甲方应承担复验费用，由此造成停工，工期顺延；若复验不合格，其复验及返工费用由乙方承担，工期也不顺延。</w:t>
      </w:r>
    </w:p>
    <w:p w14:paraId="65363229">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4、由于乙方原因造成质量事故，其返工费用由乙方承担，工期不顺延。</w:t>
      </w:r>
    </w:p>
    <w:p w14:paraId="3AA7CA38">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5、工程竣工后，乙方应通知甲方验收，甲方自接到验收通知</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17FA3685">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6、工程验收合格后，甲、乙双方应尽快办理移交。不论什么原因，乙方无留滞权。同时，填写政府采购项目履约验收单（一式</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份）作为对项目的最终认可。</w:t>
      </w:r>
    </w:p>
    <w:p w14:paraId="3EA6B6EF">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六、款项支付</w:t>
      </w:r>
    </w:p>
    <w:p w14:paraId="2B91B497">
      <w:pPr>
        <w:spacing w:line="360" w:lineRule="auto"/>
        <w:ind w:firstLine="482" w:firstLineChars="200"/>
        <w:rPr>
          <w:rFonts w:ascii="宋体" w:hAnsi="宋体" w:eastAsia="宋体"/>
          <w:b/>
          <w:color w:val="000000"/>
          <w:kern w:val="0"/>
          <w:sz w:val="24"/>
        </w:rPr>
      </w:pPr>
      <w:r>
        <w:rPr>
          <w:rFonts w:hint="eastAsia" w:ascii="宋体" w:hAnsi="宋体" w:eastAsia="宋体"/>
          <w:b/>
          <w:color w:val="000000"/>
          <w:kern w:val="0"/>
          <w:sz w:val="24"/>
        </w:rPr>
        <w:t>（注：此项内容必须与竞争性磋商文件第四章款项结算内容保持一致）</w:t>
      </w:r>
    </w:p>
    <w:p w14:paraId="6EEE7F66">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1、合同签订后支付合同价款的30%作为预付款，工程竣工、验收合格后15个工作日内支付至合同价款的75%；经财政部门审核后支付剩余合同结算价。</w:t>
      </w:r>
    </w:p>
    <w:p w14:paraId="4FF3416D">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2、支付方式：银行转账</w:t>
      </w:r>
    </w:p>
    <w:p w14:paraId="1532CAF9">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3、结算方式：每次付款前乙方向甲方提供合法有效的</w:t>
      </w:r>
      <w:r>
        <w:rPr>
          <w:rFonts w:hint="eastAsia" w:ascii="宋体" w:hAnsi="宋体" w:eastAsia="宋体"/>
          <w:color w:val="000000"/>
          <w:sz w:val="24"/>
          <w:u w:val="single"/>
        </w:rPr>
        <w:t xml:space="preserve">    </w:t>
      </w:r>
      <w:r>
        <w:rPr>
          <w:rFonts w:hint="eastAsia" w:ascii="宋体" w:hAnsi="宋体" w:eastAsia="宋体"/>
          <w:color w:val="000000"/>
          <w:kern w:val="0"/>
          <w:sz w:val="24"/>
        </w:rPr>
        <w:t>发票。</w:t>
      </w:r>
    </w:p>
    <w:p w14:paraId="26251341">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七、关于材料供应的约定</w:t>
      </w:r>
    </w:p>
    <w:p w14:paraId="335E4634">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1、乙方采购的材料、设备，应符合设计要求和国家规范，严格按照磋商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3600FA9E">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2、根据工程需要，经甲方代表批准，乙方可使用代用材料，其费用应予以调整。但甲方不得借此提高材料的质量和档次。（只要满足设计要求即可）</w:t>
      </w:r>
    </w:p>
    <w:p w14:paraId="5AA19FA8">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3、凡乙方购进的施工材料，使用前必须经过甲方验收认可后方可使用，否则甲方拒绝施工验收。</w:t>
      </w:r>
    </w:p>
    <w:p w14:paraId="4A1BB7BD">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4、</w:t>
      </w:r>
      <w:r>
        <w:rPr>
          <w:rFonts w:hint="eastAsia" w:ascii="宋体" w:hAnsi="宋体" w:eastAsia="宋体"/>
          <w:b/>
          <w:color w:val="000000"/>
          <w:sz w:val="24"/>
        </w:rPr>
        <w:t>双方协商的其他条款</w:t>
      </w:r>
    </w:p>
    <w:p w14:paraId="4913B146">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八、有关安全生产和防火的约定</w:t>
      </w:r>
    </w:p>
    <w:p w14:paraId="42B09863">
      <w:pPr>
        <w:spacing w:line="360" w:lineRule="auto"/>
        <w:ind w:firstLine="480" w:firstLineChars="200"/>
        <w:rPr>
          <w:rFonts w:hint="eastAsia" w:ascii="宋体" w:hAnsi="宋体" w:eastAsia="宋体"/>
          <w:b/>
          <w:color w:val="000000"/>
          <w:kern w:val="0"/>
          <w:sz w:val="24"/>
        </w:rPr>
      </w:pPr>
      <w:r>
        <w:rPr>
          <w:rFonts w:hint="eastAsia" w:ascii="宋体" w:hAnsi="宋体" w:eastAsia="宋体"/>
          <w:color w:val="000000"/>
          <w:kern w:val="0"/>
          <w:sz w:val="24"/>
        </w:rPr>
        <w:t>1、甲方提供的施工图纸和做法说明，应符合《中华人民共和国消防条例》和有关防火设计规范。</w:t>
      </w:r>
    </w:p>
    <w:p w14:paraId="5794EB25">
      <w:pPr>
        <w:spacing w:line="360" w:lineRule="auto"/>
        <w:ind w:left="2" w:leftChars="1" w:firstLine="501" w:firstLineChars="209"/>
        <w:rPr>
          <w:rFonts w:hint="eastAsia" w:ascii="宋体" w:hAnsi="宋体" w:eastAsia="宋体"/>
          <w:color w:val="000000"/>
          <w:kern w:val="0"/>
          <w:sz w:val="24"/>
        </w:rPr>
      </w:pPr>
      <w:r>
        <w:rPr>
          <w:rFonts w:hint="eastAsia" w:ascii="宋体" w:hAnsi="宋体" w:eastAsia="宋体"/>
          <w:color w:val="000000"/>
          <w:kern w:val="0"/>
          <w:sz w:val="24"/>
        </w:rPr>
        <w:t>2、乙方在施工期间应严格遵守《建筑安装工程技术规程》、《建筑安装工人安全操作规程》、《中华人民共和国消防条例》和其他相关的法规、规范。</w:t>
      </w:r>
    </w:p>
    <w:p w14:paraId="5A176E32">
      <w:pPr>
        <w:spacing w:line="360" w:lineRule="auto"/>
        <w:ind w:left="2" w:leftChars="1" w:firstLine="501" w:firstLineChars="209"/>
        <w:rPr>
          <w:rFonts w:hint="eastAsia" w:ascii="宋体" w:hAnsi="宋体" w:eastAsia="宋体"/>
          <w:color w:val="000000"/>
          <w:kern w:val="0"/>
          <w:sz w:val="24"/>
        </w:rPr>
      </w:pPr>
      <w:r>
        <w:rPr>
          <w:rFonts w:hint="eastAsia" w:ascii="宋体" w:hAnsi="宋体" w:eastAsia="宋体"/>
          <w:color w:val="000000"/>
          <w:kern w:val="0"/>
          <w:sz w:val="24"/>
        </w:rPr>
        <w:t>3、由于乙方在施工生产过程中违反有关安全、消防等规定，导致发生安全或火灾事故，乙方应承担由此产生的一切责任与损失。</w:t>
      </w:r>
    </w:p>
    <w:p w14:paraId="14E8A789">
      <w:pPr>
        <w:spacing w:line="360" w:lineRule="auto"/>
        <w:ind w:left="2" w:leftChars="1" w:firstLine="504" w:firstLineChars="209"/>
        <w:rPr>
          <w:rFonts w:hint="eastAsia" w:ascii="宋体" w:hAnsi="宋体" w:eastAsia="宋体"/>
          <w:b/>
          <w:color w:val="000000"/>
          <w:sz w:val="24"/>
        </w:rPr>
      </w:pPr>
      <w:r>
        <w:rPr>
          <w:rFonts w:hint="eastAsia" w:ascii="宋体" w:hAnsi="宋体" w:eastAsia="宋体"/>
          <w:b/>
          <w:color w:val="000000"/>
          <w:kern w:val="0"/>
          <w:sz w:val="24"/>
        </w:rPr>
        <w:t>4、</w:t>
      </w:r>
      <w:r>
        <w:rPr>
          <w:rFonts w:hint="eastAsia" w:ascii="宋体" w:hAnsi="宋体" w:eastAsia="宋体"/>
          <w:b/>
          <w:color w:val="000000"/>
          <w:sz w:val="24"/>
        </w:rPr>
        <w:t>双方协商的其他条款</w:t>
      </w:r>
    </w:p>
    <w:p w14:paraId="5E55092E">
      <w:pPr>
        <w:spacing w:line="360" w:lineRule="auto"/>
        <w:ind w:left="2" w:leftChars="1" w:firstLine="504" w:firstLineChars="209"/>
        <w:rPr>
          <w:rFonts w:hint="eastAsia" w:ascii="宋体" w:hAnsi="宋体" w:eastAsia="宋体"/>
          <w:b/>
          <w:color w:val="000000"/>
          <w:kern w:val="0"/>
          <w:sz w:val="24"/>
        </w:rPr>
      </w:pPr>
      <w:r>
        <w:rPr>
          <w:rFonts w:hint="eastAsia" w:ascii="宋体" w:hAnsi="宋体" w:eastAsia="宋体"/>
          <w:b/>
          <w:color w:val="000000"/>
          <w:kern w:val="0"/>
          <w:sz w:val="24"/>
        </w:rPr>
        <w:t>九、安全文明施工</w:t>
      </w:r>
    </w:p>
    <w:p w14:paraId="433E21D3">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1、乙方委派专人负责组织完成施工合同的全部内容，完成工程承包过程中与甲方接洽的一切事项，对所承包施工任务的质量、安全生产、文明施工、工程进度等管理工作进行检查和监督，并负全责。</w:t>
      </w:r>
    </w:p>
    <w:p w14:paraId="4148D27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2、乙方不得将工程再分包，否则甲方可终止合同，且再分包部分出现的任何责任及费用甲方均不予承认，均由乙方承担。</w:t>
      </w:r>
    </w:p>
    <w:p w14:paraId="48F677E1">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3、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7DCE3A8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4、乙方保证施工人员必须经过专业技能培训，使用专业设备技术人员必须具备上岗证。</w:t>
      </w:r>
    </w:p>
    <w:p w14:paraId="69660DF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5、严格执行施工规范、安全操作规程、防火安全规定、环境保护规定。严格按照施工方案进行施工，做好各项质量检查记录。参加工程验收，编制工程结算。</w:t>
      </w:r>
    </w:p>
    <w:p w14:paraId="60F5F5C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6、乙方负责对施工人员在施工前作安全教育，在施工中遵守安全操作规程。施工人员进入现场须戴好 安全帽，高空作业应穿防滑鞋、系好安全带，配带齐有效安全防护用品。现场设路专职监护人员看管，禁止收废品等非施工人员进入现场，杜绝意外事故发生。</w:t>
      </w:r>
    </w:p>
    <w:p w14:paraId="5C848372">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7、施工前乙方应认真检查施工现场是否真正断电、断水，并与甲方办理交接手续，杜绝安全隐患的存在，如因乙方检查疏漏造成事故，所有损失责任均由乙方承担。</w:t>
      </w:r>
    </w:p>
    <w:p w14:paraId="72C4C839">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8、乙方在施工前应做好拆除施工方案，并报甲方审批，经甲方批准后方可施工。方案中要写明管理人员安排，施工人员安排，机械设备安排，施工顺序安排等。</w:t>
      </w:r>
    </w:p>
    <w:p w14:paraId="5C5904DC">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9、渣土清运工作，乙方要设路专人指挥交通，防止发生交通事故或造成交通堵塞。驶出现场车辆，要保特清洁，封益严密，防止洒落造成污染，按环保要求认真执行。如因乙方施工未按照以上要求执行，受到城管、环保等部门处罚均由乙方承担，且若因此给甲方造成的影响乙方要承担相应责任。</w:t>
      </w:r>
    </w:p>
    <w:p w14:paraId="18D9333B">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10、乙方对隐蔽工程都要进行过程检验和最终检验，并且要结合施工、验收等重大程序分阶段做好质量记录。施工完毕但未通过验收之前，乙方应对整个工程负责。验收合格后，乙方必须主动向甲方供有关工程记录、隐蔽工程记录等文件资料，切实履行交接手续并主动做好工程的后期维护保养工作。</w:t>
      </w:r>
    </w:p>
    <w:p w14:paraId="5708C5BE">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11、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51776B68">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12、乙方用工要办理齐全手续，做到合法用工。乙方自行解決人员食宿、办公等用房，包括炊具燃料等。乙方应自行对本单位施工人员加强纪律教育，在施工现场与其它单位人员发生接触要互相礼让，避免出现打架斗殴、群斗群伤事件的发生。因上达事件产生的一切经济损失和法律责任由事件责任双方共同承担，甲方保留单方解除合同的权利。</w:t>
      </w:r>
    </w:p>
    <w:p w14:paraId="5954A08C">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13、积极配合甲方完成工程审计，提供审计需要的相关资料。</w:t>
      </w:r>
    </w:p>
    <w:p w14:paraId="48BF1B15">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十、违约责任</w:t>
      </w:r>
    </w:p>
    <w:p w14:paraId="776531B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1、乙方应妥善保护甲方提供的设备和工程成品，如造成损失，应照价赔偿。</w:t>
      </w:r>
    </w:p>
    <w:p w14:paraId="2947438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2、甲方未办理任何手续，擅自同意拆改原有建筑物结构或设备管线，由此发生的损失或事故（包括罚款），由甲方负责并承担损失。</w:t>
      </w:r>
    </w:p>
    <w:p w14:paraId="11C3C658">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3、未经甲方同意，乙方擅自同意拆改原有建筑物结构或设备管线，由此发生的损失或事故（包括罚款），由乙方负责并承担损失。</w:t>
      </w:r>
    </w:p>
    <w:p w14:paraId="275D043F">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4、未办理验收手续，甲方提前使用或擅自动用，造成损失由甲方负责（但质量原因除外）。</w:t>
      </w:r>
    </w:p>
    <w:p w14:paraId="3C74CF1E">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5、因乙方原因造成工期延误的，逾期一日承担合同总价款</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%的违约金，逾期</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日，甲方有权解除合同并要求乙方支付合同总价款</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%的违约金。</w:t>
      </w:r>
    </w:p>
    <w:p w14:paraId="489FF8D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6、竣工验收不符合质量标准，乙方应在</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日内整改，整改后仍不达标的，甲方有权解除合同，乙方向甲方偿付合同总价款</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％的违约金。</w:t>
      </w:r>
    </w:p>
    <w:p w14:paraId="37F5E72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7、因一方原因，合同无法继续履行时，应及时通知对方，双方协商一致可办理合同终止协议，并由责任方赔偿对方由此造成的经济损失。</w:t>
      </w:r>
    </w:p>
    <w:p w14:paraId="6128BEEC">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8、本合同中各条款约定的违约金可自甲方未支付款项中直接扣除，违约金若不能弥补甲方损失的，乙方还应赔偿甲方损失。</w:t>
      </w:r>
    </w:p>
    <w:p w14:paraId="108FEC0F">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9、（双方协商的其他条款）</w:t>
      </w:r>
    </w:p>
    <w:p w14:paraId="33CE5646">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十一、按《民法典》、《建设工程质量管理条例》等有关规定要求，补充以下内容：</w:t>
      </w:r>
    </w:p>
    <w:p w14:paraId="13368B3C">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（一）乙方未经甲方及有关部门书面同意，不得擅自变更本工程在响应承诺中认定的工程范围、施工组织方案及项目经理(响应文件中应明确项目经理的姓名及联系方法，以备检查）</w:t>
      </w:r>
    </w:p>
    <w:p w14:paraId="2F76D4D9">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（二）乙方必须自行施工，不得转包、分包。为了确保工程质量，乙方应组织一支强有力的技术骨干队伍，建立严格的质量管理体系，规范操作。</w:t>
      </w:r>
    </w:p>
    <w:p w14:paraId="5B0A6513">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（三）乙方在响应文件和响应中的承诺以及补充意见等内容，将作为成交条件列入合同。</w:t>
      </w:r>
    </w:p>
    <w:p w14:paraId="6BDF2134">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（四）乙方如确因工程实际情况发生变化或其他因素（不可抗拒）造成需对方案进行修改、完善、补充时，需会同甲方商定。因此发生的费用，由双方协商解决。</w:t>
      </w:r>
    </w:p>
    <w:p w14:paraId="382B703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（五）乙方按照相关规定办理投保事宜。工程施工期间及质保期内，出现的所有安全事故，由乙方承担全部责任，</w:t>
      </w:r>
    </w:p>
    <w:p w14:paraId="6E0E6F54">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（六）本项目开工后，乙方保证按月结算工人工资，施工期间不以任何名义和方式克扣工人工资，如收到此类投诉，甲方将配合劳动监察部门进行处理，有权暂停支付工程款，并扣罚乙方合同金额的2％。</w:t>
      </w:r>
    </w:p>
    <w:p w14:paraId="3DF40B8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（七）由于乙方管理不善，造成社会不良影响（如媒体曝光、集体上访、安全事故、影响甲方正常办公秩序、上级部门通报批评等），乙方承担合同金额 2%-5%的违约金。</w:t>
      </w:r>
    </w:p>
    <w:p w14:paraId="24171AE2">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（八）乙方应做到完工、料净、场地清。将施工现场周围和生活区周围清理干净，否则甲方不予支付工程款。</w:t>
      </w:r>
    </w:p>
    <w:p w14:paraId="1D17018F">
      <w:pPr>
        <w:spacing w:line="360" w:lineRule="auto"/>
        <w:ind w:firstLine="482" w:firstLineChars="200"/>
        <w:rPr>
          <w:rFonts w:hint="eastAsia" w:ascii="宋体" w:hAnsi="宋体" w:eastAsia="宋体"/>
          <w:color w:val="000000"/>
          <w:kern w:val="0"/>
          <w:sz w:val="24"/>
        </w:rPr>
      </w:pPr>
      <w:r>
        <w:rPr>
          <w:rFonts w:hint="eastAsia" w:ascii="宋体" w:hAnsi="宋体" w:eastAsia="宋体"/>
          <w:b/>
          <w:color w:val="000000"/>
          <w:kern w:val="0"/>
          <w:sz w:val="24"/>
        </w:rPr>
        <w:t>十二、争议或纠纷处理</w:t>
      </w:r>
    </w:p>
    <w:p w14:paraId="79ABC94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1、在不影响工程进度的前提下，双方协商解决或请有关部门进行调解。</w:t>
      </w:r>
    </w:p>
    <w:p w14:paraId="3306B84F">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2、协商、调解不成时按下列 第</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种方式解决：</w:t>
      </w:r>
    </w:p>
    <w:p w14:paraId="1323586F">
      <w:pPr>
        <w:spacing w:line="360" w:lineRule="auto"/>
        <w:ind w:left="300"/>
        <w:rPr>
          <w:rFonts w:hint="eastAsia" w:ascii="宋体" w:hAnsi="宋体" w:eastAsia="宋体"/>
          <w:color w:val="000000"/>
          <w:kern w:val="0"/>
          <w:sz w:val="24"/>
        </w:rPr>
      </w:pPr>
      <w:r>
        <w:rPr>
          <w:rFonts w:hint="eastAsia" w:ascii="宋体" w:hAnsi="宋体" w:eastAsia="宋体"/>
          <w:color w:val="000000"/>
          <w:kern w:val="0"/>
          <w:sz w:val="24"/>
        </w:rPr>
        <w:t>（一）提交西安仲裁委员会仲裁；</w:t>
      </w:r>
    </w:p>
    <w:p w14:paraId="35EB213E">
      <w:pPr>
        <w:spacing w:line="360" w:lineRule="auto"/>
        <w:ind w:left="300"/>
        <w:rPr>
          <w:rFonts w:hint="eastAsia" w:ascii="宋体" w:hAnsi="宋体" w:eastAsia="宋体"/>
          <w:color w:val="000000"/>
          <w:kern w:val="0"/>
          <w:sz w:val="24"/>
        </w:rPr>
      </w:pPr>
      <w:r>
        <w:rPr>
          <w:rFonts w:hint="eastAsia" w:ascii="宋体" w:hAnsi="宋体" w:eastAsia="宋体"/>
          <w:color w:val="000000"/>
          <w:kern w:val="0"/>
          <w:sz w:val="24"/>
        </w:rPr>
        <w:t>（二）依法向</w:t>
      </w:r>
      <w:r>
        <w:rPr>
          <w:rFonts w:hint="eastAsia" w:ascii="宋体" w:hAnsi="宋体" w:eastAsia="宋体"/>
          <w:color w:val="000000"/>
          <w:sz w:val="24"/>
        </w:rPr>
        <w:t>XXX</w:t>
      </w:r>
      <w:r>
        <w:rPr>
          <w:rFonts w:hint="eastAsia" w:ascii="宋体" w:hAnsi="宋体" w:eastAsia="宋体"/>
          <w:color w:val="000000"/>
          <w:kern w:val="0"/>
          <w:sz w:val="24"/>
        </w:rPr>
        <w:t>人民法院起诉。</w:t>
      </w:r>
    </w:p>
    <w:p w14:paraId="4E16EE74">
      <w:pPr>
        <w:spacing w:line="360" w:lineRule="auto"/>
        <w:ind w:left="300"/>
        <w:rPr>
          <w:rFonts w:hint="eastAsia" w:ascii="宋体" w:hAnsi="宋体" w:eastAsia="宋体"/>
          <w:color w:val="000000"/>
          <w:kern w:val="0"/>
          <w:sz w:val="24"/>
        </w:rPr>
      </w:pPr>
      <w:r>
        <w:rPr>
          <w:rFonts w:hint="eastAsia" w:ascii="宋体" w:hAnsi="宋体" w:eastAsia="宋体"/>
          <w:b/>
          <w:color w:val="000000"/>
          <w:kern w:val="0"/>
          <w:sz w:val="24"/>
        </w:rPr>
        <w:t>十三、质保与保修</w:t>
      </w:r>
    </w:p>
    <w:p w14:paraId="3394CC3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1、质保期为</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年，若该质保期短于国家相关规定，则按照有关国家建设施工要求及规定确定。质保期从甲方代表再最终验收合格记录上签字之日计算。</w:t>
      </w:r>
    </w:p>
    <w:p w14:paraId="7B68B01C">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2、质保期内，乙方应在接到修理通知之日，水、电暖在24小时内，其他在  日内派人修理，否则甲方可委托其他单位或人员修理。因乙方原因造成的返修费用，甲方在质保金内扣除，不足部分乙方支付，非乙方原因造成的经济支出，由甲方承担。</w:t>
      </w:r>
    </w:p>
    <w:p w14:paraId="178F64B3">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3、质保期按照有关国家建设施工要求及规定，质保和保修期限为</w:t>
      </w:r>
      <w:r>
        <w:rPr>
          <w:rFonts w:hint="eastAsia" w:ascii="宋体" w:hAnsi="宋体" w:eastAsia="宋体"/>
          <w:b/>
          <w:color w:val="000000"/>
          <w:sz w:val="24"/>
        </w:rPr>
        <w:t>XXX</w:t>
      </w:r>
      <w:r>
        <w:rPr>
          <w:rFonts w:hint="eastAsia" w:ascii="宋体" w:hAnsi="宋体" w:eastAsia="宋体"/>
          <w:b/>
          <w:color w:val="000000"/>
          <w:kern w:val="0"/>
          <w:sz w:val="24"/>
        </w:rPr>
        <w:t>年。</w:t>
      </w:r>
    </w:p>
    <w:p w14:paraId="593F12D0">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4、双方协商的其他条款。</w:t>
      </w:r>
    </w:p>
    <w:p w14:paraId="0FC9D559">
      <w:pPr>
        <w:spacing w:line="360" w:lineRule="auto"/>
        <w:ind w:left="300"/>
        <w:rPr>
          <w:rFonts w:hint="eastAsia" w:ascii="宋体" w:hAnsi="宋体" w:eastAsia="宋体"/>
          <w:b/>
          <w:color w:val="000000"/>
          <w:kern w:val="0"/>
          <w:sz w:val="24"/>
        </w:rPr>
      </w:pPr>
      <w:r>
        <w:rPr>
          <w:rFonts w:hint="eastAsia" w:ascii="宋体" w:hAnsi="宋体" w:eastAsia="宋体"/>
          <w:color w:val="000000"/>
          <w:kern w:val="0"/>
          <w:sz w:val="24"/>
        </w:rPr>
        <w:t xml:space="preserve"> </w:t>
      </w:r>
      <w:r>
        <w:rPr>
          <w:rFonts w:hint="eastAsia" w:ascii="宋体" w:hAnsi="宋体" w:eastAsia="宋体"/>
          <w:b/>
          <w:color w:val="000000"/>
          <w:kern w:val="0"/>
          <w:sz w:val="24"/>
        </w:rPr>
        <w:t>十四、关于送达的约定</w:t>
      </w:r>
    </w:p>
    <w:p w14:paraId="634BE18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1、本合同项下甲乙双方任何一方向对方发出的通知、信件、数据电文等，应当发送至本合同下列约定的地址、联系人和通信终端。</w:t>
      </w:r>
    </w:p>
    <w:p w14:paraId="7C1BE1C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甲方联系人：</w:t>
      </w:r>
      <w:r>
        <w:rPr>
          <w:rFonts w:hint="eastAsia" w:ascii="宋体" w:hAnsi="宋体" w:eastAsia="宋体"/>
          <w:color w:val="000000"/>
          <w:sz w:val="24"/>
        </w:rPr>
        <w:t>XXX</w:t>
      </w:r>
    </w:p>
    <w:p w14:paraId="1277980B">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联系电话：</w:t>
      </w:r>
      <w:r>
        <w:rPr>
          <w:rFonts w:hint="eastAsia" w:ascii="宋体" w:hAnsi="宋体" w:eastAsia="宋体"/>
          <w:sz w:val="24"/>
        </w:rPr>
        <w:t>XXX</w:t>
      </w:r>
      <w:r>
        <w:rPr>
          <w:rFonts w:hint="eastAsia" w:ascii="宋体" w:hAnsi="宋体" w:eastAsia="宋体"/>
          <w:color w:val="000000"/>
          <w:kern w:val="0"/>
          <w:sz w:val="24"/>
        </w:rPr>
        <w:t>-</w:t>
      </w:r>
      <w:r>
        <w:rPr>
          <w:rFonts w:hint="eastAsia" w:ascii="宋体" w:hAnsi="宋体" w:eastAsia="宋体"/>
          <w:sz w:val="24"/>
        </w:rPr>
        <w:t xml:space="preserve"> XXXX</w:t>
      </w:r>
    </w:p>
    <w:p w14:paraId="66E0DAB8">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联系地址：</w:t>
      </w:r>
      <w:r>
        <w:rPr>
          <w:rFonts w:hint="eastAsia" w:ascii="宋体" w:hAnsi="宋体" w:eastAsia="宋体"/>
          <w:sz w:val="24"/>
        </w:rPr>
        <w:t>XXXXXXXX</w:t>
      </w:r>
      <w:r>
        <w:rPr>
          <w:rFonts w:hint="eastAsia" w:ascii="宋体" w:hAnsi="宋体" w:eastAsia="宋体"/>
          <w:color w:val="000000"/>
          <w:kern w:val="0"/>
          <w:sz w:val="24"/>
        </w:rPr>
        <w:t>，邮编：</w:t>
      </w:r>
      <w:r>
        <w:rPr>
          <w:rFonts w:hint="eastAsia" w:ascii="宋体" w:hAnsi="宋体" w:eastAsia="宋体"/>
          <w:sz w:val="24"/>
        </w:rPr>
        <w:t>XXXX</w:t>
      </w:r>
      <w:r>
        <w:rPr>
          <w:rFonts w:hint="eastAsia" w:ascii="宋体" w:hAnsi="宋体" w:eastAsia="宋体"/>
          <w:color w:val="000000"/>
          <w:kern w:val="0"/>
          <w:sz w:val="24"/>
        </w:rPr>
        <w:t>。</w:t>
      </w:r>
    </w:p>
    <w:p w14:paraId="2DC2D26B">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甲方（□同意□不同意）接受电子文件送达，电子终端信息如下：</w:t>
      </w:r>
    </w:p>
    <w:p w14:paraId="235C3389">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移动电话：1</w:t>
      </w:r>
      <w:r>
        <w:rPr>
          <w:rFonts w:hint="eastAsia" w:ascii="宋体" w:hAnsi="宋体" w:eastAsia="宋体"/>
          <w:sz w:val="24"/>
        </w:rPr>
        <w:t>XXXXXXXX</w:t>
      </w:r>
    </w:p>
    <w:p w14:paraId="5620E1B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传真：</w:t>
      </w:r>
      <w:r>
        <w:rPr>
          <w:rFonts w:hint="eastAsia" w:ascii="宋体" w:hAnsi="宋体" w:eastAsia="宋体"/>
          <w:sz w:val="24"/>
        </w:rPr>
        <w:t>XXX</w:t>
      </w:r>
      <w:r>
        <w:rPr>
          <w:rFonts w:hint="eastAsia" w:ascii="宋体" w:hAnsi="宋体" w:eastAsia="宋体"/>
          <w:color w:val="000000"/>
          <w:kern w:val="0"/>
          <w:sz w:val="24"/>
        </w:rPr>
        <w:t>-</w:t>
      </w:r>
      <w:r>
        <w:rPr>
          <w:rFonts w:hint="eastAsia" w:ascii="宋体" w:hAnsi="宋体" w:eastAsia="宋体"/>
          <w:sz w:val="24"/>
        </w:rPr>
        <w:t xml:space="preserve"> XXXX</w:t>
      </w:r>
    </w:p>
    <w:p w14:paraId="67B30837">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微信号：</w:t>
      </w:r>
      <w:r>
        <w:rPr>
          <w:rFonts w:hint="eastAsia" w:ascii="宋体" w:hAnsi="宋体" w:eastAsia="宋体"/>
          <w:sz w:val="24"/>
        </w:rPr>
        <w:t>XXXXXXXX</w:t>
      </w:r>
    </w:p>
    <w:p w14:paraId="715546A7">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电子邮箱：</w:t>
      </w:r>
      <w:r>
        <w:rPr>
          <w:rFonts w:hint="eastAsia" w:ascii="宋体" w:hAnsi="宋体" w:eastAsia="宋体"/>
          <w:sz w:val="24"/>
        </w:rPr>
        <w:t>XXX</w:t>
      </w:r>
      <w:r>
        <w:rPr>
          <w:rFonts w:hint="eastAsia" w:ascii="宋体" w:hAnsi="宋体" w:eastAsia="宋体"/>
          <w:color w:val="000000"/>
          <w:kern w:val="0"/>
          <w:sz w:val="24"/>
        </w:rPr>
        <w:t xml:space="preserve"> @</w:t>
      </w:r>
      <w:r>
        <w:rPr>
          <w:rFonts w:hint="eastAsia" w:ascii="宋体" w:hAnsi="宋体" w:eastAsia="宋体"/>
          <w:sz w:val="24"/>
        </w:rPr>
        <w:t xml:space="preserve"> XXX</w:t>
      </w:r>
      <w:r>
        <w:rPr>
          <w:rFonts w:hint="eastAsia" w:ascii="宋体" w:hAnsi="宋体" w:eastAsia="宋体"/>
          <w:color w:val="000000"/>
          <w:kern w:val="0"/>
          <w:sz w:val="24"/>
        </w:rPr>
        <w:t>.</w:t>
      </w:r>
      <w:r>
        <w:rPr>
          <w:rFonts w:ascii="宋体" w:hAnsi="宋体" w:eastAsia="宋体"/>
          <w:color w:val="000000"/>
          <w:kern w:val="0"/>
          <w:sz w:val="24"/>
        </w:rPr>
        <w:t>C</w:t>
      </w:r>
      <w:r>
        <w:rPr>
          <w:rFonts w:hint="eastAsia" w:ascii="宋体" w:hAnsi="宋体" w:eastAsia="宋体"/>
          <w:color w:val="000000"/>
          <w:kern w:val="0"/>
          <w:sz w:val="24"/>
        </w:rPr>
        <w:t>om</w:t>
      </w:r>
    </w:p>
    <w:p w14:paraId="665E766C">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乙方联系人：</w:t>
      </w:r>
      <w:r>
        <w:rPr>
          <w:rFonts w:hint="eastAsia" w:ascii="宋体" w:hAnsi="宋体" w:eastAsia="宋体"/>
          <w:sz w:val="24"/>
        </w:rPr>
        <w:t>XXX</w:t>
      </w:r>
    </w:p>
    <w:p w14:paraId="08CDD7B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联系电话：</w:t>
      </w:r>
      <w:r>
        <w:rPr>
          <w:rFonts w:hint="eastAsia" w:ascii="宋体" w:hAnsi="宋体" w:eastAsia="宋体"/>
          <w:sz w:val="24"/>
        </w:rPr>
        <w:t>XXX</w:t>
      </w:r>
      <w:r>
        <w:rPr>
          <w:rFonts w:hint="eastAsia" w:ascii="宋体" w:hAnsi="宋体" w:eastAsia="宋体"/>
          <w:color w:val="000000"/>
          <w:kern w:val="0"/>
          <w:sz w:val="24"/>
        </w:rPr>
        <w:t>-</w:t>
      </w:r>
      <w:r>
        <w:rPr>
          <w:rFonts w:hint="eastAsia" w:ascii="宋体" w:hAnsi="宋体" w:eastAsia="宋体"/>
          <w:sz w:val="24"/>
        </w:rPr>
        <w:t xml:space="preserve"> XXXX</w:t>
      </w:r>
    </w:p>
    <w:p w14:paraId="272E0811">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联系地址：</w:t>
      </w:r>
      <w:r>
        <w:rPr>
          <w:rFonts w:hint="eastAsia" w:ascii="宋体" w:hAnsi="宋体" w:eastAsia="宋体"/>
          <w:sz w:val="24"/>
        </w:rPr>
        <w:t>XXXXXXXX</w:t>
      </w:r>
      <w:r>
        <w:rPr>
          <w:rFonts w:hint="eastAsia" w:ascii="宋体" w:hAnsi="宋体" w:eastAsia="宋体"/>
          <w:color w:val="000000"/>
          <w:kern w:val="0"/>
          <w:sz w:val="24"/>
        </w:rPr>
        <w:t>，邮编：</w:t>
      </w:r>
      <w:r>
        <w:rPr>
          <w:rFonts w:hint="eastAsia" w:ascii="宋体" w:hAnsi="宋体" w:eastAsia="宋体"/>
          <w:sz w:val="24"/>
        </w:rPr>
        <w:t>XXXX</w:t>
      </w:r>
      <w:r>
        <w:rPr>
          <w:rFonts w:hint="eastAsia" w:ascii="宋体" w:hAnsi="宋体" w:eastAsia="宋体"/>
          <w:color w:val="000000"/>
          <w:kern w:val="0"/>
          <w:sz w:val="24"/>
        </w:rPr>
        <w:t>。</w:t>
      </w:r>
    </w:p>
    <w:p w14:paraId="1E9A14EE">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乙方（□同意□不同意）接受电子文件送达，电子终端信息如下：</w:t>
      </w:r>
    </w:p>
    <w:p w14:paraId="190E5966">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移动电话：1</w:t>
      </w:r>
      <w:r>
        <w:rPr>
          <w:rFonts w:hint="eastAsia" w:ascii="宋体" w:hAnsi="宋体" w:eastAsia="宋体"/>
          <w:sz w:val="24"/>
        </w:rPr>
        <w:t>XXXXXXXX</w:t>
      </w:r>
    </w:p>
    <w:p w14:paraId="13B5CE63">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传真：</w:t>
      </w:r>
      <w:r>
        <w:rPr>
          <w:rFonts w:hint="eastAsia" w:ascii="宋体" w:hAnsi="宋体" w:eastAsia="宋体"/>
          <w:sz w:val="24"/>
        </w:rPr>
        <w:t>XXX</w:t>
      </w:r>
      <w:r>
        <w:rPr>
          <w:rFonts w:hint="eastAsia" w:ascii="宋体" w:hAnsi="宋体" w:eastAsia="宋体"/>
          <w:color w:val="000000"/>
          <w:kern w:val="0"/>
          <w:sz w:val="24"/>
        </w:rPr>
        <w:t>-</w:t>
      </w:r>
      <w:r>
        <w:rPr>
          <w:rFonts w:hint="eastAsia" w:ascii="宋体" w:hAnsi="宋体" w:eastAsia="宋体"/>
          <w:sz w:val="24"/>
        </w:rPr>
        <w:t xml:space="preserve"> XXXX</w:t>
      </w:r>
    </w:p>
    <w:p w14:paraId="281EB330">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微信号：</w:t>
      </w:r>
      <w:r>
        <w:rPr>
          <w:rFonts w:hint="eastAsia" w:ascii="宋体" w:hAnsi="宋体" w:eastAsia="宋体"/>
          <w:sz w:val="24"/>
        </w:rPr>
        <w:t>XXXXXXXX</w:t>
      </w:r>
    </w:p>
    <w:p w14:paraId="6BCB4FC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电子邮箱：</w:t>
      </w:r>
      <w:r>
        <w:rPr>
          <w:rFonts w:hint="eastAsia" w:ascii="宋体" w:hAnsi="宋体" w:eastAsia="宋体"/>
          <w:sz w:val="24"/>
        </w:rPr>
        <w:t>XXX</w:t>
      </w:r>
      <w:r>
        <w:rPr>
          <w:rFonts w:hint="eastAsia" w:ascii="宋体" w:hAnsi="宋体" w:eastAsia="宋体"/>
          <w:color w:val="000000"/>
          <w:kern w:val="0"/>
          <w:sz w:val="24"/>
        </w:rPr>
        <w:t xml:space="preserve"> @</w:t>
      </w:r>
      <w:r>
        <w:rPr>
          <w:rFonts w:hint="eastAsia" w:ascii="宋体" w:hAnsi="宋体" w:eastAsia="宋体"/>
          <w:sz w:val="24"/>
        </w:rPr>
        <w:t xml:space="preserve"> XXX</w:t>
      </w:r>
      <w:r>
        <w:rPr>
          <w:rFonts w:hint="eastAsia" w:ascii="宋体" w:hAnsi="宋体" w:eastAsia="宋体"/>
          <w:color w:val="000000"/>
          <w:kern w:val="0"/>
          <w:sz w:val="24"/>
        </w:rPr>
        <w:t>.</w:t>
      </w:r>
      <w:r>
        <w:rPr>
          <w:rFonts w:ascii="宋体" w:hAnsi="宋体" w:eastAsia="宋体"/>
          <w:color w:val="000000"/>
          <w:kern w:val="0"/>
          <w:sz w:val="24"/>
        </w:rPr>
        <w:t>C</w:t>
      </w:r>
      <w:r>
        <w:rPr>
          <w:rFonts w:hint="eastAsia" w:ascii="宋体" w:hAnsi="宋体" w:eastAsia="宋体"/>
          <w:color w:val="000000"/>
          <w:kern w:val="0"/>
          <w:sz w:val="24"/>
        </w:rPr>
        <w:t>om</w:t>
      </w:r>
    </w:p>
    <w:p w14:paraId="4687A5A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2、各种通讯方式应当按照下列方式确定其送达时间：</w:t>
      </w:r>
    </w:p>
    <w:p w14:paraId="2E896C7D">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1）面呈之通知在被通知人签收时视为送达，被通知人未签收的不得视为有效送达。</w:t>
      </w:r>
    </w:p>
    <w:p w14:paraId="1187459D">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2）以邮寄方式进行的通知均为应采用邮政挂号快件或特快专递的方式进行，自信件交邮后的第7日视为送达。</w:t>
      </w:r>
    </w:p>
    <w:p w14:paraId="19FF3484">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3）发出的短信/传真/微信/电子邮件，自前述电子文件内容在发送方正确填写地址且未被系统退回的情况下，视为进入对方数据电子文件接收系统即视为送达。若送达日为非工作日，则视为在下一个工作日送达。</w:t>
      </w:r>
    </w:p>
    <w:p w14:paraId="4D91D5B9">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4）一方当事人变更名称、地址、联系人或通信终端的，应当在变更后3日内及时书面通知对方当事人，对方当事人实际收到变更通知前的送达仍为有效送达，电子送达与书面送达具有同等法律效力。</w:t>
      </w:r>
    </w:p>
    <w:p w14:paraId="1B83FA6C">
      <w:pPr>
        <w:spacing w:line="360" w:lineRule="auto"/>
        <w:ind w:firstLine="482" w:firstLineChars="200"/>
        <w:rPr>
          <w:rFonts w:hint="eastAsia" w:ascii="宋体" w:hAnsi="宋体" w:eastAsia="宋体"/>
          <w:b/>
          <w:color w:val="000000"/>
          <w:kern w:val="0"/>
          <w:sz w:val="24"/>
        </w:rPr>
      </w:pPr>
      <w:r>
        <w:rPr>
          <w:rFonts w:hint="eastAsia" w:ascii="宋体" w:hAnsi="宋体" w:eastAsia="宋体"/>
          <w:b/>
          <w:color w:val="000000"/>
          <w:kern w:val="0"/>
          <w:sz w:val="24"/>
        </w:rPr>
        <w:t>十五、附则</w:t>
      </w:r>
    </w:p>
    <w:p w14:paraId="44C33CAB">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1、本工程需要进行保险时，应另定协议。</w:t>
      </w:r>
    </w:p>
    <w:p w14:paraId="33C27D3C">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2、竞争性磋商文件、响应文件以及澄清函均作为合同的附件，是合同不可分割的组成部分。与合同具有同等法律效力。</w:t>
      </w:r>
    </w:p>
    <w:p w14:paraId="5976D6AA">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3、本工程乙方应严格按照设计图纸的要求施工。</w:t>
      </w:r>
    </w:p>
    <w:p w14:paraId="111011D5">
      <w:pPr>
        <w:spacing w:line="360" w:lineRule="auto"/>
        <w:ind w:firstLine="480" w:firstLineChars="200"/>
        <w:rPr>
          <w:rFonts w:hint="eastAsia" w:ascii="宋体" w:hAnsi="宋体" w:eastAsia="宋体"/>
          <w:color w:val="000000"/>
          <w:kern w:val="0"/>
          <w:sz w:val="24"/>
        </w:rPr>
      </w:pPr>
      <w:r>
        <w:rPr>
          <w:rFonts w:hint="eastAsia" w:ascii="宋体" w:hAnsi="宋体" w:eastAsia="宋体"/>
          <w:color w:val="000000"/>
          <w:kern w:val="0"/>
          <w:sz w:val="24"/>
        </w:rPr>
        <w:t>4、本合同一式</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份，甲方持</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份，乙方持</w:t>
      </w:r>
      <w:r>
        <w:rPr>
          <w:rFonts w:hint="eastAsia" w:ascii="宋体" w:hAnsi="宋体" w:eastAsia="宋体"/>
          <w:color w:val="000000"/>
          <w:kern w:val="0"/>
          <w:sz w:val="24"/>
          <w:u w:val="single"/>
        </w:rPr>
        <w:t xml:space="preserve">   </w:t>
      </w:r>
      <w:r>
        <w:rPr>
          <w:rFonts w:hint="eastAsia" w:ascii="宋体" w:hAnsi="宋体" w:eastAsia="宋体"/>
          <w:color w:val="000000"/>
          <w:kern w:val="0"/>
          <w:sz w:val="24"/>
        </w:rPr>
        <w:t>份，本合同甲、乙各方签字并盖章后生效，合同执行完毕后，自动失效（合同的服务承诺则长期有效）。</w:t>
      </w:r>
    </w:p>
    <w:p w14:paraId="590101B7">
      <w:pPr>
        <w:spacing w:line="360" w:lineRule="auto"/>
        <w:ind w:firstLine="480" w:firstLineChars="200"/>
        <w:rPr>
          <w:rFonts w:hint="eastAsia" w:ascii="宋体" w:hAnsi="宋体" w:eastAsia="宋体"/>
          <w:color w:val="000000"/>
          <w:kern w:val="0"/>
          <w:sz w:val="28"/>
          <w:szCs w:val="20"/>
        </w:rPr>
      </w:pPr>
      <w:r>
        <w:rPr>
          <w:rFonts w:hint="eastAsia" w:ascii="宋体" w:hAnsi="宋体" w:eastAsia="宋体"/>
          <w:color w:val="000000"/>
          <w:kern w:val="0"/>
          <w:sz w:val="24"/>
        </w:rPr>
        <w:t xml:space="preserve">  </w:t>
      </w:r>
    </w:p>
    <w:tbl>
      <w:tblPr>
        <w:tblStyle w:val="6"/>
        <w:tblW w:w="7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4"/>
        <w:gridCol w:w="3649"/>
      </w:tblGrid>
      <w:tr w14:paraId="2725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159CD069">
            <w:pPr>
              <w:autoSpaceDE w:val="0"/>
              <w:autoSpaceDN w:val="0"/>
              <w:adjustRightInd w:val="0"/>
              <w:spacing w:line="360" w:lineRule="auto"/>
              <w:jc w:val="center"/>
              <w:rPr>
                <w:rFonts w:hint="eastAsia" w:ascii="宋体" w:hAnsi="宋体" w:eastAsia="宋体"/>
                <w:color w:val="000000"/>
                <w:spacing w:val="-20"/>
                <w:kern w:val="0"/>
                <w:sz w:val="24"/>
              </w:rPr>
            </w:pPr>
            <w:r>
              <w:rPr>
                <w:rFonts w:hint="eastAsia" w:ascii="宋体" w:hAnsi="宋体" w:eastAsia="宋体"/>
                <w:color w:val="000000"/>
                <w:spacing w:val="-20"/>
                <w:kern w:val="0"/>
                <w:sz w:val="24"/>
              </w:rPr>
              <w:t>甲  方</w:t>
            </w:r>
          </w:p>
        </w:tc>
        <w:tc>
          <w:tcPr>
            <w:tcW w:w="3649" w:type="dxa"/>
            <w:noWrap w:val="0"/>
            <w:vAlign w:val="top"/>
          </w:tcPr>
          <w:p w14:paraId="2FCB956F">
            <w:pPr>
              <w:autoSpaceDE w:val="0"/>
              <w:autoSpaceDN w:val="0"/>
              <w:adjustRightInd w:val="0"/>
              <w:spacing w:line="360" w:lineRule="auto"/>
              <w:jc w:val="center"/>
              <w:rPr>
                <w:rFonts w:hint="eastAsia" w:ascii="宋体" w:hAnsi="宋体" w:eastAsia="宋体"/>
                <w:color w:val="000000"/>
                <w:spacing w:val="-20"/>
                <w:kern w:val="0"/>
                <w:sz w:val="24"/>
              </w:rPr>
            </w:pPr>
            <w:r>
              <w:rPr>
                <w:rFonts w:hint="eastAsia" w:ascii="宋体" w:hAnsi="宋体" w:eastAsia="宋体"/>
                <w:color w:val="000000"/>
                <w:spacing w:val="-20"/>
                <w:kern w:val="0"/>
                <w:sz w:val="24"/>
              </w:rPr>
              <w:t>乙  方</w:t>
            </w:r>
          </w:p>
        </w:tc>
      </w:tr>
      <w:tr w14:paraId="0835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center"/>
          </w:tcPr>
          <w:p w14:paraId="50CF975A">
            <w:pPr>
              <w:spacing w:line="360" w:lineRule="auto"/>
              <w:jc w:val="center"/>
              <w:rPr>
                <w:rFonts w:hint="eastAsia" w:ascii="宋体" w:hAnsi="宋体" w:eastAsia="宋体"/>
                <w:kern w:val="0"/>
                <w:sz w:val="24"/>
              </w:rPr>
            </w:pPr>
            <w:r>
              <w:rPr>
                <w:rFonts w:hint="eastAsia" w:ascii="宋体" w:hAnsi="宋体" w:eastAsia="宋体"/>
                <w:kern w:val="0"/>
                <w:sz w:val="24"/>
              </w:rPr>
              <w:t>采购人名称</w:t>
            </w:r>
          </w:p>
          <w:p w14:paraId="3AA2E432">
            <w:pPr>
              <w:spacing w:line="360" w:lineRule="auto"/>
              <w:jc w:val="center"/>
              <w:rPr>
                <w:rFonts w:hint="eastAsia" w:ascii="宋体" w:hAnsi="宋体" w:eastAsia="宋体"/>
                <w:b/>
                <w:kern w:val="0"/>
                <w:sz w:val="24"/>
              </w:rPr>
            </w:pPr>
            <w:r>
              <w:rPr>
                <w:rFonts w:hint="eastAsia" w:ascii="宋体" w:hAnsi="宋体" w:eastAsia="宋体"/>
                <w:b/>
                <w:kern w:val="0"/>
                <w:sz w:val="24"/>
              </w:rPr>
              <w:t>（请填写具体名称）</w:t>
            </w:r>
          </w:p>
          <w:p w14:paraId="574AB1AE">
            <w:pPr>
              <w:spacing w:line="360" w:lineRule="auto"/>
              <w:jc w:val="center"/>
              <w:rPr>
                <w:rFonts w:hint="eastAsia" w:ascii="宋体" w:hAnsi="宋体" w:eastAsia="宋体"/>
                <w:kern w:val="0"/>
                <w:sz w:val="24"/>
              </w:rPr>
            </w:pPr>
            <w:r>
              <w:rPr>
                <w:rFonts w:hint="eastAsia" w:ascii="宋体" w:hAnsi="宋体" w:eastAsia="宋体"/>
                <w:kern w:val="0"/>
                <w:sz w:val="24"/>
              </w:rPr>
              <w:t>（盖章）</w:t>
            </w:r>
          </w:p>
        </w:tc>
        <w:tc>
          <w:tcPr>
            <w:tcW w:w="3649" w:type="dxa"/>
            <w:noWrap w:val="0"/>
            <w:vAlign w:val="center"/>
          </w:tcPr>
          <w:p w14:paraId="04DA8E6C">
            <w:pPr>
              <w:spacing w:line="360" w:lineRule="auto"/>
              <w:jc w:val="center"/>
              <w:rPr>
                <w:rFonts w:hint="eastAsia" w:ascii="宋体" w:hAnsi="宋体" w:eastAsia="宋体"/>
                <w:kern w:val="0"/>
                <w:sz w:val="24"/>
              </w:rPr>
            </w:pPr>
            <w:r>
              <w:rPr>
                <w:rFonts w:hint="eastAsia" w:ascii="宋体" w:hAnsi="宋体" w:eastAsia="宋体"/>
                <w:kern w:val="0"/>
                <w:sz w:val="24"/>
              </w:rPr>
              <w:t>中标供应商全称</w:t>
            </w:r>
          </w:p>
          <w:p w14:paraId="2FEEB0CA">
            <w:pPr>
              <w:spacing w:line="360" w:lineRule="auto"/>
              <w:jc w:val="center"/>
              <w:rPr>
                <w:rFonts w:hint="eastAsia" w:ascii="宋体" w:hAnsi="宋体" w:eastAsia="宋体"/>
                <w:b/>
                <w:kern w:val="0"/>
                <w:sz w:val="24"/>
              </w:rPr>
            </w:pPr>
            <w:r>
              <w:rPr>
                <w:rFonts w:hint="eastAsia" w:ascii="宋体" w:hAnsi="宋体" w:eastAsia="宋体"/>
                <w:b/>
                <w:kern w:val="0"/>
                <w:sz w:val="24"/>
              </w:rPr>
              <w:t>（请填写具体名称）</w:t>
            </w:r>
          </w:p>
          <w:p w14:paraId="7C0F9A4D">
            <w:pPr>
              <w:spacing w:line="360" w:lineRule="auto"/>
              <w:jc w:val="center"/>
              <w:rPr>
                <w:rFonts w:hint="eastAsia" w:ascii="宋体" w:hAnsi="宋体" w:eastAsia="宋体"/>
                <w:kern w:val="0"/>
                <w:sz w:val="24"/>
              </w:rPr>
            </w:pPr>
            <w:r>
              <w:rPr>
                <w:rFonts w:hint="eastAsia" w:ascii="宋体" w:hAnsi="宋体" w:eastAsia="宋体"/>
                <w:kern w:val="0"/>
                <w:sz w:val="24"/>
              </w:rPr>
              <w:t>（盖章）</w:t>
            </w:r>
          </w:p>
        </w:tc>
      </w:tr>
      <w:tr w14:paraId="5BB7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688ED727">
            <w:pPr>
              <w:spacing w:line="360" w:lineRule="auto"/>
              <w:rPr>
                <w:rFonts w:hint="eastAsia" w:ascii="宋体" w:hAnsi="宋体" w:eastAsia="宋体"/>
                <w:color w:val="000000"/>
                <w:kern w:val="0"/>
                <w:sz w:val="24"/>
              </w:rPr>
            </w:pPr>
            <w:r>
              <w:rPr>
                <w:rFonts w:hint="eastAsia" w:ascii="宋体" w:hAnsi="宋体" w:eastAsia="宋体"/>
                <w:color w:val="000000"/>
                <w:kern w:val="0"/>
                <w:sz w:val="24"/>
              </w:rPr>
              <w:t xml:space="preserve">地址： </w:t>
            </w:r>
          </w:p>
        </w:tc>
        <w:tc>
          <w:tcPr>
            <w:tcW w:w="3649" w:type="dxa"/>
            <w:noWrap w:val="0"/>
            <w:vAlign w:val="top"/>
          </w:tcPr>
          <w:p w14:paraId="4A46E15A">
            <w:pPr>
              <w:spacing w:line="360" w:lineRule="auto"/>
              <w:rPr>
                <w:rFonts w:hint="eastAsia" w:ascii="宋体" w:hAnsi="宋体" w:eastAsia="宋体"/>
                <w:color w:val="000000"/>
                <w:kern w:val="0"/>
                <w:sz w:val="24"/>
              </w:rPr>
            </w:pPr>
            <w:r>
              <w:rPr>
                <w:rFonts w:hint="eastAsia" w:ascii="宋体" w:hAnsi="宋体" w:eastAsia="宋体"/>
                <w:color w:val="000000"/>
                <w:kern w:val="0"/>
                <w:sz w:val="24"/>
              </w:rPr>
              <w:t>地址：</w:t>
            </w:r>
          </w:p>
        </w:tc>
      </w:tr>
      <w:tr w14:paraId="36C3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5E64CEC3">
            <w:pPr>
              <w:spacing w:line="360" w:lineRule="auto"/>
              <w:rPr>
                <w:rFonts w:hint="eastAsia" w:ascii="宋体" w:hAnsi="宋体" w:eastAsia="宋体"/>
                <w:color w:val="000000"/>
                <w:kern w:val="0"/>
                <w:sz w:val="24"/>
              </w:rPr>
            </w:pPr>
            <w:r>
              <w:rPr>
                <w:rFonts w:hint="eastAsia" w:ascii="宋体" w:hAnsi="宋体" w:eastAsia="宋体"/>
                <w:color w:val="000000"/>
                <w:kern w:val="0"/>
                <w:sz w:val="24"/>
              </w:rPr>
              <w:t>邮编：</w:t>
            </w:r>
          </w:p>
        </w:tc>
        <w:tc>
          <w:tcPr>
            <w:tcW w:w="3649" w:type="dxa"/>
            <w:noWrap w:val="0"/>
            <w:vAlign w:val="top"/>
          </w:tcPr>
          <w:p w14:paraId="061E1CEA">
            <w:pPr>
              <w:spacing w:line="360" w:lineRule="auto"/>
              <w:rPr>
                <w:rFonts w:hint="eastAsia" w:ascii="宋体" w:hAnsi="宋体" w:eastAsia="宋体"/>
                <w:color w:val="000000"/>
                <w:kern w:val="0"/>
                <w:sz w:val="24"/>
              </w:rPr>
            </w:pPr>
            <w:r>
              <w:rPr>
                <w:rFonts w:hint="eastAsia" w:ascii="宋体" w:hAnsi="宋体" w:eastAsia="宋体"/>
                <w:color w:val="000000"/>
                <w:kern w:val="0"/>
                <w:sz w:val="24"/>
              </w:rPr>
              <w:t>邮编：</w:t>
            </w:r>
          </w:p>
        </w:tc>
      </w:tr>
      <w:tr w14:paraId="6DD5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6BC05AFB">
            <w:pPr>
              <w:spacing w:line="360" w:lineRule="auto"/>
              <w:rPr>
                <w:rFonts w:hint="eastAsia" w:ascii="宋体" w:hAnsi="宋体" w:eastAsia="宋体"/>
                <w:color w:val="000000"/>
                <w:kern w:val="0"/>
                <w:sz w:val="24"/>
              </w:rPr>
            </w:pPr>
            <w:r>
              <w:rPr>
                <w:rFonts w:hint="eastAsia" w:ascii="宋体" w:hAnsi="宋体" w:eastAsia="宋体"/>
                <w:color w:val="000000"/>
                <w:kern w:val="0"/>
                <w:sz w:val="24"/>
              </w:rPr>
              <w:t xml:space="preserve">法定代表人： </w:t>
            </w:r>
          </w:p>
        </w:tc>
        <w:tc>
          <w:tcPr>
            <w:tcW w:w="3649" w:type="dxa"/>
            <w:noWrap w:val="0"/>
            <w:vAlign w:val="top"/>
          </w:tcPr>
          <w:p w14:paraId="6E1940F3">
            <w:pPr>
              <w:spacing w:line="360" w:lineRule="auto"/>
              <w:rPr>
                <w:rFonts w:hint="eastAsia" w:ascii="宋体" w:hAnsi="宋体" w:eastAsia="宋体"/>
                <w:color w:val="000000"/>
                <w:kern w:val="0"/>
                <w:sz w:val="24"/>
              </w:rPr>
            </w:pPr>
            <w:r>
              <w:rPr>
                <w:rFonts w:hint="eastAsia" w:ascii="宋体" w:hAnsi="宋体" w:eastAsia="宋体"/>
                <w:color w:val="000000"/>
                <w:kern w:val="0"/>
                <w:sz w:val="24"/>
              </w:rPr>
              <w:t>法定代表人：</w:t>
            </w:r>
          </w:p>
        </w:tc>
      </w:tr>
      <w:tr w14:paraId="00AC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0DB9C992">
            <w:pPr>
              <w:spacing w:line="360" w:lineRule="auto"/>
              <w:rPr>
                <w:rFonts w:hint="eastAsia" w:ascii="宋体" w:hAnsi="宋体" w:eastAsia="宋体"/>
                <w:color w:val="000000"/>
                <w:kern w:val="0"/>
                <w:sz w:val="24"/>
              </w:rPr>
            </w:pPr>
            <w:r>
              <w:rPr>
                <w:rFonts w:hint="eastAsia" w:ascii="宋体" w:hAnsi="宋体" w:eastAsia="宋体"/>
                <w:color w:val="000000"/>
                <w:kern w:val="0"/>
                <w:sz w:val="24"/>
              </w:rPr>
              <w:t>被授权代表：（签字）</w:t>
            </w:r>
          </w:p>
        </w:tc>
        <w:tc>
          <w:tcPr>
            <w:tcW w:w="3649" w:type="dxa"/>
            <w:noWrap w:val="0"/>
            <w:vAlign w:val="top"/>
          </w:tcPr>
          <w:p w14:paraId="0B762886">
            <w:pPr>
              <w:spacing w:line="360" w:lineRule="auto"/>
              <w:rPr>
                <w:rFonts w:hint="eastAsia" w:ascii="宋体" w:hAnsi="宋体" w:eastAsia="宋体"/>
                <w:color w:val="000000"/>
                <w:kern w:val="0"/>
                <w:sz w:val="24"/>
              </w:rPr>
            </w:pPr>
            <w:r>
              <w:rPr>
                <w:rFonts w:hint="eastAsia" w:ascii="宋体" w:hAnsi="宋体" w:eastAsia="宋体"/>
                <w:color w:val="000000"/>
                <w:kern w:val="0"/>
                <w:sz w:val="24"/>
              </w:rPr>
              <w:t>被授权代表：（签字）</w:t>
            </w:r>
          </w:p>
        </w:tc>
      </w:tr>
      <w:tr w14:paraId="41D4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25595E0E">
            <w:pPr>
              <w:spacing w:line="360" w:lineRule="auto"/>
              <w:rPr>
                <w:rFonts w:hint="eastAsia" w:ascii="宋体" w:hAnsi="宋体" w:eastAsia="宋体"/>
                <w:color w:val="000000"/>
                <w:kern w:val="0"/>
                <w:sz w:val="24"/>
              </w:rPr>
            </w:pPr>
            <w:r>
              <w:rPr>
                <w:rFonts w:hint="eastAsia" w:ascii="宋体" w:hAnsi="宋体" w:eastAsia="宋体"/>
                <w:color w:val="000000"/>
                <w:kern w:val="0"/>
                <w:sz w:val="24"/>
              </w:rPr>
              <w:t>电话：</w:t>
            </w:r>
          </w:p>
        </w:tc>
        <w:tc>
          <w:tcPr>
            <w:tcW w:w="3649" w:type="dxa"/>
            <w:noWrap w:val="0"/>
            <w:vAlign w:val="top"/>
          </w:tcPr>
          <w:p w14:paraId="2A94FEB3">
            <w:pPr>
              <w:spacing w:line="360" w:lineRule="auto"/>
              <w:rPr>
                <w:rFonts w:hint="eastAsia" w:ascii="宋体" w:hAnsi="宋体" w:eastAsia="宋体"/>
                <w:color w:val="000000"/>
                <w:kern w:val="0"/>
                <w:sz w:val="24"/>
              </w:rPr>
            </w:pPr>
            <w:r>
              <w:rPr>
                <w:rFonts w:hint="eastAsia" w:ascii="宋体" w:hAnsi="宋体" w:eastAsia="宋体"/>
                <w:color w:val="000000"/>
                <w:kern w:val="0"/>
                <w:sz w:val="24"/>
              </w:rPr>
              <w:t>电话：</w:t>
            </w:r>
          </w:p>
        </w:tc>
      </w:tr>
      <w:tr w14:paraId="3FC1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33B22285">
            <w:pPr>
              <w:spacing w:line="360" w:lineRule="auto"/>
              <w:rPr>
                <w:rFonts w:hint="eastAsia" w:ascii="宋体" w:hAnsi="宋体" w:eastAsia="宋体"/>
                <w:color w:val="000000"/>
                <w:kern w:val="0"/>
                <w:sz w:val="24"/>
              </w:rPr>
            </w:pPr>
            <w:r>
              <w:rPr>
                <w:rFonts w:hint="eastAsia" w:ascii="宋体" w:hAnsi="宋体" w:eastAsia="宋体"/>
                <w:color w:val="000000"/>
                <w:kern w:val="0"/>
                <w:sz w:val="24"/>
              </w:rPr>
              <w:t>传真：</w:t>
            </w:r>
          </w:p>
        </w:tc>
        <w:tc>
          <w:tcPr>
            <w:tcW w:w="3649" w:type="dxa"/>
            <w:noWrap w:val="0"/>
            <w:vAlign w:val="top"/>
          </w:tcPr>
          <w:p w14:paraId="0712FC31">
            <w:pPr>
              <w:spacing w:line="360" w:lineRule="auto"/>
              <w:rPr>
                <w:rFonts w:hint="eastAsia" w:ascii="宋体" w:hAnsi="宋体" w:eastAsia="宋体"/>
                <w:color w:val="000000"/>
                <w:kern w:val="0"/>
                <w:sz w:val="24"/>
              </w:rPr>
            </w:pPr>
            <w:r>
              <w:rPr>
                <w:rFonts w:hint="eastAsia" w:ascii="宋体" w:hAnsi="宋体" w:eastAsia="宋体"/>
                <w:color w:val="000000"/>
                <w:kern w:val="0"/>
                <w:sz w:val="24"/>
              </w:rPr>
              <w:t>传真：</w:t>
            </w:r>
          </w:p>
        </w:tc>
      </w:tr>
      <w:tr w14:paraId="6A36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6E801074">
            <w:pPr>
              <w:spacing w:line="360" w:lineRule="auto"/>
              <w:ind w:left="401" w:leftChars="134" w:hanging="120" w:hangingChars="50"/>
              <w:rPr>
                <w:rFonts w:hint="eastAsia" w:ascii="宋体" w:hAnsi="宋体" w:eastAsia="宋体"/>
                <w:color w:val="000000"/>
                <w:kern w:val="0"/>
                <w:sz w:val="24"/>
              </w:rPr>
            </w:pPr>
          </w:p>
        </w:tc>
        <w:tc>
          <w:tcPr>
            <w:tcW w:w="3649" w:type="dxa"/>
            <w:noWrap w:val="0"/>
            <w:vAlign w:val="top"/>
          </w:tcPr>
          <w:p w14:paraId="5689108C">
            <w:pPr>
              <w:spacing w:line="360" w:lineRule="auto"/>
              <w:rPr>
                <w:rFonts w:hint="eastAsia" w:ascii="宋体" w:hAnsi="宋体" w:eastAsia="宋体"/>
                <w:color w:val="000000"/>
                <w:kern w:val="0"/>
                <w:sz w:val="24"/>
              </w:rPr>
            </w:pPr>
            <w:r>
              <w:rPr>
                <w:rFonts w:hint="eastAsia" w:ascii="宋体" w:hAnsi="宋体" w:eastAsia="宋体"/>
                <w:color w:val="000000"/>
                <w:kern w:val="0"/>
                <w:sz w:val="24"/>
              </w:rPr>
              <w:t>开户银行：</w:t>
            </w:r>
          </w:p>
        </w:tc>
      </w:tr>
      <w:tr w14:paraId="16D2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0C744AE2">
            <w:pPr>
              <w:spacing w:line="360" w:lineRule="auto"/>
              <w:ind w:left="401" w:leftChars="134" w:hanging="120" w:hangingChars="50"/>
              <w:rPr>
                <w:rFonts w:hint="eastAsia" w:ascii="宋体" w:hAnsi="宋体" w:eastAsia="宋体"/>
                <w:color w:val="000000"/>
                <w:kern w:val="0"/>
                <w:sz w:val="24"/>
              </w:rPr>
            </w:pPr>
          </w:p>
        </w:tc>
        <w:tc>
          <w:tcPr>
            <w:tcW w:w="3649" w:type="dxa"/>
            <w:noWrap w:val="0"/>
            <w:vAlign w:val="top"/>
          </w:tcPr>
          <w:p w14:paraId="08470FF1">
            <w:pPr>
              <w:spacing w:line="360" w:lineRule="auto"/>
              <w:rPr>
                <w:rFonts w:hint="eastAsia" w:ascii="宋体" w:hAnsi="宋体" w:eastAsia="宋体"/>
                <w:color w:val="000000"/>
                <w:kern w:val="0"/>
                <w:sz w:val="24"/>
              </w:rPr>
            </w:pPr>
            <w:r>
              <w:rPr>
                <w:rFonts w:hint="eastAsia" w:ascii="宋体" w:hAnsi="宋体" w:eastAsia="宋体"/>
                <w:color w:val="000000"/>
                <w:kern w:val="0"/>
                <w:sz w:val="24"/>
              </w:rPr>
              <w:t>帐号：</w:t>
            </w:r>
          </w:p>
        </w:tc>
      </w:tr>
      <w:tr w14:paraId="2A36F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34" w:type="dxa"/>
            <w:noWrap w:val="0"/>
            <w:vAlign w:val="top"/>
          </w:tcPr>
          <w:p w14:paraId="1667EDE9">
            <w:pPr>
              <w:spacing w:line="360" w:lineRule="auto"/>
              <w:rPr>
                <w:rFonts w:hint="eastAsia" w:ascii="宋体" w:hAnsi="宋体" w:eastAsia="宋体"/>
                <w:color w:val="000000"/>
                <w:kern w:val="0"/>
                <w:sz w:val="24"/>
              </w:rPr>
            </w:pPr>
            <w:r>
              <w:rPr>
                <w:rFonts w:hint="eastAsia" w:ascii="宋体" w:hAnsi="宋体" w:eastAsia="宋体"/>
                <w:color w:val="000000"/>
                <w:kern w:val="0"/>
                <w:sz w:val="24"/>
              </w:rPr>
              <w:t>日期：   年   月   日</w:t>
            </w:r>
          </w:p>
        </w:tc>
        <w:tc>
          <w:tcPr>
            <w:tcW w:w="3649" w:type="dxa"/>
            <w:noWrap w:val="0"/>
            <w:vAlign w:val="top"/>
          </w:tcPr>
          <w:p w14:paraId="54BF6359">
            <w:pPr>
              <w:spacing w:line="360" w:lineRule="auto"/>
              <w:rPr>
                <w:rFonts w:hint="eastAsia" w:ascii="宋体" w:hAnsi="宋体" w:eastAsia="宋体"/>
                <w:color w:val="000000"/>
                <w:kern w:val="0"/>
                <w:sz w:val="24"/>
              </w:rPr>
            </w:pPr>
            <w:r>
              <w:rPr>
                <w:rFonts w:hint="eastAsia" w:ascii="宋体" w:hAnsi="宋体" w:eastAsia="宋体"/>
                <w:color w:val="000000"/>
                <w:kern w:val="0"/>
                <w:sz w:val="24"/>
              </w:rPr>
              <w:t>日期：   年   月   日</w:t>
            </w:r>
          </w:p>
        </w:tc>
      </w:tr>
    </w:tbl>
    <w:p w14:paraId="1739CE27"/>
    <w:p w14:paraId="6EB129BF">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66793"/>
    <w:rsid w:val="5D5E100D"/>
    <w:rsid w:val="6ACA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semiHidden/>
    <w:qFormat/>
    <w:uiPriority w:val="0"/>
    <w:pPr>
      <w:ind w:firstLine="420" w:firstLineChars="200"/>
    </w:pPr>
  </w:style>
  <w:style w:type="paragraph" w:styleId="3">
    <w:name w:val="Body Text Indent"/>
    <w:basedOn w:val="1"/>
    <w:next w:val="2"/>
    <w:qFormat/>
    <w:uiPriority w:val="0"/>
    <w:pPr>
      <w:spacing w:line="640" w:lineRule="exact"/>
      <w:ind w:firstLine="585"/>
    </w:pPr>
    <w:rPr>
      <w:rFonts w:ascii="楷体_GB2312" w:eastAsia="楷体_GB2312"/>
      <w:sz w:val="32"/>
    </w:rPr>
  </w:style>
  <w:style w:type="paragraph" w:styleId="4">
    <w:name w:val="Body Text First Indent"/>
    <w:basedOn w:val="5"/>
    <w:qFormat/>
    <w:uiPriority w:val="0"/>
    <w:pPr>
      <w:ind w:firstLine="420" w:firstLineChars="100"/>
    </w:pPr>
  </w:style>
  <w:style w:type="paragraph" w:styleId="5">
    <w:name w:val="Body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2024-10-17T01:44:00Z</dcterms:created>
  <dc:creator>MyPC</dc:creator>
  <cp:lastModifiedBy>   水若静</cp:lastModifiedBy>
  <dcterms:modified xsi:type="dcterms:W3CDTF">2026-06-29T10:02:38Z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8571FDAD01C444118EB29D9A078A6A49_12</vt:lpwstr>
  </property>
  <property fmtid="{D5CDD505-2E9C-101B-9397-08002B2CF9AE}" pid="4" name="KSOTemplateDocerSaveRecord">
    <vt:lpwstr>eyJoZGlkIjoiYmUyNThkMTA2ZmVhNzIwYzYyNjA3YjZkZmMxZGZhYjMiLCJ1c2VySWQiOiIzOTg4MjA1MjkifQ==</vt:lpwstr>
  </property>
</Properties>
</file>