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98C863">
      <w:pPr>
        <w:pStyle w:val="4"/>
        <w:spacing w:line="480" w:lineRule="exact"/>
        <w:jc w:val="center"/>
      </w:pPr>
      <w:r>
        <w:rPr>
          <w:rFonts w:ascii="仿宋_GB2312" w:hAnsi="仿宋_GB2312" w:eastAsia="仿宋_GB2312" w:cs="仿宋_GB2312"/>
          <w:b/>
          <w:sz w:val="36"/>
        </w:rPr>
        <w:t>旬阳市仙河镇学校校园餐食材采购项目结果更正公告（第一次）</w:t>
      </w:r>
    </w:p>
    <w:p w14:paraId="06D6AEFA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一、项目基本情况</w:t>
      </w:r>
    </w:p>
    <w:p w14:paraId="699EBB40">
      <w:pPr>
        <w:pStyle w:val="4"/>
        <w:ind w:firstLine="400" w:firstLineChars="200"/>
      </w:pPr>
      <w:r>
        <w:rPr>
          <w:rFonts w:ascii="仿宋_GB2312" w:hAnsi="仿宋_GB2312" w:eastAsia="仿宋_GB2312" w:cs="仿宋_GB2312"/>
        </w:rPr>
        <w:t>原公告的采购项目编号：FDDL-2026101</w:t>
      </w:r>
    </w:p>
    <w:p w14:paraId="71F951AE">
      <w:pPr>
        <w:pStyle w:val="4"/>
        <w:ind w:firstLine="400" w:firstLineChars="200"/>
      </w:pPr>
      <w:r>
        <w:rPr>
          <w:rFonts w:ascii="仿宋_GB2312" w:hAnsi="仿宋_GB2312" w:eastAsia="仿宋_GB2312" w:cs="仿宋_GB2312"/>
        </w:rPr>
        <w:t>原公告的采购项目名称：旬阳市仙河镇学校校园餐食材采购项目</w:t>
      </w:r>
    </w:p>
    <w:p w14:paraId="741F5AAB">
      <w:pPr>
        <w:pStyle w:val="4"/>
        <w:ind w:firstLine="400" w:firstLineChars="200"/>
      </w:pPr>
      <w:r>
        <w:rPr>
          <w:rFonts w:ascii="仿宋_GB2312" w:hAnsi="仿宋_GB2312" w:eastAsia="仿宋_GB2312" w:cs="仿宋_GB2312"/>
        </w:rPr>
        <w:t>首次公告日期：2026年08月19日</w:t>
      </w:r>
    </w:p>
    <w:p w14:paraId="6B95655A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二、更正信息</w:t>
      </w:r>
      <w:bookmarkStart w:id="0" w:name="_GoBack"/>
      <w:bookmarkEnd w:id="0"/>
    </w:p>
    <w:p w14:paraId="40FFB4D2">
      <w:pPr>
        <w:pStyle w:val="4"/>
      </w:pPr>
      <w:r>
        <w:rPr>
          <w:rFonts w:ascii="仿宋_GB2312" w:hAnsi="仿宋_GB2312" w:eastAsia="仿宋_GB2312" w:cs="仿宋_GB2312"/>
        </w:rPr>
        <w:t>合同包1(旬阳市仙河镇学校校园餐食材采购项目):</w:t>
      </w:r>
    </w:p>
    <w:p w14:paraId="286ECAD3">
      <w:pPr>
        <w:pStyle w:val="4"/>
        <w:ind w:firstLine="480"/>
      </w:pPr>
      <w:r>
        <w:rPr>
          <w:rFonts w:ascii="仿宋_GB2312" w:hAnsi="仿宋_GB2312" w:eastAsia="仿宋_GB2312" w:cs="仿宋_GB2312"/>
        </w:rPr>
        <w:t>更正事项：采购结果</w:t>
      </w:r>
    </w:p>
    <w:p w14:paraId="553128D7">
      <w:pPr>
        <w:pStyle w:val="4"/>
        <w:ind w:firstLine="480"/>
      </w:pPr>
      <w:r>
        <w:rPr>
          <w:rFonts w:ascii="仿宋_GB2312" w:hAnsi="仿宋_GB2312" w:eastAsia="仿宋_GB2312" w:cs="仿宋_GB2312"/>
        </w:rPr>
        <w:t>更正原因：</w:t>
      </w:r>
    </w:p>
    <w:p w14:paraId="36E7E8BF">
      <w:pPr>
        <w:pStyle w:val="4"/>
        <w:ind w:left="399" w:leftChars="190" w:firstLine="0" w:firstLineChars="0"/>
        <w:rPr>
          <w:rFonts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>采购结果的补充说明：</w:t>
      </w:r>
    </w:p>
    <w:p w14:paraId="7A4514B3">
      <w:pPr>
        <w:pStyle w:val="4"/>
        <w:ind w:firstLine="400" w:firstLineChars="200"/>
      </w:pPr>
    </w:p>
    <w:p w14:paraId="5CBF6598">
      <w:pPr>
        <w:pStyle w:val="4"/>
        <w:ind w:firstLine="480"/>
      </w:pPr>
      <w:r>
        <w:rPr>
          <w:rFonts w:ascii="仿宋_GB2312" w:hAnsi="仿宋_GB2312" w:eastAsia="仿宋_GB2312" w:cs="仿宋_GB2312"/>
        </w:rPr>
        <w:t>更正内容：</w:t>
      </w:r>
    </w:p>
    <w:p w14:paraId="16DCC419">
      <w:pPr>
        <w:pStyle w:val="4"/>
        <w:numPr>
          <w:ilvl w:val="0"/>
          <w:numId w:val="0"/>
        </w:numPr>
        <w:ind w:firstLine="400" w:firstLineChars="200"/>
      </w:pPr>
      <w:r>
        <w:rPr>
          <w:rFonts w:hint="eastAsia" w:asciiTheme="minorHAnsi" w:hAnsiTheme="minorHAnsi" w:eastAsiaTheme="minorEastAsia" w:cstheme="minorBidi"/>
          <w:lang w:val="en-US" w:eastAsia="zh-Hans"/>
        </w:rPr>
        <w:t>（1）</w:t>
      </w:r>
      <w:r>
        <w:rPr>
          <w:rFonts w:ascii="仿宋_GB2312" w:hAnsi="仿宋_GB2312" w:eastAsia="仿宋_GB2312" w:cs="仿宋_GB2312"/>
        </w:rPr>
        <w:t>本次投标总价格仅作为评审依据，不作为结算依据，最终按据实结算，金额不得超过项目预算金额；</w:t>
      </w:r>
      <w:r>
        <w:br w:type="textWrapping"/>
      </w:r>
      <w:r>
        <w:rPr>
          <w:rFonts w:hint="eastAsia"/>
          <w:lang w:val="en-US" w:eastAsia="zh-CN"/>
        </w:rPr>
        <w:t xml:space="preserve">    </w:t>
      </w:r>
      <w:r>
        <w:rPr>
          <w:rFonts w:ascii="仿宋_GB2312" w:hAnsi="仿宋_GB2312" w:eastAsia="仿宋_GB2312" w:cs="仿宋_GB2312"/>
        </w:rPr>
        <w:t>（2）最终以折扣形式结算：结算公式为：结算价＝场询价最低价（基准价）×折扣×实际供货数量；</w:t>
      </w:r>
      <w:r>
        <w:br w:type="textWrapping"/>
      </w:r>
      <w:r>
        <w:rPr>
          <w:rFonts w:hint="eastAsia"/>
          <w:lang w:val="en-US" w:eastAsia="zh-CN"/>
        </w:rPr>
        <w:t xml:space="preserve">    </w:t>
      </w:r>
      <w:r>
        <w:rPr>
          <w:rFonts w:ascii="仿宋_GB2312" w:hAnsi="仿宋_GB2312" w:eastAsia="仿宋_GB2312" w:cs="仿宋_GB2312"/>
        </w:rPr>
        <w:t>（3）成交折扣为：83%；</w:t>
      </w:r>
    </w:p>
    <w:p w14:paraId="553B6BDB">
      <w:pPr>
        <w:pStyle w:val="4"/>
        <w:numPr>
          <w:ilvl w:val="0"/>
          <w:numId w:val="0"/>
        </w:numPr>
        <w:ind w:firstLine="400" w:firstLineChars="200"/>
      </w:pPr>
      <w:r>
        <w:rPr>
          <w:rFonts w:hint="eastAsia" w:asciiTheme="minorHAnsi" w:hAnsiTheme="minorHAnsi" w:eastAsiaTheme="minorEastAsia" w:cstheme="minorBidi"/>
          <w:lang w:val="en-US" w:eastAsia="zh-Hans"/>
        </w:rPr>
        <w:t>（2）</w:t>
      </w:r>
      <w:r>
        <w:rPr>
          <w:rFonts w:ascii="仿宋_GB2312" w:hAnsi="仿宋_GB2312" w:eastAsia="仿宋_GB2312" w:cs="仿宋_GB2312"/>
        </w:rPr>
        <w:t>原公告的采购单位地址：旬阳县仙河镇观庄社区二组，更正为：旬阳市仙河镇观庄社区二组。</w:t>
      </w:r>
    </w:p>
    <w:p w14:paraId="7B7236AA">
      <w:pPr>
        <w:pStyle w:val="4"/>
        <w:ind w:firstLine="480"/>
      </w:pPr>
      <w:r>
        <w:rPr>
          <w:rFonts w:ascii="仿宋_GB2312" w:hAnsi="仿宋_GB2312" w:eastAsia="仿宋_GB2312" w:cs="仿宋_GB2312"/>
        </w:rPr>
        <w:t>其他内容不变</w:t>
      </w:r>
    </w:p>
    <w:p w14:paraId="7566A9CF">
      <w:pPr>
        <w:pStyle w:val="4"/>
        <w:ind w:firstLine="480"/>
      </w:pPr>
      <w:r>
        <w:rPr>
          <w:rFonts w:ascii="仿宋_GB2312" w:hAnsi="仿宋_GB2312" w:eastAsia="仿宋_GB2312" w:cs="仿宋_GB2312"/>
        </w:rPr>
        <w:t>更正日期：</w:t>
      </w:r>
    </w:p>
    <w:p w14:paraId="2550B487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三、其他补充事项</w:t>
      </w:r>
    </w:p>
    <w:p w14:paraId="0D65E3ED">
      <w:pPr>
        <w:pStyle w:val="4"/>
        <w:ind w:firstLine="400" w:firstLineChars="200"/>
        <w:rPr>
          <w:rFonts w:hint="eastAsia" w:eastAsiaTheme="minorEastAsia"/>
          <w:lang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无</w:t>
      </w:r>
    </w:p>
    <w:p w14:paraId="0F8C8D6E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四、凡对本次公告内容提出询问，请按以下方式联系。</w:t>
      </w:r>
    </w:p>
    <w:p w14:paraId="4B0494D8">
      <w:pPr>
        <w:pStyle w:val="4"/>
        <w:outlineLvl w:val="5"/>
      </w:pPr>
      <w:r>
        <w:rPr>
          <w:rFonts w:ascii="仿宋_GB2312" w:hAnsi="仿宋_GB2312" w:eastAsia="仿宋_GB2312" w:cs="仿宋_GB2312"/>
          <w:b/>
          <w:sz w:val="15"/>
        </w:rPr>
        <w:t>1.采购人信息</w:t>
      </w:r>
    </w:p>
    <w:p w14:paraId="3BB49057">
      <w:pPr>
        <w:pStyle w:val="4"/>
      </w:pPr>
      <w:r>
        <w:rPr>
          <w:rFonts w:ascii="仿宋_GB2312" w:hAnsi="仿宋_GB2312" w:eastAsia="仿宋_GB2312" w:cs="仿宋_GB2312"/>
        </w:rPr>
        <w:t>名称：旬阳市仙河镇中心学校</w:t>
      </w:r>
    </w:p>
    <w:p w14:paraId="00C220B6">
      <w:pPr>
        <w:pStyle w:val="4"/>
      </w:pPr>
      <w:r>
        <w:rPr>
          <w:rFonts w:ascii="仿宋_GB2312" w:hAnsi="仿宋_GB2312" w:eastAsia="仿宋_GB2312" w:cs="仿宋_GB2312"/>
        </w:rPr>
        <w:t>地址：旬阳市仙河镇观庄社区二组</w:t>
      </w:r>
    </w:p>
    <w:p w14:paraId="0C13FB72">
      <w:pPr>
        <w:pStyle w:val="4"/>
      </w:pPr>
      <w:r>
        <w:rPr>
          <w:rFonts w:ascii="仿宋_GB2312" w:hAnsi="仿宋_GB2312" w:eastAsia="仿宋_GB2312" w:cs="仿宋_GB2312"/>
        </w:rPr>
        <w:t>联系方式：15594557866</w:t>
      </w:r>
    </w:p>
    <w:p w14:paraId="44D73316">
      <w:pPr>
        <w:pStyle w:val="4"/>
        <w:outlineLvl w:val="5"/>
      </w:pPr>
      <w:r>
        <w:rPr>
          <w:rFonts w:ascii="仿宋_GB2312" w:hAnsi="仿宋_GB2312" w:eastAsia="仿宋_GB2312" w:cs="仿宋_GB2312"/>
          <w:b/>
          <w:sz w:val="15"/>
        </w:rPr>
        <w:t>2.采购代理机构信息</w:t>
      </w:r>
    </w:p>
    <w:p w14:paraId="22F4A243">
      <w:pPr>
        <w:pStyle w:val="4"/>
      </w:pPr>
      <w:r>
        <w:rPr>
          <w:rFonts w:ascii="仿宋_GB2312" w:hAnsi="仿宋_GB2312" w:eastAsia="仿宋_GB2312" w:cs="仿宋_GB2312"/>
        </w:rPr>
        <w:t>名称：陕西方得项目管理有限公司</w:t>
      </w:r>
    </w:p>
    <w:p w14:paraId="55600EEF">
      <w:pPr>
        <w:pStyle w:val="4"/>
      </w:pPr>
      <w:r>
        <w:rPr>
          <w:rFonts w:ascii="仿宋_GB2312" w:hAnsi="仿宋_GB2312" w:eastAsia="仿宋_GB2312" w:cs="仿宋_GB2312"/>
        </w:rPr>
        <w:t>地址：陕西省安康市汉滨区汉江大剧院西区三楼</w:t>
      </w:r>
    </w:p>
    <w:p w14:paraId="77A5B295">
      <w:pPr>
        <w:pStyle w:val="4"/>
      </w:pPr>
      <w:r>
        <w:rPr>
          <w:rFonts w:ascii="仿宋_GB2312" w:hAnsi="仿宋_GB2312" w:eastAsia="仿宋_GB2312" w:cs="仿宋_GB2312"/>
        </w:rPr>
        <w:t>联系方式：13038911990</w:t>
      </w:r>
    </w:p>
    <w:p w14:paraId="6A8C246C">
      <w:pPr>
        <w:pStyle w:val="4"/>
        <w:outlineLvl w:val="5"/>
      </w:pPr>
      <w:r>
        <w:rPr>
          <w:rFonts w:ascii="仿宋_GB2312" w:hAnsi="仿宋_GB2312" w:eastAsia="仿宋_GB2312" w:cs="仿宋_GB2312"/>
          <w:b/>
          <w:sz w:val="15"/>
        </w:rPr>
        <w:t>3.项目联系方式</w:t>
      </w:r>
    </w:p>
    <w:p w14:paraId="7AA48788">
      <w:pPr>
        <w:pStyle w:val="4"/>
      </w:pPr>
      <w:r>
        <w:rPr>
          <w:rFonts w:ascii="仿宋_GB2312" w:hAnsi="仿宋_GB2312" w:eastAsia="仿宋_GB2312" w:cs="仿宋_GB2312"/>
        </w:rPr>
        <w:t>项目联系人：沈川红</w:t>
      </w:r>
    </w:p>
    <w:p w14:paraId="5E1A76CA">
      <w:pPr>
        <w:pStyle w:val="4"/>
      </w:pPr>
      <w:r>
        <w:rPr>
          <w:rFonts w:ascii="仿宋_GB2312" w:hAnsi="仿宋_GB2312" w:eastAsia="仿宋_GB2312" w:cs="仿宋_GB2312"/>
        </w:rPr>
        <w:t>电话：13038911990</w:t>
      </w:r>
    </w:p>
    <w:p w14:paraId="46B57C7C">
      <w:pPr>
        <w:pStyle w:val="4"/>
        <w:jc w:val="right"/>
        <w:rPr>
          <w:rFonts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>陕西方得项目管理有限公司</w:t>
      </w:r>
    </w:p>
    <w:p w14:paraId="6FCEC6E7">
      <w:pPr>
        <w:pStyle w:val="4"/>
        <w:jc w:val="right"/>
      </w:pPr>
      <w:r>
        <w:rPr>
          <w:rFonts w:hint="eastAsia" w:ascii="仿宋_GB2312" w:hAnsi="仿宋_GB2312" w:eastAsia="仿宋_GB2312" w:cs="仿宋_GB2312"/>
          <w:lang w:val="en-US" w:eastAsia="zh-CN"/>
        </w:rPr>
        <w:t>2026年08月28日</w:t>
      </w:r>
      <w:r>
        <w:br w:type="textWrapping"/>
      </w:r>
    </w:p>
    <w:p w14:paraId="70142993">
      <w:pPr>
        <w:pStyle w:val="4"/>
        <w:rPr>
          <w:rFonts w:hint="eastAsia"/>
          <w:lang w:val="en-US" w:eastAsia="zh-Han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290C5163"/>
    <w:rsid w:val="34672A5A"/>
    <w:rsid w:val="41A25D3E"/>
    <w:rsid w:val="52505342"/>
    <w:rsid w:val="53B52B8D"/>
    <w:rsid w:val="63065CD5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575</Words>
  <Characters>630</Characters>
  <Lines>0</Lines>
  <Paragraphs>0</Paragraphs>
  <TotalTime>1</TotalTime>
  <ScaleCrop>false</ScaleCrop>
  <LinksUpToDate>false</LinksUpToDate>
  <CharactersWithSpaces>633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605</cp:lastModifiedBy>
  <dcterms:modified xsi:type="dcterms:W3CDTF">2026-08-28T07:36:34Z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eyJoZGlkIjoiZWMzZTdlM2I2MjA4ZTM2MDExMGM0OGJmNGI4OTM3OTkifQ==</vt:lpwstr>
  </property>
  <property fmtid="{D5CDD505-2E9C-101B-9397-08002B2CF9AE}" pid="4" name="ICV">
    <vt:lpwstr>43C1907531A440C7863EBF8CFFFDB2CE_12</vt:lpwstr>
  </property>
</Properties>
</file>