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19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0"/>
        <w:rPr>
          <w:rFonts w:hint="eastAsia" w:ascii="仿宋" w:hAnsi="仿宋" w:eastAsia="仿宋" w:cs="仿宋"/>
          <w:b/>
          <w:bCs w:val="0"/>
          <w:sz w:val="36"/>
          <w:szCs w:val="36"/>
        </w:rPr>
      </w:pPr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>S107蓝田段旅游标识系统建设项目</w:t>
      </w:r>
    </w:p>
    <w:p w14:paraId="394D0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jc w:val="center"/>
        <w:textAlignment w:val="auto"/>
        <w:outlineLvl w:val="0"/>
        <w:rPr>
          <w:rFonts w:hint="eastAsia" w:ascii="仿宋" w:hAnsi="仿宋" w:eastAsia="仿宋" w:cs="仿宋"/>
          <w:b/>
          <w:bCs w:val="0"/>
          <w:sz w:val="20"/>
          <w:szCs w:val="21"/>
        </w:rPr>
      </w:pPr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 xml:space="preserve"> 最高限价</w:t>
      </w:r>
      <w:r>
        <w:rPr>
          <w:rFonts w:hint="eastAsia" w:ascii="仿宋" w:hAnsi="仿宋" w:eastAsia="仿宋" w:cs="仿宋"/>
          <w:b/>
          <w:bCs w:val="0"/>
          <w:sz w:val="36"/>
          <w:szCs w:val="36"/>
        </w:rPr>
        <w:t>编制说明</w:t>
      </w:r>
    </w:p>
    <w:p w14:paraId="51FC4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一、工程概况：</w:t>
      </w:r>
    </w:p>
    <w:p w14:paraId="41197E8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1、项目名称：S107蓝田段旅游标识系统建设项目。</w:t>
      </w:r>
    </w:p>
    <w:p w14:paraId="412E395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2、建设规模及内容：本项目为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更换八套标识标牌（高速路上），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新建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两套关中风情标识标牌（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S107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），八套沿黄旅游道部分路段驿站提升改造及旅游标识标识标牌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工程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S107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，</w:t>
      </w:r>
    </w:p>
    <w:p w14:paraId="463EB7D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 xml:space="preserve">    3、建设地点：西安市蓝田县</w:t>
      </w:r>
      <w:bookmarkStart w:id="0" w:name="_GoBack"/>
      <w:bookmarkEnd w:id="0"/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。</w:t>
      </w:r>
    </w:p>
    <w:p w14:paraId="7CFCB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二、编制范围:</w:t>
      </w:r>
    </w:p>
    <w:p w14:paraId="36839F8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本工程按建设单位提供的蓝田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标志牌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关中风情标识标牌、渭南市旅游道部分路段驿站提升改造及旅游标识标识标牌等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项目施工图纸内所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参考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内容。</w:t>
      </w:r>
    </w:p>
    <w:p w14:paraId="76B1944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编制依据:</w:t>
      </w:r>
    </w:p>
    <w:p w14:paraId="1CE79CB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、图纸及相关预算说明文件；</w:t>
      </w:r>
    </w:p>
    <w:p w14:paraId="79F9143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、《陕西省建设工程工程量清单计价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计算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标准》（2025）、《陕西省建设工程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量计价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规则》（2025）及其配套文件；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；</w:t>
      </w:r>
    </w:p>
    <w:p w14:paraId="79CE722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default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3.陕西省房屋建筑与装饰工程基价表（2025）</w:t>
      </w:r>
    </w:p>
    <w:p w14:paraId="76819D3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、《陕西省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市政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工程基价表》（2025）、</w:t>
      </w:r>
    </w:p>
    <w:p w14:paraId="6ED361D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、与建设项目相关的标准、规范、图集、技术资料；</w:t>
      </w:r>
    </w:p>
    <w:p w14:paraId="672A4B5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、依据正常的施工组织设计及施工方法；</w:t>
      </w:r>
    </w:p>
    <w:p w14:paraId="3C1C6A4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、材料价格采用《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西安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造价信息（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蓝田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县）》202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年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6月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信息价及相关市场价计入；</w:t>
      </w:r>
    </w:p>
    <w:p w14:paraId="2EBDDA4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default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、施工现场条件、本工程特点及常规施工方案；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ab/>
      </w:r>
    </w:p>
    <w:p w14:paraId="6CCFA95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default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8</w:t>
      </w:r>
      <w:r>
        <w:rPr>
          <w:rFonts w:hint="default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工程量清单计价软件使用“广联达云计价平台 GCCP7.5000.23.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”。</w:t>
      </w:r>
    </w:p>
    <w:p w14:paraId="47E7888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default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247" w:bottom="1118" w:left="1247" w:header="851" w:footer="992" w:gutter="0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D4D1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7B7B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73CE4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3F0A0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362E0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16BCE9"/>
    <w:multiLevelType w:val="singleLevel"/>
    <w:tmpl w:val="B316BCE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9432F"/>
    <w:rsid w:val="138B3934"/>
    <w:rsid w:val="13EB3FA7"/>
    <w:rsid w:val="16777D74"/>
    <w:rsid w:val="1A7F786D"/>
    <w:rsid w:val="1E28485D"/>
    <w:rsid w:val="20492893"/>
    <w:rsid w:val="262D304C"/>
    <w:rsid w:val="289427B1"/>
    <w:rsid w:val="3040521C"/>
    <w:rsid w:val="324C4353"/>
    <w:rsid w:val="3488747A"/>
    <w:rsid w:val="39CE6B94"/>
    <w:rsid w:val="3ACE4626"/>
    <w:rsid w:val="42254279"/>
    <w:rsid w:val="427D42AC"/>
    <w:rsid w:val="4E121B55"/>
    <w:rsid w:val="4FDC241B"/>
    <w:rsid w:val="52B801A8"/>
    <w:rsid w:val="54C00764"/>
    <w:rsid w:val="56091A90"/>
    <w:rsid w:val="57560D05"/>
    <w:rsid w:val="5A1A1EE2"/>
    <w:rsid w:val="60654DCA"/>
    <w:rsid w:val="60AC3641"/>
    <w:rsid w:val="74EF1975"/>
    <w:rsid w:val="768A4603"/>
    <w:rsid w:val="7CA8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161616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493</Characters>
  <Lines>0</Lines>
  <Paragraphs>0</Paragraphs>
  <TotalTime>53</TotalTime>
  <ScaleCrop>false</ScaleCrop>
  <LinksUpToDate>false</LinksUpToDate>
  <CharactersWithSpaces>501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2026-05-09T00:46:00Z</dcterms:created>
  <dc:creator>Nocturne</dc:creator>
  <cp:lastModifiedBy>世纪广场</cp:lastModifiedBy>
  <dcterms:modified xsi:type="dcterms:W3CDTF">2026-08-27T05:15:16Z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eyJoZGlkIjoiODcwZjIxNzE2MzM4MDZhNTQ4ODgwZWViMzU5Y2EwYWQiLCJ1c2VySWQiOiI0MjgzNjU0NzIifQ==</vt:lpwstr>
  </property>
  <property fmtid="{D5CDD505-2E9C-101B-9397-08002B2CF9AE}" pid="4" name="ICV">
    <vt:lpwstr>748FBEAF0D014050B0975A8DA0D8378B_12</vt:lpwstr>
  </property>
</Properties>
</file>