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D7A0C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施工组织设计</w:t>
      </w:r>
    </w:p>
    <w:p w14:paraId="13BC75F2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（方案应包含但不限于评分标准要求所有内容，格式自拟。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E8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2026-07-08T13:36:11Z</dcterms:created>
  <dc:creator>admin</dc:creator>
  <cp:lastModifiedBy>夏季的彼岸@</cp:lastModifiedBy>
  <dcterms:modified xsi:type="dcterms:W3CDTF">2026-07-08T13:37:49Z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eyJoZGlkIjoiMTZkNjc2MzI3NTYxODVlOGJmYTk2YjVhNGQ3ZWE5M2UiLCJ1c2VySWQiOiI0NDQ0NjY3MzUifQ==</vt:lpwstr>
  </property>
  <property fmtid="{D5CDD505-2E9C-101B-9397-08002B2CF9AE}" pid="4" name="ICV">
    <vt:lpwstr>A06B0AC9B2F44179ACEE55E58C01EA65_12</vt:lpwstr>
  </property>
</Properties>
</file>