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537EEB">
      <w:pPr>
        <w:keepNext w:val="0"/>
        <w:keepLines w:val="0"/>
        <w:pageBreakBefore w:val="0"/>
        <w:widowControl w:val="0"/>
        <w:kinsoku/>
        <w:wordWrap/>
        <w:overflowPunct/>
        <w:topLinePunct w:val="0"/>
        <w:autoSpaceDE/>
        <w:autoSpaceDN/>
        <w:bidi w:val="0"/>
        <w:adjustRightInd w:val="0"/>
        <w:snapToGrid w:val="0"/>
        <w:spacing w:before="0" w:beforeLines="0" w:after="0" w:afterLines="0" w:line="360" w:lineRule="auto"/>
        <w:jc w:val="center"/>
        <w:textAlignment w:val="auto"/>
        <w:outlineLvl w:val="9"/>
        <w:rPr>
          <w:rFonts w:hint="eastAsia" w:ascii="仿宋" w:hAnsi="仿宋" w:eastAsia="仿宋" w:cs="仿宋"/>
          <w:color w:val="auto"/>
          <w:sz w:val="28"/>
          <w:szCs w:val="28"/>
          <w:highlight w:val="none"/>
        </w:rPr>
      </w:pPr>
    </w:p>
    <w:p w14:paraId="31D6BA6A">
      <w:pPr>
        <w:keepNext w:val="0"/>
        <w:keepLines w:val="0"/>
        <w:pageBreakBefore w:val="0"/>
        <w:widowControl w:val="0"/>
        <w:kinsoku/>
        <w:wordWrap/>
        <w:overflowPunct/>
        <w:topLinePunct w:val="0"/>
        <w:autoSpaceDE/>
        <w:autoSpaceDN/>
        <w:bidi w:val="0"/>
        <w:adjustRightInd w:val="0"/>
        <w:snapToGrid w:val="0"/>
        <w:spacing w:before="0" w:beforeLines="0" w:after="0" w:afterLines="0" w:line="360" w:lineRule="auto"/>
        <w:jc w:val="center"/>
        <w:textAlignment w:val="auto"/>
        <w:outlineLvl w:val="9"/>
        <w:rPr>
          <w:rFonts w:hint="eastAsia" w:ascii="仿宋" w:hAnsi="仿宋" w:eastAsia="仿宋" w:cs="仿宋"/>
          <w:color w:val="auto"/>
          <w:sz w:val="28"/>
          <w:szCs w:val="28"/>
          <w:highlight w:val="none"/>
        </w:rPr>
      </w:pPr>
    </w:p>
    <w:p w14:paraId="67D9279B">
      <w:pPr>
        <w:keepNext w:val="0"/>
        <w:keepLines w:val="0"/>
        <w:pageBreakBefore w:val="0"/>
        <w:widowControl w:val="0"/>
        <w:kinsoku/>
        <w:wordWrap/>
        <w:overflowPunct/>
        <w:topLinePunct w:val="0"/>
        <w:autoSpaceDE/>
        <w:autoSpaceDN/>
        <w:bidi w:val="0"/>
        <w:adjustRightInd w:val="0"/>
        <w:snapToGrid w:val="0"/>
        <w:spacing w:before="0" w:beforeLines="0" w:after="0" w:afterLines="0" w:line="360" w:lineRule="auto"/>
        <w:jc w:val="center"/>
        <w:textAlignment w:val="auto"/>
        <w:outlineLvl w:val="9"/>
        <w:rPr>
          <w:rFonts w:hint="eastAsia" w:ascii="仿宋" w:hAnsi="仿宋" w:eastAsia="仿宋" w:cs="仿宋"/>
          <w:color w:val="auto"/>
          <w:sz w:val="28"/>
          <w:szCs w:val="28"/>
          <w:highlight w:val="none"/>
        </w:rPr>
      </w:pPr>
    </w:p>
    <w:p w14:paraId="426411B5">
      <w:pPr>
        <w:keepNext w:val="0"/>
        <w:keepLines w:val="0"/>
        <w:pageBreakBefore w:val="0"/>
        <w:widowControl w:val="0"/>
        <w:kinsoku/>
        <w:wordWrap/>
        <w:overflowPunct/>
        <w:topLinePunct w:val="0"/>
        <w:autoSpaceDE/>
        <w:autoSpaceDN/>
        <w:bidi w:val="0"/>
        <w:adjustRightInd w:val="0"/>
        <w:snapToGrid w:val="0"/>
        <w:spacing w:before="0" w:beforeLines="0" w:after="0" w:afterLines="0" w:line="360" w:lineRule="auto"/>
        <w:jc w:val="center"/>
        <w:textAlignment w:val="auto"/>
        <w:outlineLvl w:val="9"/>
        <w:rPr>
          <w:rFonts w:hint="eastAsia" w:ascii="仿宋" w:hAnsi="仿宋" w:eastAsia="仿宋" w:cs="仿宋"/>
          <w:color w:val="auto"/>
          <w:sz w:val="28"/>
          <w:szCs w:val="28"/>
          <w:highlight w:val="none"/>
        </w:rPr>
      </w:pPr>
    </w:p>
    <w:p w14:paraId="45AF7F25">
      <w:pPr>
        <w:keepNext w:val="0"/>
        <w:keepLines w:val="0"/>
        <w:pageBreakBefore w:val="0"/>
        <w:widowControl w:val="0"/>
        <w:kinsoku/>
        <w:wordWrap/>
        <w:overflowPunct/>
        <w:topLinePunct w:val="0"/>
        <w:autoSpaceDE/>
        <w:autoSpaceDN/>
        <w:bidi w:val="0"/>
        <w:adjustRightInd w:val="0"/>
        <w:snapToGrid w:val="0"/>
        <w:spacing w:before="0" w:beforeLines="0" w:after="0" w:afterLines="0" w:line="360" w:lineRule="auto"/>
        <w:jc w:val="center"/>
        <w:textAlignment w:val="auto"/>
        <w:outlineLvl w:val="9"/>
        <w:rPr>
          <w:rFonts w:hint="eastAsia" w:ascii="仿宋" w:hAnsi="仿宋" w:eastAsia="仿宋" w:cs="仿宋"/>
          <w:color w:val="auto"/>
          <w:sz w:val="28"/>
          <w:szCs w:val="28"/>
          <w:highlight w:val="none"/>
        </w:rPr>
      </w:pPr>
    </w:p>
    <w:p w14:paraId="319D86CD">
      <w:pPr>
        <w:keepNext w:val="0"/>
        <w:keepLines w:val="0"/>
        <w:pageBreakBefore w:val="0"/>
        <w:widowControl w:val="0"/>
        <w:kinsoku/>
        <w:wordWrap/>
        <w:overflowPunct/>
        <w:topLinePunct w:val="0"/>
        <w:autoSpaceDE/>
        <w:autoSpaceDN/>
        <w:bidi w:val="0"/>
        <w:adjustRightInd w:val="0"/>
        <w:snapToGrid w:val="0"/>
        <w:spacing w:before="0" w:beforeLines="0" w:after="0" w:afterLines="0" w:line="360" w:lineRule="auto"/>
        <w:jc w:val="center"/>
        <w:textAlignment w:val="auto"/>
        <w:outlineLvl w:val="9"/>
        <w:rPr>
          <w:rFonts w:hint="eastAsia" w:ascii="仿宋" w:hAnsi="仿宋" w:eastAsia="仿宋" w:cs="仿宋"/>
          <w:color w:val="auto"/>
          <w:sz w:val="36"/>
          <w:szCs w:val="36"/>
          <w:highlight w:val="none"/>
        </w:rPr>
      </w:pPr>
    </w:p>
    <w:p w14:paraId="43F643C6">
      <w:pPr>
        <w:keepNext w:val="0"/>
        <w:keepLines w:val="0"/>
        <w:pageBreakBefore w:val="0"/>
        <w:widowControl w:val="0"/>
        <w:kinsoku/>
        <w:wordWrap/>
        <w:overflowPunct/>
        <w:topLinePunct w:val="0"/>
        <w:autoSpaceDE/>
        <w:autoSpaceDN/>
        <w:bidi w:val="0"/>
        <w:adjustRightInd w:val="0"/>
        <w:snapToGrid w:val="0"/>
        <w:spacing w:before="0" w:beforeLines="0" w:after="0" w:afterLines="0" w:line="360" w:lineRule="auto"/>
        <w:jc w:val="center"/>
        <w:textAlignment w:val="auto"/>
        <w:outlineLvl w:val="9"/>
        <w:rPr>
          <w:rFonts w:hint="eastAsia" w:ascii="仿宋" w:hAnsi="仿宋" w:eastAsia="仿宋" w:cs="仿宋"/>
          <w:color w:val="auto"/>
          <w:sz w:val="36"/>
          <w:szCs w:val="36"/>
          <w:highlight w:val="none"/>
        </w:rPr>
      </w:pPr>
      <w:r>
        <w:rPr>
          <w:rFonts w:hint="eastAsia" w:ascii="仿宋" w:hAnsi="仿宋" w:eastAsia="仿宋" w:cs="仿宋"/>
          <w:color w:val="auto"/>
          <w:sz w:val="36"/>
          <w:szCs w:val="36"/>
          <w:highlight w:val="none"/>
        </w:rPr>
        <w:t>合同范本</w:t>
      </w:r>
    </w:p>
    <w:p w14:paraId="127160D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（仅供参考）</w:t>
      </w:r>
    </w:p>
    <w:p w14:paraId="69AF169B">
      <w:pPr>
        <w:pStyle w:val="3"/>
        <w:ind w:firstLine="800" w:firstLineChars="200"/>
        <w:jc w:val="center"/>
        <w:rPr>
          <w:rFonts w:hint="eastAsia" w:ascii="仿宋" w:hAnsi="仿宋" w:eastAsia="仿宋" w:cs="仿宋"/>
          <w:sz w:val="40"/>
          <w:szCs w:val="40"/>
        </w:rPr>
      </w:pPr>
      <w:r>
        <w:rPr>
          <w:rFonts w:hint="eastAsia" w:ascii="仿宋" w:hAnsi="仿宋" w:eastAsia="仿宋" w:cs="仿宋"/>
          <w:sz w:val="40"/>
          <w:szCs w:val="40"/>
        </w:rPr>
        <w:t>____________项目</w:t>
      </w:r>
    </w:p>
    <w:p w14:paraId="47E02473">
      <w:pPr>
        <w:pStyle w:val="3"/>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p>
    <w:p w14:paraId="5EA89FCE">
      <w:pPr>
        <w:pStyle w:val="3"/>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p>
    <w:p w14:paraId="090CB575">
      <w:pPr>
        <w:pStyle w:val="3"/>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p>
    <w:p w14:paraId="6A5F53D7">
      <w:pPr>
        <w:pStyle w:val="3"/>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sz w:val="32"/>
          <w:szCs w:val="32"/>
        </w:rPr>
      </w:pPr>
    </w:p>
    <w:p w14:paraId="38BA9075">
      <w:pPr>
        <w:pageBreakBefore w:val="0"/>
        <w:kinsoku/>
        <w:wordWrap/>
        <w:overflowPunct/>
        <w:topLinePunct w:val="0"/>
        <w:autoSpaceDE/>
        <w:autoSpaceDN/>
        <w:bidi w:val="0"/>
        <w:adjustRightInd/>
        <w:snapToGrid/>
        <w:spacing w:before="0" w:after="0" w:line="360" w:lineRule="auto"/>
        <w:jc w:val="center"/>
        <w:textAlignment w:val="auto"/>
        <w:outlineLvl w:val="9"/>
        <w:rPr>
          <w:rFonts w:hint="eastAsia" w:ascii="仿宋" w:hAnsi="仿宋" w:eastAsia="仿宋" w:cs="仿宋"/>
          <w:sz w:val="40"/>
          <w:szCs w:val="40"/>
        </w:rPr>
      </w:pPr>
      <w:r>
        <w:rPr>
          <w:rFonts w:hint="eastAsia" w:ascii="仿宋" w:hAnsi="仿宋" w:eastAsia="仿宋" w:cs="仿宋"/>
          <w:sz w:val="40"/>
          <w:szCs w:val="40"/>
        </w:rPr>
        <w:t>合　　同</w:t>
      </w:r>
    </w:p>
    <w:p w14:paraId="57269368">
      <w:pPr>
        <w:pStyle w:val="2"/>
        <w:spacing w:before="206" w:line="219" w:lineRule="auto"/>
        <w:ind w:left="3105"/>
        <w:outlineLvl w:val="0"/>
        <w:rPr>
          <w:rFonts w:hint="eastAsia" w:ascii="仿宋" w:hAnsi="仿宋" w:eastAsia="仿宋" w:cs="仿宋"/>
          <w:b/>
          <w:bCs/>
          <w:spacing w:val="1"/>
          <w:sz w:val="44"/>
          <w:szCs w:val="44"/>
        </w:rPr>
      </w:pPr>
    </w:p>
    <w:p w14:paraId="148E2E98">
      <w:pPr>
        <w:pStyle w:val="2"/>
        <w:spacing w:before="206" w:line="219" w:lineRule="auto"/>
        <w:ind w:left="3105"/>
        <w:outlineLvl w:val="0"/>
        <w:rPr>
          <w:rFonts w:hint="eastAsia" w:ascii="仿宋" w:hAnsi="仿宋" w:eastAsia="仿宋" w:cs="仿宋"/>
          <w:b/>
          <w:bCs/>
          <w:spacing w:val="1"/>
          <w:sz w:val="44"/>
          <w:szCs w:val="44"/>
        </w:rPr>
      </w:pPr>
    </w:p>
    <w:p w14:paraId="1B7EAA5A">
      <w:pPr>
        <w:pStyle w:val="2"/>
        <w:spacing w:before="206" w:line="219" w:lineRule="auto"/>
        <w:ind w:left="3105"/>
        <w:outlineLvl w:val="0"/>
        <w:rPr>
          <w:rFonts w:hint="eastAsia" w:ascii="仿宋" w:hAnsi="仿宋" w:eastAsia="仿宋" w:cs="仿宋"/>
          <w:b/>
          <w:bCs/>
          <w:spacing w:val="1"/>
          <w:sz w:val="44"/>
          <w:szCs w:val="44"/>
        </w:rPr>
      </w:pPr>
    </w:p>
    <w:p w14:paraId="485D139A">
      <w:pPr>
        <w:pStyle w:val="2"/>
        <w:spacing w:before="206" w:line="219" w:lineRule="auto"/>
        <w:ind w:left="3105"/>
        <w:outlineLvl w:val="0"/>
        <w:rPr>
          <w:rFonts w:hint="eastAsia" w:ascii="仿宋" w:hAnsi="仿宋" w:eastAsia="仿宋" w:cs="仿宋"/>
          <w:b/>
          <w:bCs/>
          <w:spacing w:val="1"/>
          <w:sz w:val="44"/>
          <w:szCs w:val="44"/>
        </w:rPr>
      </w:pPr>
    </w:p>
    <w:p w14:paraId="575B4E40">
      <w:pPr>
        <w:pStyle w:val="2"/>
        <w:spacing w:before="206" w:line="219" w:lineRule="auto"/>
        <w:ind w:left="3105"/>
        <w:outlineLvl w:val="0"/>
        <w:rPr>
          <w:rFonts w:hint="eastAsia" w:ascii="仿宋" w:hAnsi="仿宋" w:eastAsia="仿宋" w:cs="仿宋"/>
          <w:b/>
          <w:bCs/>
          <w:spacing w:val="1"/>
          <w:sz w:val="44"/>
          <w:szCs w:val="44"/>
        </w:rPr>
      </w:pPr>
    </w:p>
    <w:p w14:paraId="5D71424A">
      <w:pPr>
        <w:pStyle w:val="2"/>
        <w:spacing w:before="206" w:line="219" w:lineRule="auto"/>
        <w:ind w:left="0" w:leftChars="0" w:right="0" w:rightChars="0" w:firstLine="0" w:firstLineChars="0"/>
        <w:jc w:val="center"/>
        <w:outlineLvl w:val="0"/>
        <w:rPr>
          <w:rFonts w:hint="eastAsia" w:ascii="仿宋" w:hAnsi="仿宋" w:eastAsia="仿宋" w:cs="仿宋"/>
          <w:b/>
          <w:bCs/>
          <w:spacing w:val="1"/>
          <w:sz w:val="40"/>
          <w:szCs w:val="40"/>
        </w:rPr>
      </w:pPr>
    </w:p>
    <w:p w14:paraId="0D642170">
      <w:pPr>
        <w:pStyle w:val="2"/>
        <w:spacing w:before="206" w:line="219" w:lineRule="auto"/>
        <w:ind w:left="0" w:leftChars="0" w:right="0" w:rightChars="0" w:firstLine="0" w:firstLineChars="0"/>
        <w:jc w:val="center"/>
        <w:outlineLvl w:val="0"/>
        <w:rPr>
          <w:rFonts w:hint="eastAsia" w:ascii="仿宋" w:hAnsi="仿宋" w:eastAsia="仿宋" w:cs="仿宋"/>
          <w:sz w:val="40"/>
          <w:szCs w:val="40"/>
        </w:rPr>
      </w:pPr>
      <w:r>
        <w:rPr>
          <w:rFonts w:hint="eastAsia" w:ascii="仿宋" w:hAnsi="仿宋" w:eastAsia="仿宋" w:cs="仿宋"/>
          <w:b/>
          <w:bCs/>
          <w:spacing w:val="1"/>
          <w:sz w:val="40"/>
          <w:szCs w:val="40"/>
        </w:rPr>
        <w:t>政府采购合同</w:t>
      </w:r>
    </w:p>
    <w:p w14:paraId="1A804A54">
      <w:pPr>
        <w:spacing w:line="241" w:lineRule="auto"/>
        <w:rPr>
          <w:rFonts w:ascii="Arial"/>
          <w:sz w:val="24"/>
          <w:szCs w:val="24"/>
        </w:rPr>
      </w:pPr>
    </w:p>
    <w:p w14:paraId="35C7F4EB">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20" w:firstLineChars="200"/>
        <w:jc w:val="left"/>
        <w:textAlignment w:val="baseline"/>
        <w:rPr>
          <w:rFonts w:hint="eastAsia" w:ascii="仿宋" w:hAnsi="仿宋" w:eastAsia="仿宋" w:cs="仿宋"/>
          <w:spacing w:val="10"/>
          <w:sz w:val="24"/>
          <w:szCs w:val="24"/>
          <w:u w:val="none" w:color="auto"/>
        </w:rPr>
      </w:pPr>
      <w:r>
        <w:rPr>
          <w:rFonts w:hint="eastAsia" w:ascii="仿宋" w:hAnsi="仿宋" w:eastAsia="仿宋" w:cs="仿宋"/>
          <w:spacing w:val="10"/>
          <w:sz w:val="24"/>
          <w:szCs w:val="24"/>
          <w:u w:val="none" w:color="auto"/>
        </w:rPr>
        <w:drawing>
          <wp:anchor distT="0" distB="0" distL="0" distR="0" simplePos="0" relativeHeight="251659264" behindDoc="1" locked="0" layoutInCell="1" allowOverlap="1">
            <wp:simplePos x="0" y="0"/>
            <wp:positionH relativeFrom="column">
              <wp:posOffset>5848350</wp:posOffset>
            </wp:positionH>
            <wp:positionV relativeFrom="paragraph">
              <wp:posOffset>740410</wp:posOffset>
            </wp:positionV>
            <wp:extent cx="63500" cy="579120"/>
            <wp:effectExtent l="0" t="0" r="12700" b="0"/>
            <wp:wrapNone/>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4"/>
                    <a:stretch>
                      <a:fillRect/>
                    </a:stretch>
                  </pic:blipFill>
                  <pic:spPr>
                    <a:xfrm>
                      <a:off x="0" y="0"/>
                      <a:ext cx="63475" cy="579357"/>
                    </a:xfrm>
                    <a:prstGeom prst="rect">
                      <a:avLst/>
                    </a:prstGeom>
                  </pic:spPr>
                </pic:pic>
              </a:graphicData>
            </a:graphic>
          </wp:anchor>
        </w:drawing>
      </w:r>
      <w:r>
        <w:rPr>
          <w:rFonts w:hint="eastAsia" w:ascii="仿宋" w:hAnsi="仿宋" w:eastAsia="仿宋" w:cs="仿宋"/>
          <w:spacing w:val="10"/>
          <w:sz w:val="24"/>
          <w:szCs w:val="24"/>
          <w:u w:val="none" w:color="auto"/>
        </w:rPr>
        <w:t>物资采购项目，在</w:t>
      </w:r>
      <w:r>
        <w:rPr>
          <w:rFonts w:hint="eastAsia" w:ascii="仿宋" w:hAnsi="仿宋" w:eastAsia="仿宋" w:cs="仿宋"/>
          <w:spacing w:val="10"/>
          <w:sz w:val="24"/>
          <w:szCs w:val="24"/>
          <w:u w:val="single" w:color="auto"/>
          <w:lang w:eastAsia="zh-CN"/>
        </w:rPr>
        <w:t>西安市碑林区城市管理和综合执法局</w:t>
      </w:r>
      <w:r>
        <w:rPr>
          <w:rFonts w:hint="eastAsia" w:ascii="仿宋" w:hAnsi="仿宋" w:eastAsia="仿宋" w:cs="仿宋"/>
          <w:spacing w:val="10"/>
          <w:sz w:val="24"/>
          <w:szCs w:val="24"/>
          <w:u w:val="none" w:color="auto"/>
        </w:rPr>
        <w:t>(以下简称甲方)的监督管理下，由</w:t>
      </w:r>
      <w:r>
        <w:rPr>
          <w:rFonts w:hint="eastAsia" w:ascii="仿宋" w:hAnsi="仿宋" w:eastAsia="仿宋" w:cs="仿宋"/>
          <w:spacing w:val="10"/>
          <w:sz w:val="24"/>
          <w:szCs w:val="24"/>
          <w:u w:val="single" w:color="auto"/>
          <w:lang w:val="en-US" w:eastAsia="zh-CN"/>
        </w:rPr>
        <w:t>陕西中基项目管理有限公司</w:t>
      </w:r>
      <w:r>
        <w:rPr>
          <w:rFonts w:hint="eastAsia" w:ascii="仿宋" w:hAnsi="仿宋" w:eastAsia="仿宋" w:cs="仿宋"/>
          <w:spacing w:val="10"/>
          <w:sz w:val="24"/>
          <w:szCs w:val="24"/>
          <w:u w:val="none" w:color="auto"/>
        </w:rPr>
        <w:t>组织采购，选定</w:t>
      </w:r>
      <w:r>
        <w:rPr>
          <w:rFonts w:hint="eastAsia" w:ascii="仿宋" w:hAnsi="仿宋" w:eastAsia="仿宋" w:cs="仿宋"/>
          <w:spacing w:val="10"/>
          <w:sz w:val="24"/>
          <w:szCs w:val="24"/>
          <w:u w:val="single" w:color="auto"/>
        </w:rPr>
        <w:t xml:space="preserve"> </w:t>
      </w:r>
      <w:r>
        <w:rPr>
          <w:rFonts w:hint="eastAsia" w:ascii="仿宋" w:hAnsi="仿宋" w:eastAsia="仿宋" w:cs="仿宋"/>
          <w:spacing w:val="10"/>
          <w:sz w:val="24"/>
          <w:szCs w:val="24"/>
          <w:u w:val="single" w:color="auto"/>
          <w:lang w:val="en-US" w:eastAsia="zh-CN"/>
        </w:rPr>
        <w:t xml:space="preserve">    </w:t>
      </w:r>
      <w:r>
        <w:rPr>
          <w:rFonts w:hint="eastAsia" w:ascii="仿宋" w:hAnsi="仿宋" w:eastAsia="仿宋" w:cs="仿宋"/>
          <w:spacing w:val="10"/>
          <w:sz w:val="24"/>
          <w:szCs w:val="24"/>
          <w:u w:val="single" w:color="auto"/>
        </w:rPr>
        <w:t xml:space="preserve"> </w:t>
      </w:r>
      <w:r>
        <w:rPr>
          <w:rFonts w:hint="eastAsia" w:ascii="仿宋" w:hAnsi="仿宋" w:eastAsia="仿宋" w:cs="仿宋"/>
          <w:spacing w:val="10"/>
          <w:sz w:val="24"/>
          <w:szCs w:val="24"/>
          <w:u w:val="single" w:color="auto"/>
          <w:lang w:val="en-US" w:eastAsia="zh-CN"/>
        </w:rPr>
        <w:t xml:space="preserve">    </w:t>
      </w:r>
      <w:r>
        <w:rPr>
          <w:rFonts w:hint="eastAsia" w:ascii="仿宋" w:hAnsi="仿宋" w:eastAsia="仿宋" w:cs="仿宋"/>
          <w:spacing w:val="10"/>
          <w:sz w:val="24"/>
          <w:szCs w:val="24"/>
          <w:u w:val="single" w:color="auto"/>
        </w:rPr>
        <w:t xml:space="preserve"> </w:t>
      </w:r>
      <w:r>
        <w:rPr>
          <w:rFonts w:hint="eastAsia" w:ascii="仿宋" w:hAnsi="仿宋" w:eastAsia="仿宋" w:cs="仿宋"/>
          <w:spacing w:val="10"/>
          <w:sz w:val="24"/>
          <w:szCs w:val="24"/>
          <w:u w:val="single" w:color="auto"/>
          <w:lang w:val="en-US" w:eastAsia="zh-CN"/>
        </w:rPr>
        <w:t xml:space="preserve">    </w:t>
      </w:r>
      <w:r>
        <w:rPr>
          <w:rFonts w:hint="eastAsia" w:ascii="仿宋" w:hAnsi="仿宋" w:eastAsia="仿宋" w:cs="仿宋"/>
          <w:spacing w:val="10"/>
          <w:sz w:val="24"/>
          <w:szCs w:val="24"/>
          <w:u w:val="none" w:color="auto"/>
        </w:rPr>
        <w:t>(以下简称乙方)为该项目成交乙方。依据《中华人民共和国民法典</w:t>
      </w:r>
      <w:r>
        <w:rPr>
          <w:rFonts w:hint="eastAsia" w:ascii="仿宋" w:hAnsi="仿宋" w:eastAsia="仿宋" w:cs="仿宋"/>
          <w:spacing w:val="10"/>
          <w:sz w:val="24"/>
          <w:szCs w:val="24"/>
          <w:u w:val="none" w:color="auto"/>
          <w:lang w:eastAsia="zh-CN"/>
        </w:rPr>
        <w:t>》</w:t>
      </w:r>
      <w:r>
        <w:rPr>
          <w:rFonts w:hint="eastAsia" w:ascii="仿宋" w:hAnsi="仿宋" w:eastAsia="仿宋" w:cs="仿宋"/>
          <w:spacing w:val="10"/>
          <w:sz w:val="24"/>
          <w:szCs w:val="24"/>
          <w:u w:val="none" w:color="auto"/>
        </w:rPr>
        <w:t>和《中华人民共和国政府采购法》,经甲方、乙方双方共同协商，按下述条款和条件签署本合同。</w:t>
      </w:r>
    </w:p>
    <w:p w14:paraId="49C6FEEB">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20" w:firstLineChars="200"/>
        <w:jc w:val="left"/>
        <w:textAlignment w:val="baseline"/>
        <w:rPr>
          <w:rFonts w:hint="eastAsia" w:ascii="仿宋" w:hAnsi="仿宋" w:eastAsia="仿宋" w:cs="仿宋"/>
          <w:spacing w:val="10"/>
          <w:sz w:val="24"/>
          <w:szCs w:val="24"/>
          <w:u w:val="none" w:color="auto"/>
        </w:rPr>
      </w:pPr>
      <w:r>
        <w:rPr>
          <w:rFonts w:hint="eastAsia" w:ascii="仿宋" w:hAnsi="仿宋" w:eastAsia="仿宋" w:cs="仿宋"/>
          <w:spacing w:val="10"/>
          <w:sz w:val="24"/>
          <w:szCs w:val="24"/>
          <w:u w:val="none" w:color="auto"/>
        </w:rPr>
        <w:t>依据《中华人民共和国民法典》和《中华人民共和国政府采购法》,经双方协商按下述条款和条件签署本合同。</w:t>
      </w:r>
    </w:p>
    <w:p w14:paraId="198C8CE2">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98" w:firstLineChars="200"/>
        <w:jc w:val="left"/>
        <w:textAlignment w:val="baseline"/>
        <w:outlineLvl w:val="4"/>
        <w:rPr>
          <w:rFonts w:hint="eastAsia" w:ascii="仿宋" w:hAnsi="仿宋" w:eastAsia="仿宋" w:cs="仿宋"/>
          <w:sz w:val="24"/>
          <w:szCs w:val="24"/>
        </w:rPr>
      </w:pPr>
      <w:r>
        <w:rPr>
          <w:rFonts w:hint="eastAsia" w:ascii="仿宋" w:hAnsi="仿宋" w:eastAsia="仿宋" w:cs="仿宋"/>
          <w:b/>
          <w:bCs/>
          <w:spacing w:val="4"/>
          <w:sz w:val="24"/>
          <w:szCs w:val="24"/>
        </w:rPr>
        <w:t>一、项目概况</w:t>
      </w:r>
    </w:p>
    <w:p w14:paraId="3A2604E8">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20" w:firstLineChars="200"/>
        <w:jc w:val="left"/>
        <w:textAlignment w:val="baseline"/>
        <w:rPr>
          <w:rFonts w:hint="eastAsia" w:ascii="仿宋" w:hAnsi="仿宋" w:eastAsia="仿宋" w:cs="仿宋"/>
          <w:spacing w:val="10"/>
          <w:sz w:val="24"/>
          <w:szCs w:val="24"/>
          <w:u w:val="single" w:color="auto"/>
        </w:rPr>
      </w:pPr>
      <w:r>
        <w:rPr>
          <w:rFonts w:hint="eastAsia" w:ascii="仿宋" w:hAnsi="仿宋" w:eastAsia="仿宋" w:cs="仿宋"/>
          <w:spacing w:val="10"/>
          <w:sz w:val="24"/>
          <w:szCs w:val="24"/>
          <w:u w:val="none" w:color="auto"/>
        </w:rPr>
        <w:t>项目名称：</w:t>
      </w:r>
      <w:r>
        <w:rPr>
          <w:rFonts w:hint="eastAsia" w:ascii="仿宋" w:hAnsi="仿宋" w:eastAsia="仿宋" w:cs="仿宋"/>
          <w:spacing w:val="10"/>
          <w:sz w:val="24"/>
          <w:szCs w:val="24"/>
          <w:u w:val="single" w:color="auto"/>
          <w:lang w:eastAsia="zh-CN"/>
        </w:rPr>
        <w:t>生活垃圾分类投放房采购项目</w:t>
      </w:r>
    </w:p>
    <w:p w14:paraId="2BFD8C54">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20" w:firstLineChars="200"/>
        <w:jc w:val="left"/>
        <w:textAlignment w:val="baseline"/>
        <w:rPr>
          <w:rFonts w:hint="eastAsia" w:ascii="仿宋" w:hAnsi="仿宋" w:eastAsia="仿宋" w:cs="仿宋"/>
          <w:spacing w:val="10"/>
          <w:sz w:val="24"/>
          <w:szCs w:val="24"/>
          <w:u w:val="single" w:color="auto"/>
        </w:rPr>
      </w:pPr>
      <w:r>
        <w:rPr>
          <w:rFonts w:hint="eastAsia" w:ascii="仿宋" w:hAnsi="仿宋" w:eastAsia="仿宋" w:cs="仿宋"/>
          <w:spacing w:val="10"/>
          <w:sz w:val="24"/>
          <w:szCs w:val="24"/>
          <w:u w:val="none" w:color="auto"/>
        </w:rPr>
        <w:t>项目编号：</w:t>
      </w:r>
      <w:r>
        <w:rPr>
          <w:rFonts w:hint="eastAsia" w:ascii="仿宋" w:hAnsi="仿宋" w:eastAsia="仿宋" w:cs="仿宋"/>
          <w:spacing w:val="10"/>
          <w:sz w:val="24"/>
          <w:szCs w:val="24"/>
          <w:u w:val="single" w:color="auto"/>
        </w:rPr>
        <w:t>ZJZB2026-JT1057</w:t>
      </w:r>
    </w:p>
    <w:p w14:paraId="2756BEFA">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20" w:firstLineChars="200"/>
        <w:jc w:val="left"/>
        <w:textAlignment w:val="baseline"/>
        <w:rPr>
          <w:rFonts w:hint="eastAsia" w:ascii="仿宋" w:hAnsi="仿宋" w:eastAsia="仿宋" w:cs="仿宋"/>
          <w:spacing w:val="10"/>
          <w:sz w:val="24"/>
          <w:szCs w:val="24"/>
          <w:u w:val="none" w:color="auto"/>
          <w:lang w:eastAsia="zh-CN"/>
        </w:rPr>
      </w:pPr>
      <w:r>
        <w:rPr>
          <w:rFonts w:hint="eastAsia" w:ascii="仿宋" w:hAnsi="仿宋" w:eastAsia="仿宋" w:cs="仿宋"/>
          <w:spacing w:val="10"/>
          <w:sz w:val="24"/>
          <w:szCs w:val="24"/>
          <w:u w:val="none" w:color="auto"/>
        </w:rPr>
        <w:t>项目地点：</w:t>
      </w:r>
      <w:r>
        <w:rPr>
          <w:rFonts w:hint="eastAsia" w:ascii="仿宋" w:hAnsi="仿宋" w:eastAsia="仿宋" w:cs="仿宋"/>
          <w:spacing w:val="10"/>
          <w:sz w:val="24"/>
          <w:szCs w:val="24"/>
          <w:u w:val="single" w:color="auto"/>
          <w:lang w:eastAsia="zh-CN"/>
        </w:rPr>
        <w:t>西安市碑林区城市管理和综合执法局</w:t>
      </w:r>
    </w:p>
    <w:p w14:paraId="75A2E776">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98" w:firstLineChars="200"/>
        <w:jc w:val="left"/>
        <w:textAlignment w:val="baseline"/>
        <w:outlineLvl w:val="4"/>
        <w:rPr>
          <w:rFonts w:hint="eastAsia" w:ascii="仿宋" w:hAnsi="仿宋" w:eastAsia="仿宋" w:cs="仿宋"/>
          <w:b/>
          <w:bCs/>
          <w:spacing w:val="4"/>
          <w:sz w:val="24"/>
          <w:szCs w:val="24"/>
        </w:rPr>
      </w:pPr>
      <w:r>
        <w:rPr>
          <w:rFonts w:hint="eastAsia" w:ascii="仿宋" w:hAnsi="仿宋" w:eastAsia="仿宋" w:cs="仿宋"/>
          <w:b/>
          <w:bCs/>
          <w:spacing w:val="4"/>
          <w:sz w:val="24"/>
          <w:szCs w:val="24"/>
        </w:rPr>
        <w:t>二、合同价款</w:t>
      </w:r>
    </w:p>
    <w:p w14:paraId="0AD37569">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36" w:firstLineChars="200"/>
        <w:jc w:val="left"/>
        <w:textAlignment w:val="baseline"/>
        <w:rPr>
          <w:rFonts w:hint="eastAsia" w:ascii="仿宋" w:hAnsi="仿宋" w:eastAsia="仿宋" w:cs="仿宋"/>
          <w:sz w:val="24"/>
          <w:szCs w:val="24"/>
          <w:u w:val="none" w:color="auto"/>
        </w:rPr>
      </w:pPr>
      <w:r>
        <w:rPr>
          <w:rFonts w:hint="eastAsia" w:ascii="仿宋" w:hAnsi="仿宋" w:eastAsia="仿宋" w:cs="仿宋"/>
          <w:spacing w:val="14"/>
          <w:sz w:val="24"/>
          <w:szCs w:val="24"/>
        </w:rPr>
        <w:t>本项目采用总价合同。合同总价款</w:t>
      </w:r>
      <w:r>
        <w:rPr>
          <w:rFonts w:hint="eastAsia" w:ascii="仿宋" w:hAnsi="仿宋" w:eastAsia="仿宋" w:cs="仿宋"/>
          <w:spacing w:val="14"/>
          <w:sz w:val="24"/>
          <w:szCs w:val="24"/>
          <w:u w:val="single" w:color="auto"/>
        </w:rPr>
        <w:t>小写：</w:t>
      </w:r>
      <w:r>
        <w:rPr>
          <w:rFonts w:hint="eastAsia" w:ascii="仿宋" w:hAnsi="仿宋" w:eastAsia="仿宋" w:cs="仿宋"/>
          <w:spacing w:val="14"/>
          <w:sz w:val="24"/>
          <w:szCs w:val="24"/>
          <w:u w:val="single" w:color="auto"/>
          <w:lang w:val="en-US" w:eastAsia="zh-CN"/>
        </w:rPr>
        <w:t xml:space="preserve">     </w:t>
      </w:r>
      <w:r>
        <w:rPr>
          <w:rFonts w:hint="eastAsia" w:ascii="仿宋" w:hAnsi="仿宋" w:eastAsia="仿宋" w:cs="仿宋"/>
          <w:spacing w:val="14"/>
          <w:sz w:val="24"/>
          <w:szCs w:val="24"/>
          <w:u w:val="single" w:color="auto"/>
        </w:rPr>
        <w:t>元(大写</w:t>
      </w:r>
      <w:r>
        <w:rPr>
          <w:rFonts w:hint="eastAsia" w:ascii="仿宋" w:hAnsi="仿宋" w:eastAsia="仿宋" w:cs="仿宋"/>
          <w:spacing w:val="13"/>
          <w:sz w:val="24"/>
          <w:szCs w:val="24"/>
          <w:u w:val="single" w:color="auto"/>
        </w:rPr>
        <w:t>：</w:t>
      </w:r>
      <w:r>
        <w:rPr>
          <w:rFonts w:hint="eastAsia" w:ascii="仿宋" w:hAnsi="仿宋" w:eastAsia="仿宋" w:cs="仿宋"/>
          <w:spacing w:val="13"/>
          <w:sz w:val="24"/>
          <w:szCs w:val="24"/>
          <w:u w:val="single" w:color="auto"/>
          <w:lang w:val="en-US" w:eastAsia="zh-CN"/>
        </w:rPr>
        <w:t xml:space="preserve">    </w:t>
      </w:r>
      <w:r>
        <w:rPr>
          <w:rFonts w:hint="eastAsia" w:ascii="仿宋" w:hAnsi="仿宋" w:eastAsia="仿宋" w:cs="仿宋"/>
          <w:spacing w:val="22"/>
          <w:sz w:val="24"/>
          <w:szCs w:val="24"/>
          <w:u w:val="single" w:color="auto"/>
        </w:rPr>
        <w:t>)</w:t>
      </w:r>
      <w:r>
        <w:rPr>
          <w:rFonts w:hint="eastAsia" w:ascii="仿宋" w:hAnsi="仿宋" w:eastAsia="仿宋" w:cs="仿宋"/>
          <w:spacing w:val="22"/>
          <w:sz w:val="24"/>
          <w:szCs w:val="24"/>
          <w:u w:val="none" w:color="auto"/>
        </w:rPr>
        <w:t>。</w:t>
      </w:r>
    </w:p>
    <w:p w14:paraId="5350ED18">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98" w:firstLineChars="200"/>
        <w:jc w:val="left"/>
        <w:textAlignment w:val="baseline"/>
        <w:outlineLvl w:val="4"/>
        <w:rPr>
          <w:rFonts w:hint="default" w:ascii="仿宋" w:hAnsi="仿宋" w:eastAsia="仿宋" w:cs="仿宋"/>
          <w:b/>
          <w:bCs/>
          <w:spacing w:val="4"/>
          <w:sz w:val="24"/>
          <w:szCs w:val="24"/>
          <w:lang w:val="en-US" w:eastAsia="zh-CN"/>
        </w:rPr>
      </w:pPr>
      <w:r>
        <w:rPr>
          <w:rFonts w:hint="eastAsia" w:ascii="仿宋" w:hAnsi="仿宋" w:eastAsia="仿宋" w:cs="仿宋"/>
          <w:b/>
          <w:bCs/>
          <w:spacing w:val="4"/>
          <w:sz w:val="24"/>
          <w:szCs w:val="24"/>
        </w:rPr>
        <w:t>三、合同</w:t>
      </w:r>
      <w:r>
        <w:rPr>
          <w:rFonts w:hint="eastAsia" w:ascii="仿宋" w:hAnsi="仿宋" w:eastAsia="仿宋" w:cs="仿宋"/>
          <w:b/>
          <w:bCs/>
          <w:spacing w:val="4"/>
          <w:sz w:val="24"/>
          <w:szCs w:val="24"/>
          <w:lang w:val="en-US" w:eastAsia="zh-CN"/>
        </w:rPr>
        <w:t>的构成</w:t>
      </w:r>
    </w:p>
    <w:p w14:paraId="112D6BA1">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22" w:firstLineChars="200"/>
        <w:jc w:val="left"/>
        <w:textAlignment w:val="baseline"/>
        <w:rPr>
          <w:rFonts w:hint="eastAsia" w:ascii="仿宋" w:hAnsi="仿宋" w:eastAsia="仿宋" w:cs="仿宋"/>
          <w:b/>
          <w:bCs/>
          <w:spacing w:val="10"/>
          <w:sz w:val="24"/>
          <w:szCs w:val="24"/>
          <w:highlight w:val="none"/>
          <w:u w:val="none" w:color="auto"/>
        </w:rPr>
      </w:pPr>
      <w:r>
        <w:rPr>
          <w:rFonts w:hint="eastAsia" w:ascii="仿宋" w:hAnsi="仿宋" w:eastAsia="仿宋" w:cs="仿宋"/>
          <w:b/>
          <w:bCs/>
          <w:spacing w:val="10"/>
          <w:sz w:val="24"/>
          <w:szCs w:val="24"/>
          <w:highlight w:val="none"/>
          <w:u w:val="none" w:color="auto"/>
        </w:rPr>
        <w:t>(一)合同条款</w:t>
      </w:r>
    </w:p>
    <w:p w14:paraId="73E9984D">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22" w:firstLineChars="200"/>
        <w:jc w:val="left"/>
        <w:textAlignment w:val="baseline"/>
        <w:rPr>
          <w:rFonts w:hint="eastAsia" w:ascii="仿宋" w:hAnsi="仿宋" w:eastAsia="仿宋" w:cs="仿宋"/>
          <w:b/>
          <w:bCs/>
          <w:spacing w:val="10"/>
          <w:sz w:val="24"/>
          <w:szCs w:val="24"/>
          <w:u w:val="none" w:color="auto"/>
        </w:rPr>
      </w:pPr>
      <w:r>
        <w:rPr>
          <w:rFonts w:hint="eastAsia" w:ascii="仿宋" w:hAnsi="仿宋" w:eastAsia="仿宋" w:cs="仿宋"/>
          <w:b/>
          <w:bCs/>
          <w:spacing w:val="10"/>
          <w:sz w:val="24"/>
          <w:szCs w:val="24"/>
          <w:u w:val="none" w:color="auto"/>
        </w:rPr>
        <w:t>(二)合同条款附件</w:t>
      </w:r>
    </w:p>
    <w:p w14:paraId="1893B5B8">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20" w:firstLineChars="200"/>
        <w:jc w:val="left"/>
        <w:textAlignment w:val="baseline"/>
        <w:rPr>
          <w:rFonts w:hint="eastAsia" w:ascii="仿宋" w:hAnsi="仿宋" w:eastAsia="仿宋" w:cs="仿宋"/>
          <w:spacing w:val="10"/>
          <w:sz w:val="24"/>
          <w:szCs w:val="24"/>
          <w:u w:val="none" w:color="auto"/>
        </w:rPr>
      </w:pPr>
      <w:r>
        <w:rPr>
          <w:rFonts w:hint="eastAsia" w:ascii="仿宋" w:hAnsi="仿宋" w:eastAsia="仿宋" w:cs="仿宋"/>
          <w:spacing w:val="10"/>
          <w:sz w:val="24"/>
          <w:szCs w:val="24"/>
          <w:u w:val="none" w:color="auto"/>
        </w:rPr>
        <w:t>附件1:中标(成交)通知书</w:t>
      </w:r>
    </w:p>
    <w:p w14:paraId="51B6D436">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20" w:firstLineChars="200"/>
        <w:jc w:val="left"/>
        <w:textAlignment w:val="baseline"/>
        <w:rPr>
          <w:rFonts w:hint="eastAsia" w:ascii="仿宋" w:hAnsi="仿宋" w:eastAsia="仿宋" w:cs="仿宋"/>
          <w:spacing w:val="10"/>
          <w:sz w:val="24"/>
          <w:szCs w:val="24"/>
          <w:u w:val="none" w:color="auto"/>
        </w:rPr>
      </w:pPr>
      <w:r>
        <w:rPr>
          <w:rFonts w:hint="eastAsia" w:ascii="仿宋" w:hAnsi="仿宋" w:eastAsia="仿宋" w:cs="仿宋"/>
          <w:spacing w:val="10"/>
          <w:sz w:val="24"/>
          <w:szCs w:val="24"/>
          <w:u w:val="none" w:color="auto"/>
        </w:rPr>
        <w:t>附件2:第三方服务综合承诺书</w:t>
      </w:r>
    </w:p>
    <w:p w14:paraId="62259A4D">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20" w:firstLineChars="200"/>
        <w:jc w:val="left"/>
        <w:textAlignment w:val="baseline"/>
        <w:rPr>
          <w:rFonts w:hint="eastAsia" w:ascii="仿宋" w:hAnsi="仿宋" w:eastAsia="仿宋" w:cs="仿宋"/>
          <w:spacing w:val="10"/>
          <w:sz w:val="24"/>
          <w:szCs w:val="24"/>
          <w:u w:val="none" w:color="auto"/>
        </w:rPr>
      </w:pPr>
      <w:r>
        <w:rPr>
          <w:rFonts w:hint="eastAsia" w:ascii="仿宋" w:hAnsi="仿宋" w:eastAsia="仿宋" w:cs="仿宋"/>
          <w:spacing w:val="10"/>
          <w:sz w:val="24"/>
          <w:szCs w:val="24"/>
          <w:u w:val="none" w:color="auto"/>
        </w:rPr>
        <w:t>附件3:需求清单</w:t>
      </w:r>
    </w:p>
    <w:p w14:paraId="7D625200">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98" w:firstLineChars="200"/>
        <w:jc w:val="left"/>
        <w:textAlignment w:val="baseline"/>
        <w:outlineLvl w:val="4"/>
        <w:rPr>
          <w:rFonts w:hint="eastAsia" w:ascii="仿宋" w:hAnsi="仿宋" w:eastAsia="仿宋" w:cs="仿宋"/>
          <w:b/>
          <w:bCs/>
          <w:spacing w:val="4"/>
          <w:sz w:val="24"/>
          <w:szCs w:val="24"/>
        </w:rPr>
      </w:pPr>
      <w:r>
        <w:rPr>
          <w:rFonts w:hint="eastAsia" w:ascii="仿宋" w:hAnsi="仿宋" w:eastAsia="仿宋" w:cs="仿宋"/>
          <w:b/>
          <w:bCs/>
          <w:spacing w:val="4"/>
          <w:sz w:val="24"/>
          <w:szCs w:val="24"/>
          <w:lang w:val="en-US" w:eastAsia="zh-CN"/>
        </w:rPr>
        <w:t>四</w:t>
      </w:r>
      <w:r>
        <w:rPr>
          <w:rFonts w:hint="eastAsia" w:ascii="仿宋" w:hAnsi="仿宋" w:eastAsia="仿宋" w:cs="仿宋"/>
          <w:b/>
          <w:bCs/>
          <w:spacing w:val="4"/>
          <w:sz w:val="24"/>
          <w:szCs w:val="24"/>
        </w:rPr>
        <w:t>、款项结算</w:t>
      </w:r>
    </w:p>
    <w:p w14:paraId="66FBC627">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48" w:firstLineChars="200"/>
        <w:jc w:val="left"/>
        <w:textAlignment w:val="baseline"/>
        <w:rPr>
          <w:rFonts w:hint="eastAsia" w:ascii="仿宋" w:hAnsi="仿宋" w:eastAsia="仿宋" w:cs="仿宋"/>
          <w:spacing w:val="17"/>
          <w:sz w:val="24"/>
          <w:szCs w:val="24"/>
          <w:highlight w:val="none"/>
        </w:rPr>
      </w:pPr>
      <w:r>
        <w:rPr>
          <w:rFonts w:hint="eastAsia" w:ascii="仿宋" w:hAnsi="仿宋" w:eastAsia="仿宋" w:cs="仿宋"/>
          <w:spacing w:val="17"/>
          <w:sz w:val="24"/>
          <w:szCs w:val="24"/>
          <w:highlight w:val="none"/>
        </w:rPr>
        <w:t>(一)付款方式：1、预付款，合同签订后，达到付款条件起15个工作日内，支付合同总金额的40.0%</w:t>
      </w:r>
    </w:p>
    <w:p w14:paraId="0623DACC">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48" w:firstLineChars="200"/>
        <w:jc w:val="left"/>
        <w:textAlignment w:val="baseline"/>
        <w:rPr>
          <w:rFonts w:hint="eastAsia" w:ascii="仿宋" w:hAnsi="仿宋" w:eastAsia="仿宋" w:cs="仿宋"/>
          <w:color w:val="0000FF"/>
          <w:sz w:val="24"/>
          <w:szCs w:val="24"/>
          <w:highlight w:val="none"/>
        </w:rPr>
      </w:pPr>
      <w:r>
        <w:rPr>
          <w:rFonts w:hint="eastAsia" w:ascii="仿宋" w:hAnsi="仿宋" w:eastAsia="仿宋" w:cs="仿宋"/>
          <w:spacing w:val="17"/>
          <w:sz w:val="24"/>
          <w:szCs w:val="24"/>
          <w:highlight w:val="none"/>
        </w:rPr>
        <w:t>2、其他，设备到货并安装调试完成验收后，经采购人验收合格并签署验收报告后，达到付款条件起15个工作日内，支付合同总金额的60.0%</w:t>
      </w:r>
    </w:p>
    <w:p w14:paraId="2D61B66A">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28" w:firstLineChars="200"/>
        <w:jc w:val="left"/>
        <w:textAlignment w:val="baseline"/>
        <w:rPr>
          <w:rFonts w:hint="eastAsia" w:ascii="仿宋" w:hAnsi="仿宋" w:eastAsia="仿宋" w:cs="仿宋"/>
          <w:sz w:val="24"/>
          <w:szCs w:val="24"/>
        </w:rPr>
      </w:pPr>
      <w:r>
        <w:rPr>
          <w:rFonts w:hint="eastAsia" w:ascii="仿宋" w:hAnsi="仿宋" w:eastAsia="仿宋" w:cs="仿宋"/>
          <w:spacing w:val="12"/>
          <w:sz w:val="24"/>
          <w:szCs w:val="24"/>
        </w:rPr>
        <w:t>(二)支付方式：银行转账。</w:t>
      </w:r>
    </w:p>
    <w:p w14:paraId="7E330E77">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48" w:firstLineChars="200"/>
        <w:jc w:val="left"/>
        <w:textAlignment w:val="baseline"/>
        <w:rPr>
          <w:rFonts w:hint="eastAsia" w:ascii="仿宋" w:hAnsi="仿宋" w:eastAsia="仿宋" w:cs="仿宋"/>
          <w:sz w:val="24"/>
          <w:szCs w:val="24"/>
        </w:rPr>
      </w:pPr>
      <w:r>
        <w:rPr>
          <w:rFonts w:hint="eastAsia" w:ascii="仿宋" w:hAnsi="仿宋" w:eastAsia="仿宋" w:cs="仿宋"/>
          <w:spacing w:val="17"/>
          <w:sz w:val="24"/>
          <w:szCs w:val="24"/>
        </w:rPr>
        <w:t>(三)结算方式：验收合格后填写采购项目验收单(一式伍</w:t>
      </w:r>
      <w:r>
        <w:rPr>
          <w:rFonts w:hint="eastAsia" w:ascii="仿宋" w:hAnsi="仿宋" w:eastAsia="仿宋" w:cs="仿宋"/>
          <w:spacing w:val="16"/>
          <w:sz w:val="24"/>
          <w:szCs w:val="24"/>
        </w:rPr>
        <w:t>份),乙方持成</w:t>
      </w:r>
      <w:r>
        <w:rPr>
          <w:rFonts w:hint="eastAsia" w:ascii="仿宋" w:hAnsi="仿宋" w:eastAsia="仿宋" w:cs="仿宋"/>
          <w:spacing w:val="4"/>
          <w:sz w:val="24"/>
          <w:szCs w:val="24"/>
        </w:rPr>
        <w:t>交通知书、采购合同、正式发票、采购项目验收单，与甲方结算。</w:t>
      </w:r>
    </w:p>
    <w:p w14:paraId="6872D827">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74" w:firstLineChars="200"/>
        <w:jc w:val="left"/>
        <w:textAlignment w:val="baseline"/>
        <w:outlineLvl w:val="4"/>
        <w:rPr>
          <w:rFonts w:hint="eastAsia" w:ascii="仿宋" w:hAnsi="仿宋" w:eastAsia="仿宋" w:cs="仿宋"/>
          <w:sz w:val="24"/>
          <w:szCs w:val="24"/>
        </w:rPr>
      </w:pPr>
      <w:r>
        <w:rPr>
          <w:rFonts w:hint="eastAsia" w:ascii="仿宋" w:hAnsi="仿宋" w:eastAsia="仿宋" w:cs="仿宋"/>
          <w:b/>
          <w:bCs/>
          <w:spacing w:val="-2"/>
          <w:sz w:val="24"/>
          <w:szCs w:val="24"/>
          <w:lang w:val="en-US" w:eastAsia="zh-CN"/>
        </w:rPr>
        <w:t>五</w:t>
      </w:r>
      <w:r>
        <w:rPr>
          <w:rFonts w:hint="eastAsia" w:ascii="仿宋" w:hAnsi="仿宋" w:eastAsia="仿宋" w:cs="仿宋"/>
          <w:b/>
          <w:bCs/>
          <w:spacing w:val="-2"/>
          <w:sz w:val="24"/>
          <w:szCs w:val="24"/>
        </w:rPr>
        <w:t>、验收与质保</w:t>
      </w:r>
    </w:p>
    <w:p w14:paraId="5FC36D31">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4" w:firstLineChars="200"/>
        <w:jc w:val="left"/>
        <w:textAlignment w:val="baseline"/>
        <w:rPr>
          <w:rFonts w:hint="eastAsia" w:ascii="仿宋" w:hAnsi="仿宋" w:eastAsia="仿宋" w:cs="仿宋"/>
          <w:spacing w:val="6"/>
          <w:sz w:val="24"/>
          <w:szCs w:val="24"/>
          <w:lang w:eastAsia="zh-CN"/>
        </w:rPr>
      </w:pPr>
      <w:r>
        <w:rPr>
          <w:rFonts w:hint="eastAsia" w:ascii="仿宋" w:hAnsi="仿宋" w:eastAsia="仿宋" w:cs="仿宋"/>
          <w:spacing w:val="6"/>
          <w:sz w:val="24"/>
          <w:szCs w:val="24"/>
        </w:rPr>
        <w:t>(一)</w:t>
      </w:r>
      <w:r>
        <w:rPr>
          <w:rFonts w:hint="eastAsia" w:ascii="仿宋" w:hAnsi="仿宋" w:eastAsia="仿宋" w:cs="仿宋"/>
          <w:spacing w:val="6"/>
          <w:sz w:val="24"/>
          <w:szCs w:val="24"/>
          <w:lang w:eastAsia="zh-CN"/>
        </w:rPr>
        <w:t>验收：配合采购人完成现场验收、功能测试、数据对接，提供验收资料。</w:t>
      </w:r>
    </w:p>
    <w:p w14:paraId="5D686105">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4" w:firstLineChars="200"/>
        <w:jc w:val="left"/>
        <w:textAlignment w:val="baseline"/>
        <w:rPr>
          <w:rFonts w:hint="eastAsia" w:ascii="仿宋" w:hAnsi="仿宋" w:eastAsia="仿宋" w:cs="仿宋"/>
          <w:sz w:val="24"/>
          <w:szCs w:val="24"/>
        </w:rPr>
      </w:pPr>
      <w:r>
        <w:rPr>
          <w:rFonts w:hint="eastAsia" w:ascii="仿宋" w:hAnsi="仿宋" w:eastAsia="仿宋" w:cs="仿宋"/>
          <w:spacing w:val="6"/>
          <w:sz w:val="24"/>
          <w:szCs w:val="24"/>
          <w:lang w:eastAsia="zh-CN"/>
        </w:rPr>
        <w:t>（</w:t>
      </w:r>
      <w:r>
        <w:rPr>
          <w:rFonts w:hint="eastAsia" w:ascii="仿宋" w:hAnsi="仿宋" w:eastAsia="仿宋" w:cs="仿宋"/>
          <w:spacing w:val="6"/>
          <w:sz w:val="24"/>
          <w:szCs w:val="24"/>
          <w:lang w:val="en-US" w:eastAsia="zh-CN"/>
        </w:rPr>
        <w:t>二</w:t>
      </w:r>
      <w:r>
        <w:rPr>
          <w:rFonts w:hint="eastAsia" w:ascii="仿宋" w:hAnsi="仿宋" w:eastAsia="仿宋" w:cs="仿宋"/>
          <w:spacing w:val="6"/>
          <w:sz w:val="24"/>
          <w:szCs w:val="24"/>
          <w:lang w:eastAsia="zh-CN"/>
        </w:rPr>
        <w:t>）</w:t>
      </w:r>
      <w:r>
        <w:rPr>
          <w:rFonts w:hint="eastAsia" w:ascii="仿宋" w:hAnsi="仿宋" w:eastAsia="仿宋" w:cs="仿宋"/>
          <w:spacing w:val="6"/>
          <w:sz w:val="24"/>
          <w:szCs w:val="24"/>
        </w:rPr>
        <w:t>验收资料：提供产品合格证、检测报告、</w:t>
      </w:r>
      <w:r>
        <w:rPr>
          <w:rFonts w:hint="eastAsia" w:ascii="仿宋" w:hAnsi="仿宋" w:eastAsia="仿宋" w:cs="仿宋"/>
          <w:spacing w:val="6"/>
          <w:sz w:val="24"/>
          <w:szCs w:val="24"/>
          <w:lang w:val="en-US" w:eastAsia="zh-CN"/>
        </w:rPr>
        <w:t>节能环保等相关证明材料、</w:t>
      </w:r>
      <w:r>
        <w:rPr>
          <w:rFonts w:hint="eastAsia" w:ascii="仿宋" w:hAnsi="仿宋" w:eastAsia="仿宋" w:cs="仿宋"/>
          <w:spacing w:val="6"/>
          <w:sz w:val="24"/>
          <w:szCs w:val="24"/>
        </w:rPr>
        <w:t>安装调试记录、培训记录、运维方案等</w:t>
      </w:r>
      <w:r>
        <w:rPr>
          <w:rFonts w:hint="eastAsia" w:ascii="仿宋" w:hAnsi="仿宋" w:eastAsia="仿宋" w:cs="仿宋"/>
          <w:spacing w:val="10"/>
          <w:sz w:val="24"/>
          <w:szCs w:val="24"/>
        </w:rPr>
        <w:t>。验收合格后，填写采购项</w:t>
      </w:r>
      <w:r>
        <w:rPr>
          <w:rFonts w:hint="eastAsia" w:ascii="仿宋" w:hAnsi="仿宋" w:eastAsia="仿宋" w:cs="仿宋"/>
          <w:spacing w:val="13"/>
          <w:sz w:val="24"/>
          <w:szCs w:val="24"/>
        </w:rPr>
        <w:t>目验收单(一式伍份)作为对项目的最终认可。</w:t>
      </w:r>
    </w:p>
    <w:p w14:paraId="7F262998">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64" w:firstLineChars="200"/>
        <w:jc w:val="left"/>
        <w:textAlignment w:val="baseline"/>
        <w:rPr>
          <w:rFonts w:hint="eastAsia" w:ascii="仿宋" w:hAnsi="仿宋" w:eastAsia="仿宋" w:cs="仿宋"/>
          <w:sz w:val="24"/>
          <w:szCs w:val="24"/>
        </w:rPr>
      </w:pPr>
      <w:r>
        <w:rPr>
          <w:rFonts w:hint="eastAsia" w:ascii="仿宋" w:hAnsi="仿宋" w:eastAsia="仿宋" w:cs="仿宋"/>
          <w:spacing w:val="21"/>
          <w:sz w:val="24"/>
          <w:szCs w:val="24"/>
        </w:rPr>
        <w:t>(</w:t>
      </w:r>
      <w:r>
        <w:rPr>
          <w:rFonts w:hint="eastAsia" w:ascii="仿宋" w:hAnsi="仿宋" w:eastAsia="仿宋" w:cs="仿宋"/>
          <w:spacing w:val="21"/>
          <w:sz w:val="24"/>
          <w:szCs w:val="24"/>
          <w:lang w:val="en-US" w:eastAsia="zh-CN"/>
        </w:rPr>
        <w:t>三</w:t>
      </w:r>
      <w:r>
        <w:rPr>
          <w:rFonts w:hint="eastAsia" w:ascii="仿宋" w:hAnsi="仿宋" w:eastAsia="仿宋" w:cs="仿宋"/>
          <w:spacing w:val="21"/>
          <w:sz w:val="24"/>
          <w:szCs w:val="24"/>
        </w:rPr>
        <w:t>)验收依据</w:t>
      </w:r>
    </w:p>
    <w:p w14:paraId="04195602">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479" w:leftChars="228" w:right="0" w:firstLine="0" w:firstLineChars="0"/>
        <w:jc w:val="left"/>
        <w:textAlignment w:val="baseline"/>
        <w:rPr>
          <w:rFonts w:hint="eastAsia" w:ascii="仿宋" w:hAnsi="仿宋" w:eastAsia="仿宋" w:cs="仿宋"/>
          <w:sz w:val="24"/>
          <w:szCs w:val="24"/>
          <w:lang w:val="en-US" w:eastAsia="zh-CN"/>
        </w:rPr>
      </w:pPr>
      <w:r>
        <w:rPr>
          <w:rFonts w:hint="eastAsia" w:ascii="仿宋" w:hAnsi="仿宋" w:eastAsia="仿宋" w:cs="仿宋"/>
          <w:spacing w:val="22"/>
          <w:sz w:val="24"/>
          <w:szCs w:val="24"/>
          <w:lang w:val="en-US" w:eastAsia="zh-CN"/>
        </w:rPr>
        <w:t>1.</w:t>
      </w:r>
      <w:r>
        <w:rPr>
          <w:rFonts w:hint="eastAsia" w:ascii="仿宋" w:hAnsi="仿宋" w:eastAsia="仿宋" w:cs="仿宋"/>
          <w:spacing w:val="22"/>
          <w:sz w:val="24"/>
          <w:szCs w:val="24"/>
        </w:rPr>
        <w:t>谈判文件、澄清表(函);</w:t>
      </w:r>
      <w:r>
        <w:rPr>
          <w:rFonts w:hint="eastAsia" w:ascii="仿宋" w:hAnsi="仿宋" w:eastAsia="仿宋" w:cs="仿宋"/>
          <w:spacing w:val="22"/>
          <w:sz w:val="24"/>
          <w:szCs w:val="24"/>
        </w:rPr>
        <w:br w:type="textWrapping"/>
      </w:r>
      <w:r>
        <w:rPr>
          <w:rFonts w:hint="eastAsia" w:ascii="仿宋" w:hAnsi="仿宋" w:eastAsia="仿宋" w:cs="仿宋"/>
          <w:spacing w:val="2"/>
          <w:sz w:val="24"/>
          <w:szCs w:val="24"/>
          <w:lang w:val="en-US" w:eastAsia="zh-CN"/>
        </w:rPr>
        <w:t>2.</w:t>
      </w:r>
      <w:r>
        <w:rPr>
          <w:rFonts w:hint="eastAsia" w:ascii="仿宋" w:hAnsi="仿宋" w:eastAsia="仿宋" w:cs="仿宋"/>
          <w:spacing w:val="2"/>
          <w:sz w:val="24"/>
          <w:szCs w:val="24"/>
        </w:rPr>
        <w:t>本合同及附件文本；</w:t>
      </w:r>
    </w:p>
    <w:p w14:paraId="6C7D3A86">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0" w:firstLine="488" w:firstLineChars="200"/>
        <w:jc w:val="left"/>
        <w:textAlignment w:val="baseline"/>
        <w:rPr>
          <w:rFonts w:hint="eastAsia" w:ascii="仿宋" w:hAnsi="仿宋" w:eastAsia="仿宋" w:cs="仿宋"/>
          <w:spacing w:val="2"/>
          <w:sz w:val="24"/>
          <w:szCs w:val="24"/>
          <w:lang w:eastAsia="zh-CN"/>
        </w:rPr>
      </w:pPr>
      <w:r>
        <w:rPr>
          <w:rFonts w:hint="eastAsia" w:ascii="仿宋" w:hAnsi="仿宋" w:eastAsia="仿宋" w:cs="仿宋"/>
          <w:spacing w:val="2"/>
          <w:sz w:val="24"/>
          <w:szCs w:val="24"/>
        </w:rPr>
        <w:t>3</w:t>
      </w:r>
      <w:r>
        <w:rPr>
          <w:rFonts w:hint="eastAsia" w:ascii="仿宋" w:hAnsi="仿宋" w:eastAsia="仿宋" w:cs="仿宋"/>
          <w:spacing w:val="2"/>
          <w:sz w:val="24"/>
          <w:szCs w:val="24"/>
          <w:lang w:val="en-US" w:eastAsia="zh-CN"/>
        </w:rPr>
        <w:t>.</w:t>
      </w:r>
      <w:r>
        <w:rPr>
          <w:rFonts w:hint="eastAsia" w:ascii="仿宋" w:hAnsi="仿宋" w:eastAsia="仿宋" w:cs="仿宋"/>
          <w:spacing w:val="2"/>
          <w:sz w:val="24"/>
          <w:szCs w:val="24"/>
        </w:rPr>
        <w:t>执行标准：</w:t>
      </w:r>
      <w:r>
        <w:rPr>
          <w:rFonts w:hint="eastAsia" w:ascii="仿宋" w:hAnsi="仿宋" w:eastAsia="仿宋" w:cs="仿宋"/>
          <w:spacing w:val="6"/>
          <w:sz w:val="24"/>
          <w:szCs w:val="24"/>
        </w:rPr>
        <w:t>符合国家及行业标准、本采购需求技术参数、</w:t>
      </w:r>
      <w:r>
        <w:rPr>
          <w:rFonts w:hint="eastAsia" w:ascii="仿宋" w:hAnsi="仿宋" w:eastAsia="仿宋" w:cs="仿宋"/>
          <w:spacing w:val="6"/>
          <w:sz w:val="24"/>
          <w:szCs w:val="24"/>
          <w:lang w:val="en-US" w:eastAsia="zh-CN"/>
        </w:rPr>
        <w:t>谈判响应</w:t>
      </w:r>
      <w:r>
        <w:rPr>
          <w:rFonts w:hint="eastAsia" w:ascii="仿宋" w:hAnsi="仿宋" w:eastAsia="仿宋" w:cs="仿宋"/>
          <w:spacing w:val="6"/>
          <w:sz w:val="24"/>
          <w:szCs w:val="24"/>
        </w:rPr>
        <w:t>文件承诺</w:t>
      </w:r>
      <w:r>
        <w:rPr>
          <w:rFonts w:hint="eastAsia" w:ascii="仿宋" w:hAnsi="仿宋" w:eastAsia="仿宋" w:cs="仿宋"/>
          <w:spacing w:val="6"/>
          <w:sz w:val="24"/>
          <w:szCs w:val="24"/>
          <w:lang w:eastAsia="zh-CN"/>
        </w:rPr>
        <w:t>。</w:t>
      </w:r>
    </w:p>
    <w:p w14:paraId="0C414A2B">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479" w:leftChars="228" w:right="0" w:firstLine="0" w:firstLineChars="0"/>
        <w:jc w:val="left"/>
        <w:textAlignment w:val="baseline"/>
        <w:rPr>
          <w:rFonts w:hint="eastAsia" w:ascii="仿宋" w:hAnsi="仿宋" w:eastAsia="仿宋" w:cs="仿宋"/>
          <w:spacing w:val="2"/>
          <w:sz w:val="24"/>
          <w:szCs w:val="24"/>
          <w:lang w:eastAsia="zh-CN"/>
        </w:rPr>
      </w:pPr>
      <w:r>
        <w:rPr>
          <w:rFonts w:hint="eastAsia" w:ascii="仿宋" w:hAnsi="仿宋" w:eastAsia="仿宋" w:cs="仿宋"/>
          <w:spacing w:val="2"/>
          <w:sz w:val="24"/>
          <w:szCs w:val="24"/>
          <w:lang w:eastAsia="zh-CN"/>
        </w:rPr>
        <w:t>（</w:t>
      </w:r>
      <w:r>
        <w:rPr>
          <w:rFonts w:hint="eastAsia" w:ascii="仿宋" w:hAnsi="仿宋" w:eastAsia="仿宋" w:cs="仿宋"/>
          <w:spacing w:val="2"/>
          <w:sz w:val="24"/>
          <w:szCs w:val="24"/>
          <w:lang w:val="en-US" w:eastAsia="zh-CN"/>
        </w:rPr>
        <w:t>四</w:t>
      </w:r>
      <w:r>
        <w:rPr>
          <w:rFonts w:hint="eastAsia" w:ascii="仿宋" w:hAnsi="仿宋" w:eastAsia="仿宋" w:cs="仿宋"/>
          <w:spacing w:val="2"/>
          <w:sz w:val="24"/>
          <w:szCs w:val="24"/>
          <w:lang w:eastAsia="zh-CN"/>
        </w:rPr>
        <w:t>）产品质保期</w:t>
      </w:r>
    </w:p>
    <w:p w14:paraId="33624154">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4" w:firstLineChars="200"/>
        <w:jc w:val="left"/>
        <w:textAlignment w:val="baseline"/>
        <w:rPr>
          <w:rFonts w:hint="eastAsia" w:ascii="仿宋" w:hAnsi="仿宋" w:eastAsia="仿宋" w:cs="仿宋"/>
          <w:spacing w:val="6"/>
          <w:sz w:val="24"/>
          <w:szCs w:val="24"/>
        </w:rPr>
      </w:pPr>
      <w:r>
        <w:rPr>
          <w:rFonts w:hint="eastAsia" w:ascii="仿宋" w:hAnsi="仿宋" w:eastAsia="仿宋" w:cs="仿宋"/>
          <w:spacing w:val="6"/>
          <w:sz w:val="24"/>
          <w:szCs w:val="24"/>
          <w:lang w:val="en-US" w:eastAsia="zh-CN"/>
        </w:rPr>
        <w:t>1.</w:t>
      </w:r>
      <w:r>
        <w:rPr>
          <w:rFonts w:hint="eastAsia" w:ascii="仿宋" w:hAnsi="仿宋" w:eastAsia="仿宋" w:cs="仿宋"/>
          <w:spacing w:val="6"/>
          <w:sz w:val="24"/>
          <w:szCs w:val="24"/>
        </w:rPr>
        <w:t>整体设备质保期：</w:t>
      </w:r>
      <w:r>
        <w:rPr>
          <w:rFonts w:hint="eastAsia" w:ascii="仿宋" w:hAnsi="仿宋" w:eastAsia="仿宋" w:cs="仿宋"/>
          <w:spacing w:val="6"/>
          <w:sz w:val="24"/>
          <w:szCs w:val="24"/>
          <w:lang w:val="en-US" w:eastAsia="zh-CN"/>
        </w:rPr>
        <w:t>2</w:t>
      </w:r>
      <w:r>
        <w:rPr>
          <w:rFonts w:hint="eastAsia" w:ascii="仿宋" w:hAnsi="仿宋" w:eastAsia="仿宋" w:cs="仿宋"/>
          <w:spacing w:val="6"/>
          <w:sz w:val="24"/>
          <w:szCs w:val="24"/>
        </w:rPr>
        <w:t>年（自验收合格之日起计算）；</w:t>
      </w:r>
    </w:p>
    <w:p w14:paraId="0972BBA1">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4" w:firstLineChars="200"/>
        <w:jc w:val="left"/>
        <w:textAlignment w:val="baseline"/>
        <w:rPr>
          <w:rFonts w:hint="eastAsia" w:ascii="仿宋" w:hAnsi="仿宋" w:eastAsia="仿宋" w:cs="仿宋"/>
          <w:spacing w:val="6"/>
          <w:sz w:val="24"/>
          <w:szCs w:val="24"/>
        </w:rPr>
      </w:pPr>
      <w:r>
        <w:rPr>
          <w:rFonts w:hint="eastAsia" w:ascii="仿宋" w:hAnsi="仿宋" w:eastAsia="仿宋" w:cs="仿宋"/>
          <w:spacing w:val="6"/>
          <w:sz w:val="24"/>
          <w:szCs w:val="24"/>
        </w:rPr>
        <w:t>2.核心部件质保期：智能系统（触控屏、传感器、主板、摄像头）3年，</w:t>
      </w:r>
      <w:r>
        <w:rPr>
          <w:rFonts w:hint="eastAsia" w:ascii="仿宋" w:hAnsi="仿宋" w:eastAsia="仿宋" w:cs="仿宋"/>
          <w:spacing w:val="6"/>
          <w:sz w:val="24"/>
          <w:szCs w:val="24"/>
          <w:lang w:eastAsia="zh-CN"/>
        </w:rPr>
        <w:t>房</w:t>
      </w:r>
      <w:r>
        <w:rPr>
          <w:rFonts w:hint="eastAsia" w:ascii="仿宋" w:hAnsi="仿宋" w:eastAsia="仿宋" w:cs="仿宋"/>
          <w:spacing w:val="6"/>
          <w:sz w:val="24"/>
          <w:szCs w:val="24"/>
        </w:rPr>
        <w:t>亭主体结构</w:t>
      </w:r>
      <w:r>
        <w:rPr>
          <w:rFonts w:hint="eastAsia" w:ascii="仿宋" w:hAnsi="仿宋" w:eastAsia="仿宋" w:cs="仿宋"/>
          <w:spacing w:val="6"/>
          <w:sz w:val="24"/>
          <w:szCs w:val="24"/>
          <w:lang w:eastAsia="zh-CN"/>
        </w:rPr>
        <w:t>质保</w:t>
      </w:r>
      <w:r>
        <w:rPr>
          <w:rFonts w:hint="eastAsia" w:ascii="仿宋" w:hAnsi="仿宋" w:eastAsia="仿宋" w:cs="仿宋"/>
          <w:spacing w:val="6"/>
          <w:sz w:val="24"/>
          <w:szCs w:val="24"/>
        </w:rPr>
        <w:t>≥5年；</w:t>
      </w:r>
    </w:p>
    <w:p w14:paraId="752DAB9A">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4" w:firstLineChars="200"/>
        <w:jc w:val="left"/>
        <w:textAlignment w:val="baseline"/>
        <w:rPr>
          <w:rFonts w:hint="eastAsia" w:ascii="仿宋" w:hAnsi="仿宋" w:eastAsia="仿宋" w:cs="仿宋"/>
          <w:spacing w:val="6"/>
          <w:sz w:val="24"/>
          <w:szCs w:val="24"/>
        </w:rPr>
      </w:pPr>
      <w:r>
        <w:rPr>
          <w:rFonts w:hint="eastAsia" w:ascii="仿宋" w:hAnsi="仿宋" w:eastAsia="仿宋" w:cs="仿宋"/>
          <w:spacing w:val="6"/>
          <w:sz w:val="24"/>
          <w:szCs w:val="24"/>
        </w:rPr>
        <w:t>3.质保范围：免费维修、更换非人为损坏的零部件、软件升级、上门服务，费用由供应商承担；</w:t>
      </w:r>
    </w:p>
    <w:p w14:paraId="04913111">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4" w:firstLineChars="200"/>
        <w:jc w:val="left"/>
        <w:textAlignment w:val="baseline"/>
        <w:rPr>
          <w:rFonts w:hint="eastAsia" w:ascii="仿宋" w:hAnsi="仿宋" w:eastAsia="仿宋" w:cs="仿宋"/>
          <w:spacing w:val="6"/>
          <w:sz w:val="24"/>
          <w:szCs w:val="24"/>
        </w:rPr>
      </w:pPr>
      <w:r>
        <w:rPr>
          <w:rFonts w:hint="eastAsia" w:ascii="仿宋" w:hAnsi="仿宋" w:eastAsia="仿宋" w:cs="仿宋"/>
          <w:spacing w:val="6"/>
          <w:sz w:val="24"/>
          <w:szCs w:val="24"/>
        </w:rPr>
        <w:t>4.终身维护：质保期满后，提供终身维护服务，零部件仅收取成本费，上门服务费优惠收取；</w:t>
      </w:r>
    </w:p>
    <w:p w14:paraId="465A67AD">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4" w:firstLineChars="200"/>
        <w:jc w:val="left"/>
        <w:textAlignment w:val="baseline"/>
        <w:rPr>
          <w:rFonts w:hint="eastAsia" w:ascii="仿宋" w:hAnsi="仿宋" w:eastAsia="仿宋" w:cs="仿宋"/>
          <w:spacing w:val="6"/>
          <w:sz w:val="24"/>
          <w:szCs w:val="24"/>
        </w:rPr>
      </w:pPr>
      <w:r>
        <w:rPr>
          <w:rFonts w:hint="eastAsia" w:ascii="仿宋" w:hAnsi="仿宋" w:eastAsia="仿宋" w:cs="仿宋"/>
          <w:spacing w:val="6"/>
          <w:sz w:val="24"/>
          <w:szCs w:val="24"/>
        </w:rPr>
        <w:t>5.免责条款：人为损坏、不可抗力（地震、洪水、台风等）、违规操作导致的损坏，不在质保范围内。</w:t>
      </w:r>
    </w:p>
    <w:p w14:paraId="0AF46BB2">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2" w:firstLineChars="200"/>
        <w:jc w:val="left"/>
        <w:textAlignment w:val="baseline"/>
        <w:outlineLvl w:val="4"/>
        <w:rPr>
          <w:rFonts w:hint="eastAsia" w:ascii="仿宋" w:hAnsi="仿宋" w:eastAsia="仿宋" w:cs="仿宋"/>
          <w:sz w:val="24"/>
          <w:szCs w:val="24"/>
        </w:rPr>
      </w:pPr>
      <w:r>
        <w:rPr>
          <w:rFonts w:hint="eastAsia" w:ascii="仿宋" w:hAnsi="仿宋" w:eastAsia="仿宋" w:cs="仿宋"/>
          <w:b/>
          <w:bCs/>
          <w:spacing w:val="5"/>
          <w:sz w:val="24"/>
          <w:szCs w:val="24"/>
          <w:lang w:val="en-US" w:eastAsia="zh-CN"/>
        </w:rPr>
        <w:t>六</w:t>
      </w:r>
      <w:r>
        <w:rPr>
          <w:rFonts w:hint="eastAsia" w:ascii="仿宋" w:hAnsi="仿宋" w:eastAsia="仿宋" w:cs="仿宋"/>
          <w:b/>
          <w:bCs/>
          <w:spacing w:val="5"/>
          <w:sz w:val="24"/>
          <w:szCs w:val="24"/>
        </w:rPr>
        <w:t>、权利和义务</w:t>
      </w:r>
    </w:p>
    <w:p w14:paraId="7990B0BF">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46" w:firstLineChars="200"/>
        <w:jc w:val="left"/>
        <w:textAlignment w:val="baseline"/>
        <w:outlineLvl w:val="4"/>
        <w:rPr>
          <w:rFonts w:hint="eastAsia" w:ascii="仿宋" w:hAnsi="仿宋" w:eastAsia="仿宋" w:cs="仿宋"/>
          <w:sz w:val="24"/>
          <w:szCs w:val="24"/>
        </w:rPr>
      </w:pPr>
      <w:r>
        <w:rPr>
          <w:rFonts w:hint="eastAsia" w:ascii="仿宋" w:hAnsi="仿宋" w:eastAsia="仿宋" w:cs="仿宋"/>
          <w:b/>
          <w:bCs/>
          <w:spacing w:val="16"/>
          <w:sz w:val="24"/>
          <w:szCs w:val="24"/>
        </w:rPr>
        <w:t>(一)甲方权利义务</w:t>
      </w:r>
    </w:p>
    <w:p w14:paraId="035C67B5">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4" w:firstLineChars="200"/>
        <w:jc w:val="left"/>
        <w:textAlignment w:val="baseline"/>
        <w:rPr>
          <w:rFonts w:hint="eastAsia" w:ascii="仿宋" w:hAnsi="仿宋" w:eastAsia="仿宋" w:cs="仿宋"/>
          <w:sz w:val="24"/>
          <w:szCs w:val="24"/>
        </w:rPr>
      </w:pPr>
      <w:r>
        <w:rPr>
          <w:rFonts w:hint="eastAsia" w:ascii="仿宋" w:hAnsi="仿宋" w:eastAsia="仿宋" w:cs="仿宋"/>
          <w:spacing w:val="6"/>
          <w:sz w:val="24"/>
          <w:szCs w:val="24"/>
        </w:rPr>
        <w:t>1.甲方有权享有乙方按照上述约定提供的货物和服务。</w:t>
      </w:r>
    </w:p>
    <w:p w14:paraId="026DBC7F">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8" w:firstLineChars="200"/>
        <w:jc w:val="left"/>
        <w:textAlignment w:val="baseline"/>
        <w:rPr>
          <w:rFonts w:hint="eastAsia" w:ascii="仿宋" w:hAnsi="仿宋" w:eastAsia="仿宋" w:cs="仿宋"/>
          <w:sz w:val="24"/>
          <w:szCs w:val="24"/>
        </w:rPr>
      </w:pPr>
      <w:r>
        <w:rPr>
          <w:rFonts w:hint="eastAsia" w:ascii="仿宋" w:hAnsi="仿宋" w:eastAsia="仿宋" w:cs="仿宋"/>
          <w:spacing w:val="2"/>
          <w:sz w:val="24"/>
          <w:szCs w:val="24"/>
        </w:rPr>
        <w:t>2.在供货期内，因乙方错发物品或型号，不能按甲方要求及时交货影响生产，</w:t>
      </w:r>
      <w:r>
        <w:rPr>
          <w:rFonts w:hint="eastAsia" w:ascii="仿宋" w:hAnsi="仿宋" w:eastAsia="仿宋" w:cs="仿宋"/>
          <w:spacing w:val="3"/>
          <w:sz w:val="24"/>
          <w:szCs w:val="24"/>
        </w:rPr>
        <w:t>乙方应赔偿甲方的经济损失。</w:t>
      </w:r>
    </w:p>
    <w:p w14:paraId="16234062">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12" w:firstLineChars="200"/>
        <w:jc w:val="left"/>
        <w:textAlignment w:val="baseline"/>
        <w:rPr>
          <w:rFonts w:hint="eastAsia" w:ascii="仿宋" w:hAnsi="仿宋" w:eastAsia="仿宋" w:cs="仿宋"/>
          <w:sz w:val="24"/>
          <w:szCs w:val="24"/>
        </w:rPr>
      </w:pPr>
      <w:r>
        <w:rPr>
          <w:rFonts w:hint="eastAsia" w:ascii="仿宋" w:hAnsi="仿宋" w:eastAsia="仿宋" w:cs="仿宋"/>
          <w:spacing w:val="8"/>
          <w:sz w:val="24"/>
          <w:szCs w:val="24"/>
        </w:rPr>
        <w:t>3.质保期内货物出现质量问题，接到甲方通知，乙方未能及时作出响</w:t>
      </w:r>
      <w:r>
        <w:rPr>
          <w:rFonts w:hint="eastAsia" w:ascii="仿宋" w:hAnsi="仿宋" w:eastAsia="仿宋" w:cs="仿宋"/>
          <w:spacing w:val="7"/>
          <w:sz w:val="24"/>
          <w:szCs w:val="24"/>
        </w:rPr>
        <w:t>应，则</w:t>
      </w:r>
      <w:r>
        <w:rPr>
          <w:rFonts w:hint="eastAsia" w:ascii="仿宋" w:hAnsi="仿宋" w:eastAsia="仿宋" w:cs="仿宋"/>
          <w:spacing w:val="9"/>
          <w:sz w:val="24"/>
          <w:szCs w:val="24"/>
        </w:rPr>
        <w:t>甲方有权自行或委托他人解决相关问题，乙方应承担由此发生的全部费用。</w:t>
      </w:r>
    </w:p>
    <w:p w14:paraId="5174F34A">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16" w:firstLineChars="200"/>
        <w:jc w:val="left"/>
        <w:textAlignment w:val="baseline"/>
        <w:rPr>
          <w:rFonts w:hint="eastAsia" w:ascii="仿宋" w:hAnsi="仿宋" w:eastAsia="仿宋" w:cs="仿宋"/>
          <w:sz w:val="24"/>
          <w:szCs w:val="24"/>
        </w:rPr>
      </w:pPr>
      <w:r>
        <w:rPr>
          <w:rFonts w:hint="eastAsia" w:ascii="仿宋" w:hAnsi="仿宋" w:eastAsia="仿宋" w:cs="仿宋"/>
          <w:spacing w:val="9"/>
          <w:sz w:val="24"/>
          <w:szCs w:val="24"/>
        </w:rPr>
        <w:t>4.乙方货物交付时，甲方应提供必要的便利</w:t>
      </w:r>
      <w:r>
        <w:rPr>
          <w:rFonts w:hint="eastAsia" w:ascii="仿宋" w:hAnsi="仿宋" w:eastAsia="仿宋" w:cs="仿宋"/>
          <w:spacing w:val="8"/>
          <w:sz w:val="24"/>
          <w:szCs w:val="24"/>
        </w:rPr>
        <w:t>条件协助乙方完成交付，并及时</w:t>
      </w:r>
      <w:r>
        <w:rPr>
          <w:rFonts w:hint="eastAsia" w:ascii="仿宋" w:hAnsi="仿宋" w:eastAsia="仿宋" w:cs="仿宋"/>
          <w:spacing w:val="5"/>
          <w:sz w:val="24"/>
          <w:szCs w:val="24"/>
        </w:rPr>
        <w:t>组织相关人员对货物进行验收。</w:t>
      </w:r>
    </w:p>
    <w:p w14:paraId="14E9E675">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12" w:firstLineChars="200"/>
        <w:jc w:val="left"/>
        <w:textAlignment w:val="baseline"/>
        <w:rPr>
          <w:rFonts w:hint="eastAsia" w:ascii="仿宋" w:hAnsi="仿宋" w:eastAsia="仿宋" w:cs="仿宋"/>
          <w:sz w:val="24"/>
          <w:szCs w:val="24"/>
        </w:rPr>
      </w:pPr>
      <w:r>
        <w:rPr>
          <w:rFonts w:hint="eastAsia" w:ascii="仿宋" w:hAnsi="仿宋" w:eastAsia="仿宋" w:cs="仿宋"/>
          <w:spacing w:val="8"/>
          <w:sz w:val="24"/>
          <w:szCs w:val="24"/>
        </w:rPr>
        <w:t>5.甲方有权对乙方提供的货物进行是否原装产品的检验，或要求乙方</w:t>
      </w:r>
      <w:r>
        <w:rPr>
          <w:rFonts w:hint="eastAsia" w:ascii="仿宋" w:hAnsi="仿宋" w:eastAsia="仿宋" w:cs="仿宋"/>
          <w:spacing w:val="7"/>
          <w:sz w:val="24"/>
          <w:szCs w:val="24"/>
        </w:rPr>
        <w:t>提供原</w:t>
      </w:r>
      <w:r>
        <w:rPr>
          <w:rFonts w:hint="eastAsia" w:ascii="仿宋" w:hAnsi="仿宋" w:eastAsia="仿宋" w:cs="仿宋"/>
          <w:sz w:val="24"/>
          <w:szCs w:val="24"/>
        </w:rPr>
        <w:t>装的进货证明。</w:t>
      </w:r>
    </w:p>
    <w:p w14:paraId="395AA2BD">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62" w:firstLineChars="200"/>
        <w:jc w:val="left"/>
        <w:textAlignment w:val="baseline"/>
        <w:outlineLvl w:val="4"/>
        <w:rPr>
          <w:rFonts w:hint="eastAsia" w:ascii="仿宋" w:hAnsi="仿宋" w:eastAsia="仿宋" w:cs="仿宋"/>
          <w:sz w:val="24"/>
          <w:szCs w:val="24"/>
        </w:rPr>
      </w:pPr>
      <w:r>
        <w:rPr>
          <w:rFonts w:hint="eastAsia" w:ascii="仿宋" w:hAnsi="仿宋" w:eastAsia="仿宋" w:cs="仿宋"/>
          <w:b/>
          <w:bCs/>
          <w:spacing w:val="20"/>
          <w:sz w:val="24"/>
          <w:szCs w:val="24"/>
        </w:rPr>
        <w:t>(二)乙方权利义务</w:t>
      </w:r>
    </w:p>
    <w:p w14:paraId="194B494D">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16" w:firstLineChars="200"/>
        <w:jc w:val="left"/>
        <w:textAlignment w:val="baseline"/>
        <w:rPr>
          <w:rFonts w:hint="eastAsia" w:ascii="仿宋" w:hAnsi="仿宋" w:eastAsia="仿宋" w:cs="仿宋"/>
          <w:sz w:val="24"/>
          <w:szCs w:val="24"/>
        </w:rPr>
      </w:pPr>
      <w:r>
        <w:rPr>
          <w:rFonts w:hint="eastAsia" w:ascii="仿宋" w:hAnsi="仿宋" w:eastAsia="仿宋" w:cs="仿宋"/>
          <w:spacing w:val="9"/>
          <w:sz w:val="24"/>
          <w:szCs w:val="24"/>
        </w:rPr>
        <w:t>1.乙方应按照合同约定及时交付合同货物。</w:t>
      </w:r>
    </w:p>
    <w:p w14:paraId="3F914C37">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16" w:firstLineChars="200"/>
        <w:jc w:val="left"/>
        <w:textAlignment w:val="baseline"/>
        <w:rPr>
          <w:rFonts w:hint="eastAsia" w:ascii="仿宋" w:hAnsi="仿宋" w:eastAsia="仿宋" w:cs="仿宋"/>
          <w:sz w:val="24"/>
          <w:szCs w:val="24"/>
        </w:rPr>
      </w:pPr>
      <w:r>
        <w:rPr>
          <w:rFonts w:hint="eastAsia" w:ascii="仿宋" w:hAnsi="仿宋" w:eastAsia="仿宋" w:cs="仿宋"/>
          <w:spacing w:val="9"/>
          <w:sz w:val="24"/>
          <w:szCs w:val="24"/>
        </w:rPr>
        <w:t>2.乙方应随同货物提供相应的中文的技术文件等。</w:t>
      </w:r>
    </w:p>
    <w:p w14:paraId="6E70B3F0">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24" w:firstLineChars="200"/>
        <w:jc w:val="left"/>
        <w:textAlignment w:val="baseline"/>
        <w:rPr>
          <w:rFonts w:hint="eastAsia" w:ascii="仿宋" w:hAnsi="仿宋" w:eastAsia="仿宋" w:cs="仿宋"/>
          <w:sz w:val="24"/>
          <w:szCs w:val="24"/>
        </w:rPr>
      </w:pPr>
      <w:r>
        <w:rPr>
          <w:rFonts w:hint="eastAsia" w:ascii="仿宋" w:hAnsi="仿宋" w:eastAsia="仿宋" w:cs="仿宋"/>
          <w:spacing w:val="11"/>
          <w:sz w:val="24"/>
          <w:szCs w:val="24"/>
        </w:rPr>
        <w:t>4.乙方应根据甲方要求，按照型号、数量及送货地点完成送货。</w:t>
      </w:r>
    </w:p>
    <w:p w14:paraId="0A7856CF">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4" w:firstLineChars="200"/>
        <w:jc w:val="left"/>
        <w:textAlignment w:val="baseline"/>
        <w:rPr>
          <w:rFonts w:hint="eastAsia" w:ascii="仿宋" w:hAnsi="仿宋" w:eastAsia="仿宋" w:cs="仿宋"/>
          <w:sz w:val="24"/>
          <w:szCs w:val="24"/>
          <w:lang w:eastAsia="zh-CN"/>
        </w:rPr>
      </w:pPr>
      <w:r>
        <w:rPr>
          <w:rFonts w:hint="eastAsia" w:ascii="仿宋" w:hAnsi="仿宋" w:eastAsia="仿宋" w:cs="仿宋"/>
          <w:spacing w:val="6"/>
          <w:sz w:val="24"/>
          <w:szCs w:val="24"/>
        </w:rPr>
        <w:t>5.乙方应确保不影响甲方的正常秩序</w:t>
      </w:r>
      <w:r>
        <w:rPr>
          <w:rFonts w:hint="eastAsia" w:ascii="仿宋" w:hAnsi="仿宋" w:eastAsia="仿宋" w:cs="仿宋"/>
          <w:spacing w:val="6"/>
          <w:sz w:val="24"/>
          <w:szCs w:val="24"/>
          <w:lang w:eastAsia="zh-CN"/>
        </w:rPr>
        <w:t>。</w:t>
      </w:r>
    </w:p>
    <w:p w14:paraId="15AFB3F2">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4" w:firstLineChars="200"/>
        <w:jc w:val="left"/>
        <w:textAlignment w:val="baseline"/>
        <w:rPr>
          <w:rFonts w:hint="eastAsia" w:ascii="仿宋" w:hAnsi="仿宋" w:eastAsia="仿宋" w:cs="仿宋"/>
          <w:b/>
          <w:bCs/>
          <w:spacing w:val="5"/>
          <w:sz w:val="24"/>
          <w:szCs w:val="24"/>
        </w:rPr>
      </w:pPr>
      <w:r>
        <w:rPr>
          <w:rFonts w:hint="eastAsia" w:ascii="仿宋" w:hAnsi="仿宋" w:eastAsia="仿宋" w:cs="仿宋"/>
          <w:spacing w:val="1"/>
          <w:sz w:val="24"/>
          <w:szCs w:val="24"/>
        </w:rPr>
        <w:t>6.乙方在服务过程中，若出现特殊情况、不可抗力等不能进行服务</w:t>
      </w:r>
      <w:r>
        <w:rPr>
          <w:rFonts w:hint="eastAsia" w:ascii="仿宋" w:hAnsi="仿宋" w:eastAsia="仿宋" w:cs="仿宋"/>
          <w:sz w:val="24"/>
          <w:szCs w:val="24"/>
        </w:rPr>
        <w:t>的，必须</w:t>
      </w:r>
      <w:r>
        <w:rPr>
          <w:rFonts w:hint="eastAsia" w:ascii="仿宋" w:hAnsi="仿宋" w:eastAsia="仿宋" w:cs="仿宋"/>
          <w:spacing w:val="1"/>
          <w:sz w:val="24"/>
          <w:szCs w:val="24"/>
        </w:rPr>
        <w:t>及时将详情反馈甲方，并征得甲方的</w:t>
      </w:r>
      <w:r>
        <w:rPr>
          <w:rFonts w:hint="eastAsia" w:ascii="仿宋" w:hAnsi="仿宋" w:eastAsia="仿宋" w:cs="仿宋"/>
          <w:b w:val="0"/>
          <w:bCs w:val="0"/>
          <w:spacing w:val="5"/>
          <w:sz w:val="24"/>
          <w:szCs w:val="24"/>
        </w:rPr>
        <w:t>同意。</w:t>
      </w:r>
      <w:r>
        <w:rPr>
          <w:rFonts w:hint="eastAsia" w:ascii="仿宋" w:hAnsi="仿宋" w:eastAsia="仿宋" w:cs="仿宋"/>
          <w:b w:val="0"/>
          <w:bCs w:val="0"/>
          <w:spacing w:val="5"/>
          <w:sz w:val="24"/>
          <w:szCs w:val="24"/>
        </w:rPr>
        <w:br w:type="textWrapping"/>
      </w:r>
      <w:r>
        <w:rPr>
          <w:rFonts w:hint="eastAsia" w:ascii="仿宋" w:hAnsi="仿宋" w:eastAsia="仿宋" w:cs="仿宋"/>
          <w:b w:val="0"/>
          <w:bCs w:val="0"/>
          <w:spacing w:val="5"/>
          <w:sz w:val="24"/>
          <w:szCs w:val="24"/>
          <w:lang w:val="en-US" w:eastAsia="zh-CN"/>
        </w:rPr>
        <w:t xml:space="preserve">  </w:t>
      </w:r>
      <w:r>
        <w:rPr>
          <w:rFonts w:hint="eastAsia" w:ascii="仿宋" w:hAnsi="仿宋" w:eastAsia="仿宋" w:cs="仿宋"/>
          <w:b/>
          <w:bCs/>
          <w:spacing w:val="5"/>
          <w:sz w:val="24"/>
          <w:szCs w:val="24"/>
          <w:lang w:val="en-US" w:eastAsia="zh-CN"/>
        </w:rPr>
        <w:t>七</w:t>
      </w:r>
      <w:r>
        <w:rPr>
          <w:rFonts w:hint="eastAsia" w:ascii="仿宋" w:hAnsi="仿宋" w:eastAsia="仿宋" w:cs="仿宋"/>
          <w:b/>
          <w:bCs/>
          <w:spacing w:val="5"/>
          <w:sz w:val="24"/>
          <w:szCs w:val="24"/>
        </w:rPr>
        <w:t>、违约责任</w:t>
      </w:r>
    </w:p>
    <w:p w14:paraId="6CC02CD1">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4" w:firstLineChars="200"/>
        <w:jc w:val="left"/>
        <w:textAlignment w:val="baseline"/>
        <w:rPr>
          <w:rFonts w:hint="eastAsia" w:ascii="仿宋" w:hAnsi="仿宋" w:eastAsia="仿宋" w:cs="仿宋"/>
          <w:sz w:val="24"/>
          <w:szCs w:val="24"/>
        </w:rPr>
      </w:pPr>
      <w:r>
        <w:rPr>
          <w:rFonts w:hint="eastAsia" w:ascii="仿宋" w:hAnsi="仿宋" w:eastAsia="仿宋" w:cs="仿宋"/>
          <w:spacing w:val="1"/>
          <w:sz w:val="24"/>
          <w:szCs w:val="24"/>
        </w:rPr>
        <w:t>1</w:t>
      </w:r>
      <w:r>
        <w:rPr>
          <w:rFonts w:hint="eastAsia" w:ascii="仿宋" w:hAnsi="仿宋" w:eastAsia="仿宋" w:cs="仿宋"/>
          <w:spacing w:val="1"/>
          <w:sz w:val="24"/>
          <w:szCs w:val="24"/>
          <w:lang w:val="en-US" w:eastAsia="zh-CN"/>
        </w:rPr>
        <w:t>.</w:t>
      </w:r>
      <w:r>
        <w:rPr>
          <w:rFonts w:hint="eastAsia" w:ascii="仿宋" w:hAnsi="仿宋" w:eastAsia="仿宋" w:cs="仿宋"/>
          <w:spacing w:val="1"/>
          <w:sz w:val="24"/>
          <w:szCs w:val="24"/>
        </w:rPr>
        <w:t>按《合同法》中的相关条款执行。</w:t>
      </w:r>
    </w:p>
    <w:p w14:paraId="4450652A">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0" w:firstLineChars="200"/>
        <w:jc w:val="left"/>
        <w:textAlignment w:val="baseline"/>
        <w:rPr>
          <w:rFonts w:hint="eastAsia" w:ascii="仿宋" w:hAnsi="仿宋" w:eastAsia="仿宋" w:cs="仿宋"/>
          <w:sz w:val="24"/>
          <w:szCs w:val="24"/>
        </w:rPr>
      </w:pPr>
      <w:r>
        <w:rPr>
          <w:rFonts w:hint="eastAsia" w:ascii="仿宋" w:hAnsi="仿宋" w:eastAsia="仿宋" w:cs="仿宋"/>
          <w:spacing w:val="5"/>
          <w:sz w:val="24"/>
          <w:szCs w:val="24"/>
        </w:rPr>
        <w:t>2</w:t>
      </w:r>
      <w:r>
        <w:rPr>
          <w:rFonts w:hint="eastAsia" w:ascii="仿宋" w:hAnsi="仿宋" w:eastAsia="仿宋" w:cs="仿宋"/>
          <w:spacing w:val="5"/>
          <w:sz w:val="24"/>
          <w:szCs w:val="24"/>
          <w:lang w:val="en-US" w:eastAsia="zh-CN"/>
        </w:rPr>
        <w:t>.</w:t>
      </w:r>
      <w:r>
        <w:rPr>
          <w:rFonts w:hint="eastAsia" w:ascii="仿宋" w:hAnsi="仿宋" w:eastAsia="仿宋" w:cs="仿宋"/>
          <w:spacing w:val="5"/>
          <w:sz w:val="24"/>
          <w:szCs w:val="24"/>
        </w:rPr>
        <w:t>未按合同要求提供产品或产品质量不能满足合同要求，甲方应当将乙方</w:t>
      </w:r>
      <w:r>
        <w:rPr>
          <w:rFonts w:hint="eastAsia" w:ascii="仿宋" w:hAnsi="仿宋" w:eastAsia="仿宋" w:cs="仿宋"/>
          <w:spacing w:val="2"/>
          <w:sz w:val="24"/>
          <w:szCs w:val="24"/>
        </w:rPr>
        <w:t>违约的情况以及拟采取的措施以书面形式报政府采购监管部门，根据政府采购监管部门的处理意见，甲方有权依据《合同法》有关条款及合同约定终止合同，并要求乙方承担违约责任。同时，政府采购监管部门有权依据《政府采购法》及相</w:t>
      </w:r>
      <w:r>
        <w:rPr>
          <w:rFonts w:hint="eastAsia" w:ascii="仿宋" w:hAnsi="仿宋" w:eastAsia="仿宋" w:cs="仿宋"/>
          <w:spacing w:val="3"/>
          <w:sz w:val="24"/>
          <w:szCs w:val="24"/>
        </w:rPr>
        <w:t>关法律法规对乙方的违法行为进行相应的处罚。</w:t>
      </w:r>
    </w:p>
    <w:p w14:paraId="6688F507">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4" w:firstLineChars="200"/>
        <w:jc w:val="left"/>
        <w:textAlignment w:val="baseline"/>
        <w:rPr>
          <w:rFonts w:hint="eastAsia" w:ascii="仿宋" w:hAnsi="仿宋" w:eastAsia="仿宋" w:cs="仿宋"/>
          <w:sz w:val="24"/>
          <w:szCs w:val="24"/>
        </w:rPr>
      </w:pPr>
      <w:r>
        <w:rPr>
          <w:rFonts w:hint="eastAsia" w:ascii="仿宋" w:hAnsi="仿宋" w:eastAsia="仿宋" w:cs="仿宋"/>
          <w:spacing w:val="6"/>
          <w:sz w:val="24"/>
          <w:szCs w:val="24"/>
        </w:rPr>
        <w:t>3</w:t>
      </w:r>
      <w:r>
        <w:rPr>
          <w:rFonts w:hint="eastAsia" w:ascii="仿宋" w:hAnsi="仿宋" w:eastAsia="仿宋" w:cs="仿宋"/>
          <w:spacing w:val="6"/>
          <w:sz w:val="24"/>
          <w:szCs w:val="24"/>
          <w:lang w:val="en-US" w:eastAsia="zh-CN"/>
        </w:rPr>
        <w:t>.</w:t>
      </w:r>
      <w:r>
        <w:rPr>
          <w:rFonts w:hint="eastAsia" w:ascii="仿宋" w:hAnsi="仿宋" w:eastAsia="仿宋" w:cs="仿宋"/>
          <w:spacing w:val="6"/>
          <w:sz w:val="24"/>
          <w:szCs w:val="24"/>
        </w:rPr>
        <w:t>如乙方事先未征得甲方书面同意而单方面延迟交货的，每逾期一日按照</w:t>
      </w:r>
      <w:r>
        <w:rPr>
          <w:rFonts w:hint="eastAsia" w:ascii="仿宋" w:hAnsi="仿宋" w:eastAsia="仿宋" w:cs="仿宋"/>
          <w:spacing w:val="9"/>
          <w:sz w:val="24"/>
          <w:szCs w:val="24"/>
        </w:rPr>
        <w:t>合同总额的万分之五承担违约责任；乙方逾期累计15天以上的，甲</w:t>
      </w:r>
      <w:r>
        <w:rPr>
          <w:rFonts w:hint="eastAsia" w:ascii="仿宋" w:hAnsi="仿宋" w:eastAsia="仿宋" w:cs="仿宋"/>
          <w:spacing w:val="8"/>
          <w:sz w:val="24"/>
          <w:szCs w:val="24"/>
        </w:rPr>
        <w:t>方有权解除</w:t>
      </w:r>
      <w:r>
        <w:rPr>
          <w:rFonts w:hint="eastAsia" w:ascii="仿宋" w:hAnsi="仿宋" w:eastAsia="仿宋" w:cs="仿宋"/>
          <w:spacing w:val="-1"/>
          <w:sz w:val="24"/>
          <w:szCs w:val="24"/>
        </w:rPr>
        <w:t>合同，乙方应承担合同价款30%的违约金。</w:t>
      </w:r>
    </w:p>
    <w:p w14:paraId="29A28898">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4" w:firstLineChars="200"/>
        <w:jc w:val="left"/>
        <w:textAlignment w:val="baseline"/>
        <w:rPr>
          <w:rFonts w:hint="eastAsia" w:ascii="仿宋" w:hAnsi="仿宋" w:eastAsia="仿宋" w:cs="仿宋"/>
          <w:sz w:val="24"/>
          <w:szCs w:val="24"/>
        </w:rPr>
      </w:pPr>
      <w:r>
        <w:rPr>
          <w:rFonts w:hint="eastAsia" w:ascii="仿宋" w:hAnsi="仿宋" w:eastAsia="仿宋" w:cs="仿宋"/>
          <w:spacing w:val="1"/>
          <w:sz w:val="24"/>
          <w:szCs w:val="24"/>
        </w:rPr>
        <w:t>4</w:t>
      </w:r>
      <w:r>
        <w:rPr>
          <w:rFonts w:hint="eastAsia" w:ascii="仿宋" w:hAnsi="仿宋" w:eastAsia="仿宋" w:cs="仿宋"/>
          <w:spacing w:val="1"/>
          <w:sz w:val="24"/>
          <w:szCs w:val="24"/>
          <w:lang w:val="en-US" w:eastAsia="zh-CN"/>
        </w:rPr>
        <w:t>.</w:t>
      </w:r>
      <w:r>
        <w:rPr>
          <w:rFonts w:hint="eastAsia" w:ascii="仿宋" w:hAnsi="仿宋" w:eastAsia="仿宋" w:cs="仿宋"/>
          <w:spacing w:val="1"/>
          <w:sz w:val="24"/>
          <w:szCs w:val="24"/>
        </w:rPr>
        <w:t>乙方所供产品不符合招标文件规定或不合格的或本项目不能通过验收的，甲方有权解除合同，并要求其承担违约金。</w:t>
      </w:r>
    </w:p>
    <w:p w14:paraId="07A2906B">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8" w:firstLineChars="200"/>
        <w:jc w:val="left"/>
        <w:textAlignment w:val="baseline"/>
        <w:rPr>
          <w:rFonts w:hint="eastAsia" w:ascii="仿宋" w:hAnsi="仿宋" w:eastAsia="仿宋" w:cs="仿宋"/>
          <w:sz w:val="24"/>
          <w:szCs w:val="24"/>
        </w:rPr>
      </w:pPr>
      <w:r>
        <w:rPr>
          <w:rFonts w:hint="eastAsia" w:ascii="仿宋" w:hAnsi="仿宋" w:eastAsia="仿宋" w:cs="仿宋"/>
          <w:spacing w:val="7"/>
          <w:sz w:val="24"/>
          <w:szCs w:val="24"/>
        </w:rPr>
        <w:t>5</w:t>
      </w:r>
      <w:r>
        <w:rPr>
          <w:rFonts w:hint="eastAsia" w:ascii="仿宋" w:hAnsi="仿宋" w:eastAsia="仿宋" w:cs="仿宋"/>
          <w:spacing w:val="7"/>
          <w:sz w:val="24"/>
          <w:szCs w:val="24"/>
          <w:lang w:val="en-US" w:eastAsia="zh-CN"/>
        </w:rPr>
        <w:t>.</w:t>
      </w:r>
      <w:r>
        <w:rPr>
          <w:rFonts w:hint="eastAsia" w:ascii="仿宋" w:hAnsi="仿宋" w:eastAsia="仿宋" w:cs="仿宋"/>
          <w:spacing w:val="7"/>
          <w:sz w:val="24"/>
          <w:szCs w:val="24"/>
        </w:rPr>
        <w:t>部分产品不合格的，甲方有权要求乙方在指定期间内免费更换，</w:t>
      </w:r>
      <w:r>
        <w:rPr>
          <w:rFonts w:hint="eastAsia" w:ascii="仿宋" w:hAnsi="仿宋" w:eastAsia="仿宋" w:cs="仿宋"/>
          <w:spacing w:val="6"/>
          <w:sz w:val="24"/>
          <w:szCs w:val="24"/>
        </w:rPr>
        <w:t>乙方拒</w:t>
      </w:r>
      <w:r>
        <w:rPr>
          <w:rFonts w:hint="eastAsia" w:ascii="仿宋" w:hAnsi="仿宋" w:eastAsia="仿宋" w:cs="仿宋"/>
          <w:spacing w:val="4"/>
          <w:sz w:val="24"/>
          <w:szCs w:val="24"/>
        </w:rPr>
        <w:t>不更换的，甲方有权自行或委托第三方购买，但产</w:t>
      </w:r>
      <w:r>
        <w:rPr>
          <w:rFonts w:hint="eastAsia" w:ascii="仿宋" w:hAnsi="仿宋" w:eastAsia="仿宋" w:cs="仿宋"/>
          <w:spacing w:val="3"/>
          <w:sz w:val="24"/>
          <w:szCs w:val="24"/>
        </w:rPr>
        <w:t>品供应费、运输费等合理费用</w:t>
      </w:r>
      <w:r>
        <w:rPr>
          <w:rFonts w:hint="eastAsia" w:ascii="仿宋" w:hAnsi="仿宋" w:eastAsia="仿宋" w:cs="仿宋"/>
          <w:spacing w:val="-5"/>
          <w:sz w:val="24"/>
          <w:szCs w:val="24"/>
        </w:rPr>
        <w:t>由乙方承担。</w:t>
      </w:r>
    </w:p>
    <w:p w14:paraId="69B40F04">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16" w:firstLineChars="200"/>
        <w:jc w:val="left"/>
        <w:textAlignment w:val="baseline"/>
        <w:rPr>
          <w:rFonts w:hint="eastAsia" w:ascii="仿宋" w:hAnsi="仿宋" w:eastAsia="仿宋" w:cs="仿宋"/>
          <w:sz w:val="24"/>
          <w:szCs w:val="24"/>
        </w:rPr>
      </w:pPr>
      <w:r>
        <w:rPr>
          <w:rFonts w:hint="eastAsia" w:ascii="仿宋" w:hAnsi="仿宋" w:eastAsia="仿宋" w:cs="仿宋"/>
          <w:spacing w:val="9"/>
          <w:sz w:val="24"/>
          <w:szCs w:val="24"/>
        </w:rPr>
        <w:t>6</w:t>
      </w:r>
      <w:r>
        <w:rPr>
          <w:rFonts w:hint="eastAsia" w:ascii="仿宋" w:hAnsi="仿宋" w:eastAsia="仿宋" w:cs="仿宋"/>
          <w:spacing w:val="9"/>
          <w:sz w:val="24"/>
          <w:szCs w:val="24"/>
          <w:lang w:val="en-US" w:eastAsia="zh-CN"/>
        </w:rPr>
        <w:t>.</w:t>
      </w:r>
      <w:r>
        <w:rPr>
          <w:rFonts w:hint="eastAsia" w:ascii="仿宋" w:hAnsi="仿宋" w:eastAsia="仿宋" w:cs="仿宋"/>
          <w:spacing w:val="9"/>
          <w:sz w:val="24"/>
          <w:szCs w:val="24"/>
        </w:rPr>
        <w:t>甲方在使用乙方提供的产品时应按规使用，</w:t>
      </w:r>
      <w:r>
        <w:rPr>
          <w:rFonts w:hint="eastAsia" w:ascii="仿宋" w:hAnsi="仿宋" w:eastAsia="仿宋" w:cs="仿宋"/>
          <w:spacing w:val="8"/>
          <w:sz w:val="24"/>
          <w:szCs w:val="24"/>
        </w:rPr>
        <w:t>不可违规操作，若使用不当</w:t>
      </w:r>
      <w:r>
        <w:rPr>
          <w:rFonts w:hint="eastAsia" w:ascii="仿宋" w:hAnsi="仿宋" w:eastAsia="仿宋" w:cs="仿宋"/>
          <w:spacing w:val="5"/>
          <w:sz w:val="24"/>
          <w:szCs w:val="24"/>
        </w:rPr>
        <w:t>造成他人权利损害或者甲方损害的，乙方不承担赔偿责任；若在正常操作过</w:t>
      </w:r>
      <w:r>
        <w:rPr>
          <w:rFonts w:hint="eastAsia" w:ascii="仿宋" w:hAnsi="仿宋" w:eastAsia="仿宋" w:cs="仿宋"/>
          <w:spacing w:val="4"/>
          <w:sz w:val="24"/>
          <w:szCs w:val="24"/>
        </w:rPr>
        <w:t>程中</w:t>
      </w:r>
      <w:r>
        <w:rPr>
          <w:rFonts w:hint="eastAsia" w:ascii="仿宋" w:hAnsi="仿宋" w:eastAsia="仿宋" w:cs="仿宋"/>
          <w:spacing w:val="7"/>
          <w:sz w:val="24"/>
          <w:szCs w:val="24"/>
        </w:rPr>
        <w:t>因乙方提供的产品侵害他人权利或者造成甲方损害的</w:t>
      </w:r>
      <w:r>
        <w:rPr>
          <w:rFonts w:hint="eastAsia" w:ascii="仿宋" w:hAnsi="仿宋" w:eastAsia="仿宋" w:cs="仿宋"/>
          <w:spacing w:val="6"/>
          <w:sz w:val="24"/>
          <w:szCs w:val="24"/>
        </w:rPr>
        <w:t>，乙方承担全部赔偿责任。</w:t>
      </w:r>
    </w:p>
    <w:p w14:paraId="713A2C67">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8" w:firstLineChars="200"/>
        <w:jc w:val="left"/>
        <w:textAlignment w:val="baseline"/>
        <w:rPr>
          <w:rFonts w:hint="eastAsia" w:ascii="仿宋" w:hAnsi="仿宋" w:eastAsia="仿宋" w:cs="仿宋"/>
          <w:sz w:val="24"/>
          <w:szCs w:val="24"/>
        </w:rPr>
      </w:pPr>
      <w:r>
        <w:rPr>
          <w:rFonts w:hint="eastAsia" w:ascii="仿宋" w:hAnsi="仿宋" w:eastAsia="仿宋" w:cs="仿宋"/>
          <w:spacing w:val="7"/>
          <w:sz w:val="24"/>
          <w:szCs w:val="24"/>
        </w:rPr>
        <w:t>7</w:t>
      </w:r>
      <w:r>
        <w:rPr>
          <w:rFonts w:hint="eastAsia" w:ascii="仿宋" w:hAnsi="仿宋" w:eastAsia="仿宋" w:cs="仿宋"/>
          <w:spacing w:val="7"/>
          <w:sz w:val="24"/>
          <w:szCs w:val="24"/>
          <w:lang w:val="en-US" w:eastAsia="zh-CN"/>
        </w:rPr>
        <w:t>.</w:t>
      </w:r>
      <w:r>
        <w:rPr>
          <w:rFonts w:hint="eastAsia" w:ascii="仿宋" w:hAnsi="仿宋" w:eastAsia="仿宋" w:cs="仿宋"/>
          <w:spacing w:val="7"/>
          <w:sz w:val="24"/>
          <w:szCs w:val="24"/>
        </w:rPr>
        <w:t>乙方在提供服务过程中造成他人损害的，由乙方承担全部责任。</w:t>
      </w:r>
    </w:p>
    <w:p w14:paraId="5618D772">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28" w:firstLineChars="200"/>
        <w:jc w:val="left"/>
        <w:textAlignment w:val="baseline"/>
        <w:rPr>
          <w:rFonts w:hint="eastAsia" w:ascii="仿宋" w:hAnsi="仿宋" w:eastAsia="仿宋" w:cs="仿宋"/>
          <w:sz w:val="24"/>
          <w:szCs w:val="24"/>
        </w:rPr>
      </w:pPr>
      <w:r>
        <w:rPr>
          <w:rFonts w:hint="eastAsia" w:ascii="仿宋" w:hAnsi="仿宋" w:eastAsia="仿宋" w:cs="仿宋"/>
          <w:spacing w:val="12"/>
          <w:sz w:val="24"/>
          <w:szCs w:val="24"/>
        </w:rPr>
        <w:t>8</w:t>
      </w:r>
      <w:r>
        <w:rPr>
          <w:rFonts w:hint="eastAsia" w:ascii="仿宋" w:hAnsi="仿宋" w:eastAsia="仿宋" w:cs="仿宋"/>
          <w:spacing w:val="12"/>
          <w:sz w:val="24"/>
          <w:szCs w:val="24"/>
          <w:lang w:val="en-US" w:eastAsia="zh-CN"/>
        </w:rPr>
        <w:t>.</w:t>
      </w:r>
      <w:r>
        <w:rPr>
          <w:rFonts w:hint="eastAsia" w:ascii="仿宋" w:hAnsi="仿宋" w:eastAsia="仿宋" w:cs="仿宋"/>
          <w:spacing w:val="12"/>
          <w:sz w:val="24"/>
          <w:szCs w:val="24"/>
        </w:rPr>
        <w:t>乙方应在收到解除通知后7天内退还已收取的款项。上述约定的违约条</w:t>
      </w:r>
      <w:r>
        <w:rPr>
          <w:rFonts w:hint="eastAsia" w:ascii="仿宋" w:hAnsi="仿宋" w:eastAsia="仿宋" w:cs="仿宋"/>
          <w:spacing w:val="7"/>
          <w:sz w:val="24"/>
          <w:szCs w:val="24"/>
        </w:rPr>
        <w:t>款可合并适用，合并适用后仍不能弥补甲方损失的，甲方有权继续追偿。</w:t>
      </w:r>
    </w:p>
    <w:p w14:paraId="1BAAF482">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12" w:firstLineChars="200"/>
        <w:jc w:val="left"/>
        <w:textAlignment w:val="baseline"/>
        <w:rPr>
          <w:rFonts w:hint="eastAsia" w:ascii="仿宋" w:hAnsi="仿宋" w:eastAsia="仿宋" w:cs="仿宋"/>
          <w:sz w:val="24"/>
          <w:szCs w:val="24"/>
        </w:rPr>
      </w:pPr>
      <w:r>
        <w:rPr>
          <w:rFonts w:hint="eastAsia" w:ascii="仿宋" w:hAnsi="仿宋" w:eastAsia="仿宋" w:cs="仿宋"/>
          <w:spacing w:val="8"/>
          <w:sz w:val="24"/>
          <w:szCs w:val="24"/>
        </w:rPr>
        <w:t>9</w:t>
      </w:r>
      <w:r>
        <w:rPr>
          <w:rFonts w:hint="eastAsia" w:ascii="仿宋" w:hAnsi="仿宋" w:eastAsia="仿宋" w:cs="仿宋"/>
          <w:spacing w:val="8"/>
          <w:sz w:val="24"/>
          <w:szCs w:val="24"/>
          <w:lang w:val="en-US" w:eastAsia="zh-CN"/>
        </w:rPr>
        <w:t>.</w:t>
      </w:r>
      <w:r>
        <w:rPr>
          <w:rFonts w:hint="eastAsia" w:ascii="仿宋" w:hAnsi="仿宋" w:eastAsia="仿宋" w:cs="仿宋"/>
          <w:spacing w:val="8"/>
          <w:sz w:val="24"/>
          <w:szCs w:val="24"/>
        </w:rPr>
        <w:t>甲方应当将乙方违约的情况以及拟采取的措施以书面形式报政府采购监</w:t>
      </w:r>
      <w:r>
        <w:rPr>
          <w:rFonts w:hint="eastAsia" w:ascii="仿宋" w:hAnsi="仿宋" w:eastAsia="仿宋" w:cs="仿宋"/>
          <w:spacing w:val="6"/>
          <w:sz w:val="24"/>
          <w:szCs w:val="24"/>
        </w:rPr>
        <w:t>管部门，根据政府采购监管部门的处理意见，甲方有权要求乙方承担违约责任。</w:t>
      </w:r>
      <w:r>
        <w:rPr>
          <w:rFonts w:hint="eastAsia" w:ascii="仿宋" w:hAnsi="仿宋" w:eastAsia="仿宋" w:cs="仿宋"/>
          <w:spacing w:val="4"/>
          <w:sz w:val="24"/>
          <w:szCs w:val="24"/>
        </w:rPr>
        <w:t>同时，政府采购监管部门有权依据《政府采购法》及相关法律法规对乙方的违法</w:t>
      </w:r>
      <w:r>
        <w:rPr>
          <w:rFonts w:hint="eastAsia" w:ascii="仿宋" w:hAnsi="仿宋" w:eastAsia="仿宋" w:cs="仿宋"/>
          <w:spacing w:val="3"/>
          <w:sz w:val="24"/>
          <w:szCs w:val="24"/>
        </w:rPr>
        <w:t>行为进行相应的处罚。</w:t>
      </w:r>
    </w:p>
    <w:p w14:paraId="34A1721A">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96" w:firstLineChars="200"/>
        <w:jc w:val="left"/>
        <w:textAlignment w:val="baseline"/>
        <w:rPr>
          <w:rFonts w:hint="eastAsia" w:ascii="仿宋" w:hAnsi="仿宋" w:eastAsia="仿宋" w:cs="仿宋"/>
          <w:sz w:val="24"/>
          <w:szCs w:val="24"/>
        </w:rPr>
      </w:pPr>
      <w:r>
        <w:rPr>
          <w:rFonts w:hint="eastAsia" w:ascii="仿宋" w:hAnsi="仿宋" w:eastAsia="仿宋" w:cs="仿宋"/>
          <w:spacing w:val="4"/>
          <w:sz w:val="24"/>
          <w:szCs w:val="24"/>
        </w:rPr>
        <w:t>10</w:t>
      </w:r>
      <w:r>
        <w:rPr>
          <w:rFonts w:hint="eastAsia" w:ascii="仿宋" w:hAnsi="仿宋" w:eastAsia="仿宋" w:cs="仿宋"/>
          <w:spacing w:val="4"/>
          <w:sz w:val="24"/>
          <w:szCs w:val="24"/>
          <w:lang w:val="en-US" w:eastAsia="zh-CN"/>
        </w:rPr>
        <w:t>.</w:t>
      </w:r>
      <w:r>
        <w:rPr>
          <w:rFonts w:hint="eastAsia" w:ascii="仿宋" w:hAnsi="仿宋" w:eastAsia="仿宋" w:cs="仿宋"/>
          <w:spacing w:val="4"/>
          <w:sz w:val="24"/>
          <w:szCs w:val="24"/>
        </w:rPr>
        <w:t>除双方另有约定外，任意一方违反本合同约定致使</w:t>
      </w:r>
      <w:r>
        <w:rPr>
          <w:rFonts w:hint="eastAsia" w:ascii="仿宋" w:hAnsi="仿宋" w:eastAsia="仿宋" w:cs="仿宋"/>
          <w:spacing w:val="3"/>
          <w:sz w:val="24"/>
          <w:szCs w:val="24"/>
        </w:rPr>
        <w:t>另一方遭受损失的，</w:t>
      </w:r>
      <w:r>
        <w:rPr>
          <w:rFonts w:hint="eastAsia" w:ascii="仿宋" w:hAnsi="仿宋" w:eastAsia="仿宋" w:cs="仿宋"/>
          <w:spacing w:val="4"/>
          <w:sz w:val="24"/>
          <w:szCs w:val="24"/>
        </w:rPr>
        <w:t>违约方应赔偿守约方因此遭受的全部损失，守约方通过诉讼方式解决纠纷的，违</w:t>
      </w:r>
      <w:r>
        <w:rPr>
          <w:rFonts w:hint="eastAsia" w:ascii="仿宋" w:hAnsi="仿宋" w:eastAsia="仿宋" w:cs="仿宋"/>
          <w:spacing w:val="-1"/>
          <w:sz w:val="24"/>
          <w:szCs w:val="24"/>
        </w:rPr>
        <w:t>约方应当承担包括但不限于诉讼费、律师费、保全费、保全保险费等合理费用。</w:t>
      </w:r>
    </w:p>
    <w:p w14:paraId="74B94D51">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2" w:firstLineChars="200"/>
        <w:jc w:val="left"/>
        <w:textAlignment w:val="baseline"/>
        <w:rPr>
          <w:rFonts w:hint="eastAsia" w:ascii="仿宋" w:hAnsi="仿宋" w:eastAsia="仿宋" w:cs="仿宋"/>
          <w:b/>
          <w:bCs/>
          <w:sz w:val="24"/>
          <w:szCs w:val="24"/>
        </w:rPr>
      </w:pPr>
      <w:r>
        <w:rPr>
          <w:rFonts w:hint="eastAsia" w:ascii="仿宋" w:hAnsi="仿宋" w:eastAsia="仿宋" w:cs="仿宋"/>
          <w:b/>
          <w:bCs/>
          <w:sz w:val="24"/>
          <w:szCs w:val="24"/>
        </w:rPr>
        <w:t>九、合同争议解决的方式</w:t>
      </w:r>
    </w:p>
    <w:p w14:paraId="7A859668">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72" w:firstLineChars="200"/>
        <w:jc w:val="left"/>
        <w:textAlignment w:val="baseline"/>
        <w:rPr>
          <w:rFonts w:hint="eastAsia" w:ascii="仿宋" w:hAnsi="仿宋" w:eastAsia="仿宋" w:cs="仿宋"/>
          <w:sz w:val="24"/>
          <w:szCs w:val="24"/>
        </w:rPr>
      </w:pPr>
      <w:r>
        <w:rPr>
          <w:rFonts w:hint="eastAsia" w:ascii="仿宋" w:hAnsi="仿宋" w:eastAsia="仿宋" w:cs="仿宋"/>
          <w:spacing w:val="-2"/>
          <w:sz w:val="24"/>
          <w:szCs w:val="24"/>
        </w:rPr>
        <w:t>本合同在履行过程中发生的争议，由甲方、乙方双</w:t>
      </w:r>
      <w:r>
        <w:rPr>
          <w:rFonts w:hint="eastAsia" w:ascii="仿宋" w:hAnsi="仿宋" w:eastAsia="仿宋" w:cs="仿宋"/>
          <w:spacing w:val="-3"/>
          <w:sz w:val="24"/>
          <w:szCs w:val="24"/>
        </w:rPr>
        <w:t>方当事人协商解决，协商</w:t>
      </w:r>
      <w:r>
        <w:rPr>
          <w:rFonts w:hint="eastAsia" w:ascii="仿宋" w:hAnsi="仿宋" w:eastAsia="仿宋" w:cs="仿宋"/>
          <w:spacing w:val="-10"/>
          <w:sz w:val="24"/>
          <w:szCs w:val="24"/>
        </w:rPr>
        <w:t>不成的按下列第</w:t>
      </w:r>
      <w:r>
        <w:rPr>
          <w:rFonts w:hint="eastAsia" w:ascii="仿宋" w:hAnsi="仿宋" w:eastAsia="仿宋" w:cs="仿宋"/>
          <w:spacing w:val="80"/>
          <w:sz w:val="24"/>
          <w:szCs w:val="24"/>
        </w:rPr>
        <w:t xml:space="preserve"> </w:t>
      </w:r>
      <w:r>
        <w:rPr>
          <w:rFonts w:hint="eastAsia" w:ascii="仿宋" w:hAnsi="仿宋" w:eastAsia="仿宋" w:cs="仿宋"/>
          <w:spacing w:val="-10"/>
          <w:sz w:val="24"/>
          <w:szCs w:val="24"/>
          <w:u w:val="single" w:color="auto"/>
        </w:rPr>
        <w:t>( 二</w:t>
      </w:r>
      <w:r>
        <w:rPr>
          <w:rFonts w:hint="eastAsia" w:ascii="仿宋" w:hAnsi="仿宋" w:eastAsia="仿宋" w:cs="仿宋"/>
          <w:spacing w:val="-20"/>
          <w:sz w:val="24"/>
          <w:szCs w:val="24"/>
          <w:u w:val="single" w:color="auto"/>
        </w:rPr>
        <w:t xml:space="preserve"> </w:t>
      </w:r>
      <w:r>
        <w:rPr>
          <w:rFonts w:hint="eastAsia" w:ascii="仿宋" w:hAnsi="仿宋" w:eastAsia="仿宋" w:cs="仿宋"/>
          <w:spacing w:val="-10"/>
          <w:sz w:val="24"/>
          <w:szCs w:val="24"/>
          <w:u w:val="single" w:color="auto"/>
        </w:rPr>
        <w:t>)</w:t>
      </w:r>
      <w:r>
        <w:rPr>
          <w:rFonts w:hint="eastAsia" w:ascii="仿宋" w:hAnsi="仿宋" w:eastAsia="仿宋" w:cs="仿宋"/>
          <w:spacing w:val="-10"/>
          <w:sz w:val="24"/>
          <w:szCs w:val="24"/>
        </w:rPr>
        <w:t>种方式解决：</w:t>
      </w:r>
    </w:p>
    <w:p w14:paraId="7D24DB41">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4" w:firstLineChars="200"/>
        <w:jc w:val="left"/>
        <w:textAlignment w:val="baseline"/>
        <w:rPr>
          <w:rFonts w:hint="eastAsia" w:ascii="仿宋" w:hAnsi="仿宋" w:eastAsia="仿宋" w:cs="仿宋"/>
          <w:sz w:val="24"/>
          <w:szCs w:val="24"/>
        </w:rPr>
      </w:pPr>
      <w:r>
        <w:rPr>
          <w:rFonts w:hint="eastAsia" w:ascii="仿宋" w:hAnsi="仿宋" w:eastAsia="仿宋" w:cs="仿宋"/>
          <w:spacing w:val="6"/>
          <w:sz w:val="24"/>
          <w:szCs w:val="24"/>
        </w:rPr>
        <w:t>(一)提交西安仲裁委员会仲裁；</w:t>
      </w:r>
    </w:p>
    <w:p w14:paraId="54BF4EAF">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0" w:firstLineChars="200"/>
        <w:jc w:val="left"/>
        <w:textAlignment w:val="baseline"/>
        <w:rPr>
          <w:rFonts w:hint="eastAsia" w:ascii="仿宋" w:hAnsi="仿宋" w:eastAsia="仿宋" w:cs="仿宋"/>
          <w:sz w:val="24"/>
          <w:szCs w:val="24"/>
        </w:rPr>
      </w:pPr>
      <w:r>
        <w:rPr>
          <w:rFonts w:hint="eastAsia" w:ascii="仿宋" w:hAnsi="仿宋" w:eastAsia="仿宋" w:cs="仿宋"/>
          <w:spacing w:val="5"/>
          <w:sz w:val="24"/>
          <w:szCs w:val="24"/>
        </w:rPr>
        <w:t>(二)依法向甲方所在地人民法院起诉。</w:t>
      </w:r>
    </w:p>
    <w:p w14:paraId="22E291A9">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94" w:firstLineChars="200"/>
        <w:jc w:val="left"/>
        <w:textAlignment w:val="baseline"/>
        <w:rPr>
          <w:rFonts w:hint="eastAsia" w:ascii="仿宋" w:hAnsi="仿宋" w:eastAsia="仿宋" w:cs="仿宋"/>
          <w:b/>
          <w:bCs/>
          <w:sz w:val="24"/>
          <w:szCs w:val="24"/>
        </w:rPr>
      </w:pPr>
      <w:r>
        <w:rPr>
          <w:rFonts w:hint="eastAsia" w:ascii="仿宋" w:hAnsi="仿宋" w:eastAsia="仿宋" w:cs="仿宋"/>
          <w:b/>
          <w:bCs/>
          <w:spacing w:val="3"/>
          <w:sz w:val="24"/>
          <w:szCs w:val="24"/>
        </w:rPr>
        <w:t>十、合同生效</w:t>
      </w:r>
    </w:p>
    <w:p w14:paraId="6C58028D">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8" w:firstLineChars="200"/>
        <w:jc w:val="left"/>
        <w:textAlignment w:val="baseline"/>
        <w:rPr>
          <w:rFonts w:hint="eastAsia" w:ascii="仿宋" w:hAnsi="仿宋" w:eastAsia="仿宋" w:cs="仿宋"/>
          <w:sz w:val="24"/>
          <w:szCs w:val="24"/>
        </w:rPr>
      </w:pPr>
      <w:r>
        <w:rPr>
          <w:rFonts w:hint="eastAsia" w:ascii="仿宋" w:hAnsi="仿宋" w:eastAsia="仿宋" w:cs="仿宋"/>
          <w:spacing w:val="7"/>
          <w:sz w:val="24"/>
          <w:szCs w:val="24"/>
        </w:rPr>
        <w:t>(一)本合同经双方签字盖章后生效。</w:t>
      </w:r>
    </w:p>
    <w:p w14:paraId="73603CE4">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24" w:firstLineChars="200"/>
        <w:jc w:val="left"/>
        <w:textAlignment w:val="baseline"/>
        <w:rPr>
          <w:rFonts w:hint="eastAsia" w:ascii="仿宋" w:hAnsi="仿宋" w:eastAsia="仿宋" w:cs="仿宋"/>
          <w:sz w:val="24"/>
          <w:szCs w:val="24"/>
        </w:rPr>
      </w:pPr>
      <w:r>
        <w:rPr>
          <w:rFonts w:hint="eastAsia" w:ascii="仿宋" w:hAnsi="仿宋" w:eastAsia="仿宋" w:cs="仿宋"/>
          <w:spacing w:val="11"/>
          <w:sz w:val="24"/>
          <w:szCs w:val="24"/>
        </w:rPr>
        <w:t>(二)本合同须经甲方、乙方双方的法定代表人(授权代理人)在合同书上</w:t>
      </w:r>
      <w:r>
        <w:rPr>
          <w:rFonts w:hint="eastAsia" w:ascii="仿宋" w:hAnsi="仿宋" w:eastAsia="仿宋" w:cs="仿宋"/>
          <w:spacing w:val="1"/>
          <w:sz w:val="24"/>
          <w:szCs w:val="24"/>
        </w:rPr>
        <w:t>签字并加盖本单位公章后正式生效。</w:t>
      </w:r>
    </w:p>
    <w:p w14:paraId="12A34776">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96" w:firstLineChars="200"/>
        <w:jc w:val="left"/>
        <w:textAlignment w:val="baseline"/>
        <w:rPr>
          <w:rFonts w:hint="eastAsia" w:ascii="仿宋" w:hAnsi="仿宋" w:eastAsia="仿宋" w:cs="仿宋"/>
          <w:sz w:val="24"/>
          <w:szCs w:val="24"/>
        </w:rPr>
      </w:pPr>
      <w:r>
        <w:rPr>
          <w:rFonts w:hint="eastAsia" w:ascii="仿宋" w:hAnsi="仿宋" w:eastAsia="仿宋" w:cs="仿宋"/>
          <w:spacing w:val="4"/>
          <w:sz w:val="24"/>
          <w:szCs w:val="24"/>
        </w:rPr>
        <w:t>(三)合同生效后，甲方、乙方双方须严格执行本合同条款的规定，全面履</w:t>
      </w:r>
      <w:r>
        <w:rPr>
          <w:rFonts w:hint="eastAsia" w:ascii="仿宋" w:hAnsi="仿宋" w:eastAsia="仿宋" w:cs="仿宋"/>
          <w:spacing w:val="3"/>
          <w:sz w:val="24"/>
          <w:szCs w:val="24"/>
        </w:rPr>
        <w:t>行合同，违者按《中华人民共和国民法典》的有关规定承担相应责任。</w:t>
      </w:r>
    </w:p>
    <w:p w14:paraId="0A75CB3A">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16" w:firstLineChars="200"/>
        <w:jc w:val="left"/>
        <w:textAlignment w:val="baseline"/>
        <w:rPr>
          <w:rFonts w:hint="eastAsia" w:ascii="仿宋" w:hAnsi="仿宋" w:eastAsia="仿宋" w:cs="仿宋"/>
          <w:sz w:val="24"/>
          <w:szCs w:val="24"/>
        </w:rPr>
      </w:pPr>
      <w:r>
        <w:rPr>
          <w:rFonts w:hint="eastAsia" w:ascii="仿宋" w:hAnsi="仿宋" w:eastAsia="仿宋" w:cs="仿宋"/>
          <w:spacing w:val="9"/>
          <w:sz w:val="24"/>
          <w:szCs w:val="24"/>
        </w:rPr>
        <w:t>(四)本合同一式</w:t>
      </w:r>
      <w:r>
        <w:rPr>
          <w:rFonts w:hint="eastAsia" w:ascii="仿宋" w:hAnsi="仿宋" w:eastAsia="仿宋" w:cs="仿宋"/>
          <w:spacing w:val="56"/>
          <w:sz w:val="24"/>
          <w:szCs w:val="24"/>
          <w:u w:val="single" w:color="auto"/>
        </w:rPr>
        <w:t xml:space="preserve"> </w:t>
      </w:r>
      <w:r>
        <w:rPr>
          <w:rFonts w:hint="eastAsia" w:ascii="仿宋" w:hAnsi="仿宋" w:eastAsia="仿宋" w:cs="仿宋"/>
          <w:spacing w:val="9"/>
          <w:sz w:val="24"/>
          <w:szCs w:val="24"/>
          <w:u w:val="single" w:color="auto"/>
          <w:lang w:val="en-US" w:eastAsia="zh-CN"/>
        </w:rPr>
        <w:t xml:space="preserve"> </w:t>
      </w:r>
      <w:r>
        <w:rPr>
          <w:rFonts w:hint="eastAsia" w:ascii="仿宋" w:hAnsi="仿宋" w:eastAsia="仿宋" w:cs="仿宋"/>
          <w:spacing w:val="9"/>
          <w:sz w:val="24"/>
          <w:szCs w:val="24"/>
        </w:rPr>
        <w:t>份，甲方执</w:t>
      </w:r>
      <w:r>
        <w:rPr>
          <w:rFonts w:hint="eastAsia" w:ascii="仿宋" w:hAnsi="仿宋" w:eastAsia="仿宋" w:cs="仿宋"/>
          <w:spacing w:val="-102"/>
          <w:sz w:val="24"/>
          <w:szCs w:val="24"/>
        </w:rPr>
        <w:t xml:space="preserve"> </w:t>
      </w:r>
      <w:r>
        <w:rPr>
          <w:rFonts w:hint="eastAsia" w:ascii="仿宋" w:hAnsi="仿宋" w:eastAsia="仿宋" w:cs="仿宋"/>
          <w:spacing w:val="-107"/>
          <w:sz w:val="24"/>
          <w:szCs w:val="24"/>
          <w:u w:val="single" w:color="auto"/>
        </w:rPr>
        <w:t xml:space="preserve"> </w:t>
      </w:r>
      <w:r>
        <w:rPr>
          <w:rFonts w:hint="eastAsia" w:ascii="仿宋" w:hAnsi="仿宋" w:eastAsia="仿宋" w:cs="仿宋"/>
          <w:spacing w:val="-107"/>
          <w:sz w:val="24"/>
          <w:szCs w:val="24"/>
          <w:u w:val="single" w:color="auto"/>
          <w:lang w:val="en-US" w:eastAsia="zh-CN"/>
        </w:rPr>
        <w:t xml:space="preserve"> </w:t>
      </w:r>
      <w:r>
        <w:rPr>
          <w:rFonts w:hint="eastAsia" w:ascii="仿宋" w:hAnsi="仿宋" w:eastAsia="仿宋" w:cs="仿宋"/>
          <w:spacing w:val="9"/>
          <w:sz w:val="24"/>
          <w:szCs w:val="24"/>
          <w:u w:val="single" w:color="auto"/>
        </w:rPr>
        <w:t xml:space="preserve">  </w:t>
      </w:r>
      <w:r>
        <w:rPr>
          <w:rFonts w:hint="eastAsia" w:ascii="仿宋" w:hAnsi="仿宋" w:eastAsia="仿宋" w:cs="仿宋"/>
          <w:spacing w:val="-95"/>
          <w:sz w:val="24"/>
          <w:szCs w:val="24"/>
        </w:rPr>
        <w:t xml:space="preserve"> </w:t>
      </w:r>
      <w:r>
        <w:rPr>
          <w:rFonts w:hint="eastAsia" w:ascii="仿宋" w:hAnsi="仿宋" w:eastAsia="仿宋" w:cs="仿宋"/>
          <w:spacing w:val="9"/>
          <w:sz w:val="24"/>
          <w:szCs w:val="24"/>
        </w:rPr>
        <w:t>份、乙方双方执</w:t>
      </w:r>
      <w:r>
        <w:rPr>
          <w:rFonts w:hint="eastAsia" w:ascii="仿宋" w:hAnsi="仿宋" w:eastAsia="仿宋" w:cs="仿宋"/>
          <w:spacing w:val="-105"/>
          <w:sz w:val="24"/>
          <w:szCs w:val="24"/>
        </w:rPr>
        <w:t xml:space="preserve"> </w:t>
      </w:r>
      <w:r>
        <w:rPr>
          <w:rFonts w:hint="eastAsia" w:ascii="仿宋" w:hAnsi="仿宋" w:eastAsia="仿宋" w:cs="仿宋"/>
          <w:spacing w:val="9"/>
          <w:sz w:val="24"/>
          <w:szCs w:val="24"/>
          <w:u w:val="single" w:color="auto"/>
        </w:rPr>
        <w:t xml:space="preserve"> </w:t>
      </w:r>
      <w:r>
        <w:rPr>
          <w:rFonts w:hint="eastAsia" w:ascii="仿宋" w:hAnsi="仿宋" w:eastAsia="仿宋" w:cs="仿宋"/>
          <w:spacing w:val="9"/>
          <w:sz w:val="24"/>
          <w:szCs w:val="24"/>
          <w:u w:val="single" w:color="auto"/>
          <w:lang w:val="en-US" w:eastAsia="zh-CN"/>
        </w:rPr>
        <w:t xml:space="preserve"> </w:t>
      </w:r>
      <w:r>
        <w:rPr>
          <w:rFonts w:hint="eastAsia" w:ascii="仿宋" w:hAnsi="仿宋" w:eastAsia="仿宋" w:cs="仿宋"/>
          <w:spacing w:val="9"/>
          <w:sz w:val="24"/>
          <w:szCs w:val="24"/>
        </w:rPr>
        <w:t>份</w:t>
      </w:r>
      <w:r>
        <w:rPr>
          <w:rFonts w:hint="eastAsia" w:ascii="仿宋" w:hAnsi="仿宋" w:eastAsia="仿宋" w:cs="仿宋"/>
          <w:spacing w:val="-15"/>
          <w:sz w:val="24"/>
          <w:szCs w:val="24"/>
        </w:rPr>
        <w:t>。</w:t>
      </w:r>
    </w:p>
    <w:p w14:paraId="3344D0F0">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12" w:firstLineChars="200"/>
        <w:jc w:val="left"/>
        <w:textAlignment w:val="baseline"/>
        <w:rPr>
          <w:rFonts w:hint="eastAsia" w:ascii="仿宋" w:hAnsi="仿宋" w:eastAsia="仿宋" w:cs="仿宋"/>
          <w:sz w:val="24"/>
          <w:szCs w:val="24"/>
        </w:rPr>
      </w:pPr>
      <w:r>
        <w:rPr>
          <w:rFonts w:hint="eastAsia" w:ascii="仿宋" w:hAnsi="仿宋" w:eastAsia="仿宋" w:cs="仿宋"/>
          <w:spacing w:val="8"/>
          <w:sz w:val="24"/>
          <w:szCs w:val="24"/>
        </w:rPr>
        <w:t>(五)本合同如有未尽事宜，甲、乙双方协商解决。</w:t>
      </w:r>
    </w:p>
    <w:p w14:paraId="2569B6CE">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8" w:firstLineChars="200"/>
        <w:jc w:val="left"/>
        <w:textAlignment w:val="baseline"/>
        <w:rPr>
          <w:rFonts w:hint="eastAsia" w:ascii="仿宋" w:hAnsi="仿宋" w:eastAsia="仿宋" w:cs="仿宋"/>
          <w:sz w:val="24"/>
          <w:szCs w:val="24"/>
        </w:rPr>
      </w:pPr>
      <w:r>
        <w:rPr>
          <w:rFonts w:hint="eastAsia" w:ascii="仿宋" w:hAnsi="仿宋" w:eastAsia="仿宋" w:cs="仿宋"/>
          <w:spacing w:val="2"/>
          <w:sz w:val="24"/>
          <w:szCs w:val="24"/>
        </w:rPr>
        <w:t>以下为签字页，无正文</w:t>
      </w:r>
    </w:p>
    <w:p w14:paraId="7862B804">
      <w:pPr>
        <w:spacing w:line="480" w:lineRule="auto"/>
        <w:ind w:left="232" w:leftChars="104" w:hanging="14" w:hangingChars="6"/>
        <w:rPr>
          <w:rFonts w:hint="default" w:ascii="仿宋" w:hAnsi="仿宋" w:eastAsia="仿宋" w:cs="仿宋"/>
          <w:sz w:val="24"/>
          <w:szCs w:val="24"/>
          <w:lang w:val="en-US" w:eastAsia="zh-CN"/>
        </w:rPr>
      </w:pPr>
      <w:r>
        <w:rPr>
          <w:rFonts w:hint="eastAsia" w:ascii="仿宋" w:hAnsi="仿宋" w:eastAsia="仿宋" w:cs="仿宋"/>
          <w:sz w:val="24"/>
          <w:szCs w:val="24"/>
        </w:rPr>
        <w:t>甲方（盖章）：_____________</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乙方（盖章）：_____________</w:t>
      </w:r>
      <w:r>
        <w:rPr>
          <w:rFonts w:hint="eastAsia" w:ascii="仿宋" w:hAnsi="仿宋" w:eastAsia="仿宋" w:cs="仿宋"/>
          <w:sz w:val="24"/>
          <w:szCs w:val="24"/>
        </w:rPr>
        <w:br w:type="textWrapping"/>
      </w:r>
      <w:r>
        <w:rPr>
          <w:rFonts w:hint="eastAsia" w:ascii="仿宋" w:hAnsi="仿宋" w:eastAsia="仿宋" w:cs="仿宋"/>
          <w:sz w:val="24"/>
          <w:szCs w:val="24"/>
        </w:rPr>
        <w:t>法定代表人/授权代表（签字）：______</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法定代表人/授权代表（签字）：</w:t>
      </w:r>
      <w:r>
        <w:rPr>
          <w:rFonts w:hint="eastAsia" w:ascii="仿宋" w:hAnsi="仿宋" w:eastAsia="仿宋" w:cs="仿宋"/>
          <w:sz w:val="24"/>
          <w:szCs w:val="24"/>
          <w:u w:val="single"/>
          <w:lang w:val="en-US" w:eastAsia="zh-CN"/>
        </w:rPr>
        <w:t xml:space="preserve">    </w:t>
      </w:r>
    </w:p>
    <w:p w14:paraId="3D610854">
      <w:pPr>
        <w:spacing w:line="480" w:lineRule="auto"/>
        <w:ind w:firstLine="240" w:firstLineChars="100"/>
      </w:pPr>
      <w:r>
        <w:rPr>
          <w:rFonts w:hint="eastAsia" w:ascii="仿宋" w:hAnsi="仿宋" w:eastAsia="仿宋" w:cs="仿宋"/>
          <w:sz w:val="24"/>
          <w:szCs w:val="24"/>
        </w:rPr>
        <w:t>签订日期：______年____月____日</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签订日期：______年____月____日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CA1A4E"/>
    <w:rsid w:val="0FFA4F41"/>
    <w:rsid w:val="15FC0BA0"/>
    <w:rsid w:val="6A0623E2"/>
    <w:rsid w:val="7FCA1A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3"/>
      <w:szCs w:val="23"/>
      <w:lang w:val="en-US" w:eastAsia="en-US" w:bidi="ar-SA"/>
    </w:rPr>
  </w:style>
  <w:style w:type="paragraph" w:styleId="3">
    <w:name w:val="Plain Text"/>
    <w:basedOn w:val="1"/>
    <w:qFormat/>
    <w:uiPriority w:val="99"/>
    <w:rPr>
      <w:rFonts w:ascii="宋体" w:hAnsi="Courier New" w:cs="Courier New" w:eastAsiaTheme="minorEastAsia"/>
      <w:szCs w:val="21"/>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2386</Words>
  <Characters>2502</Characters>
  <Lines>0</Lines>
  <Paragraphs>0</Paragraphs>
  <TotalTime>0</TotalTime>
  <ScaleCrop>false</ScaleCrop>
  <LinksUpToDate>false</LinksUpToDate>
  <CharactersWithSpaces>2564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2026-05-06T05:48:00Z</dcterms:created>
  <dc:creator>MY WAY、</dc:creator>
  <cp:lastModifiedBy>Administrator</cp:lastModifiedBy>
  <dcterms:modified xsi:type="dcterms:W3CDTF">2026-08-06T06:25:04Z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D1EC4A043C224966A563BEA6E136D43A_11</vt:lpwstr>
  </property>
  <property fmtid="{D5CDD505-2E9C-101B-9397-08002B2CF9AE}" pid="4" name="KSOTemplateDocerSaveRecord">
    <vt:lpwstr>eyJoZGlkIjoiMGJkYTQ5MmJhOGExOGFjYzAwNTYzNGM3MTJlMDQ1YTgifQ==</vt:lpwstr>
  </property>
</Properties>
</file>