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54FB90">
      <w:pPr>
        <w:spacing w:line="720" w:lineRule="auto"/>
        <w:jc w:val="both"/>
        <w:rPr>
          <w:rFonts w:hint="eastAsia" w:ascii="宋体" w:hAnsi="宋体" w:eastAsia="宋体" w:cs="宋体"/>
          <w:b/>
          <w:color w:val="auto"/>
          <w:sz w:val="48"/>
          <w:szCs w:val="48"/>
          <w:lang w:val="en-US" w:eastAsia="zh-CN"/>
        </w:rPr>
      </w:pPr>
      <w:r>
        <w:rPr>
          <w:rFonts w:hint="eastAsia" w:ascii="宋体" w:hAnsi="宋体" w:eastAsia="宋体" w:cs="宋体"/>
          <w:b/>
          <w:bCs w:val="0"/>
          <w:color w:val="auto"/>
          <w:kern w:val="2"/>
          <w:sz w:val="32"/>
          <w:szCs w:val="20"/>
          <w:highlight w:val="none"/>
          <w:lang w:val="en-US" w:eastAsia="zh-CN" w:bidi="ar"/>
        </w:rPr>
        <w:t>采购</w:t>
      </w:r>
      <w:r>
        <w:rPr>
          <w:rFonts w:hint="eastAsia" w:ascii="宋体" w:hAnsi="宋体" w:eastAsia="宋体" w:cs="宋体"/>
          <w:b/>
          <w:bCs/>
          <w:color w:val="auto"/>
          <w:sz w:val="32"/>
          <w:szCs w:val="32"/>
        </w:rPr>
        <w:t>项目编号：</w:t>
      </w:r>
      <w:r>
        <w:rPr>
          <w:rFonts w:hint="eastAsia" w:ascii="宋体" w:hAnsi="宋体" w:eastAsia="宋体" w:cs="宋体"/>
          <w:b/>
          <w:bCs/>
          <w:color w:val="auto"/>
          <w:sz w:val="32"/>
          <w:szCs w:val="32"/>
          <w:lang w:val="en-US" w:eastAsia="zh-CN"/>
        </w:rPr>
        <w:t>ZZCD-2026-CG-012</w:t>
      </w:r>
    </w:p>
    <w:p w14:paraId="74513612">
      <w:pPr>
        <w:pStyle w:val="16"/>
        <w:spacing w:line="360" w:lineRule="auto"/>
        <w:jc w:val="center"/>
        <w:rPr>
          <w:rFonts w:hint="eastAsia" w:ascii="宋体" w:hAnsi="宋体" w:eastAsia="宋体" w:cs="宋体"/>
          <w:b/>
          <w:color w:val="auto"/>
          <w:sz w:val="36"/>
          <w:szCs w:val="36"/>
        </w:rPr>
      </w:pPr>
      <w:r>
        <w:rPr>
          <w:rFonts w:hint="eastAsia" w:ascii="宋体" w:hAnsi="宋体" w:cs="宋体"/>
          <w:b/>
          <w:color w:val="auto"/>
          <w:sz w:val="48"/>
          <w:szCs w:val="48"/>
          <w:lang w:val="en-US" w:eastAsia="zh-CN"/>
        </w:rPr>
        <w:t>榆林住房公积金管理中心2026年硬件运维服务采购项目</w:t>
      </w:r>
    </w:p>
    <w:p w14:paraId="0070915A">
      <w:pPr>
        <w:jc w:val="center"/>
        <w:rPr>
          <w:rFonts w:hint="eastAsia" w:ascii="宋体" w:hAnsi="宋体" w:eastAsia="宋体" w:cs="宋体"/>
          <w:b/>
          <w:color w:val="auto"/>
          <w:sz w:val="36"/>
          <w:szCs w:val="36"/>
        </w:rPr>
      </w:pPr>
    </w:p>
    <w:p w14:paraId="23B759B7">
      <w:pPr>
        <w:rPr>
          <w:rFonts w:hint="eastAsia"/>
          <w:color w:val="auto"/>
        </w:rPr>
      </w:pPr>
    </w:p>
    <w:p w14:paraId="50BF723F">
      <w:pPr>
        <w:spacing w:line="360" w:lineRule="auto"/>
        <w:jc w:val="center"/>
        <w:rPr>
          <w:rFonts w:hint="eastAsia" w:ascii="宋体" w:hAnsi="宋体" w:eastAsia="宋体" w:cs="宋体"/>
          <w:b/>
          <w:color w:val="auto"/>
          <w:sz w:val="40"/>
          <w:szCs w:val="40"/>
          <w:lang w:val="en-US" w:eastAsia="zh-CN"/>
        </w:rPr>
      </w:pPr>
    </w:p>
    <w:p w14:paraId="0ECA18FA">
      <w:pPr>
        <w:spacing w:line="360" w:lineRule="auto"/>
        <w:jc w:val="center"/>
        <w:rPr>
          <w:rFonts w:hint="eastAsia" w:ascii="宋体" w:hAnsi="宋体" w:eastAsia="宋体" w:cs="宋体"/>
          <w:b/>
          <w:color w:val="auto"/>
          <w:sz w:val="88"/>
          <w:szCs w:val="88"/>
        </w:rPr>
      </w:pPr>
      <w:r>
        <w:rPr>
          <w:rFonts w:hint="eastAsia" w:ascii="宋体" w:hAnsi="宋体" w:eastAsia="宋体" w:cs="宋体"/>
          <w:b/>
          <w:color w:val="auto"/>
          <w:sz w:val="40"/>
          <w:szCs w:val="40"/>
          <w:lang w:val="en-US" w:eastAsia="zh-CN"/>
        </w:rPr>
        <w:t>竞争性谈判文件</w:t>
      </w:r>
    </w:p>
    <w:p w14:paraId="6B050641">
      <w:pPr>
        <w:spacing w:line="360" w:lineRule="auto"/>
        <w:rPr>
          <w:rFonts w:hint="eastAsia" w:ascii="宋体" w:hAnsi="宋体" w:eastAsia="宋体" w:cs="宋体"/>
          <w:color w:val="auto"/>
        </w:rPr>
      </w:pPr>
      <w:bookmarkStart w:id="0" w:name="_Toc363463325"/>
    </w:p>
    <w:bookmarkEnd w:id="0"/>
    <w:p w14:paraId="77FC565F">
      <w:pPr>
        <w:spacing w:line="360" w:lineRule="auto"/>
        <w:rPr>
          <w:rFonts w:hint="eastAsia" w:ascii="宋体" w:hAnsi="宋体" w:eastAsia="宋体" w:cs="宋体"/>
          <w:color w:val="auto"/>
          <w:sz w:val="18"/>
          <w:szCs w:val="18"/>
        </w:rPr>
      </w:pPr>
    </w:p>
    <w:p w14:paraId="1B5B55A9">
      <w:pPr>
        <w:spacing w:line="360" w:lineRule="auto"/>
        <w:jc w:val="center"/>
        <w:rPr>
          <w:rFonts w:hint="eastAsia" w:ascii="宋体" w:hAnsi="宋体" w:eastAsia="宋体" w:cs="宋体"/>
          <w:b/>
          <w:bCs/>
          <w:color w:val="auto"/>
          <w:sz w:val="32"/>
          <w:szCs w:val="32"/>
        </w:rPr>
      </w:pPr>
    </w:p>
    <w:p w14:paraId="1FD8D3F9">
      <w:pPr>
        <w:spacing w:line="360" w:lineRule="auto"/>
        <w:jc w:val="center"/>
        <w:rPr>
          <w:rFonts w:hint="eastAsia" w:ascii="宋体" w:hAnsi="宋体" w:eastAsia="宋体" w:cs="宋体"/>
          <w:b/>
          <w:bCs/>
          <w:color w:val="auto"/>
          <w:sz w:val="32"/>
          <w:szCs w:val="32"/>
        </w:rPr>
      </w:pPr>
    </w:p>
    <w:p w14:paraId="6119AA33">
      <w:pPr>
        <w:spacing w:line="360" w:lineRule="auto"/>
        <w:jc w:val="center"/>
        <w:rPr>
          <w:rFonts w:hint="eastAsia" w:ascii="宋体" w:hAnsi="宋体" w:eastAsia="宋体" w:cs="宋体"/>
          <w:b/>
          <w:bCs/>
          <w:color w:val="auto"/>
          <w:sz w:val="32"/>
          <w:szCs w:val="32"/>
        </w:rPr>
      </w:pPr>
    </w:p>
    <w:p w14:paraId="7571A3AB">
      <w:pPr>
        <w:spacing w:line="360" w:lineRule="auto"/>
        <w:jc w:val="center"/>
        <w:rPr>
          <w:rFonts w:hint="eastAsia" w:ascii="宋体" w:hAnsi="宋体" w:eastAsia="宋体" w:cs="宋体"/>
          <w:b/>
          <w:bCs/>
          <w:color w:val="auto"/>
          <w:sz w:val="32"/>
          <w:szCs w:val="32"/>
        </w:rPr>
      </w:pPr>
    </w:p>
    <w:p w14:paraId="2A593A99">
      <w:pPr>
        <w:spacing w:line="360" w:lineRule="auto"/>
        <w:jc w:val="center"/>
        <w:rPr>
          <w:rFonts w:hint="eastAsia" w:ascii="宋体" w:hAnsi="宋体" w:eastAsia="宋体" w:cs="宋体"/>
          <w:b/>
          <w:bCs/>
          <w:color w:val="auto"/>
          <w:sz w:val="32"/>
          <w:szCs w:val="32"/>
        </w:rPr>
      </w:pPr>
    </w:p>
    <w:p w14:paraId="03FE2F2A">
      <w:pPr>
        <w:spacing w:line="360" w:lineRule="auto"/>
        <w:jc w:val="center"/>
        <w:rPr>
          <w:rFonts w:hint="eastAsia" w:ascii="宋体" w:hAnsi="宋体" w:eastAsia="宋体" w:cs="宋体"/>
          <w:b/>
          <w:bCs/>
          <w:color w:val="auto"/>
          <w:sz w:val="32"/>
          <w:szCs w:val="32"/>
        </w:rPr>
      </w:pPr>
    </w:p>
    <w:p w14:paraId="7977ACEF">
      <w:pPr>
        <w:spacing w:line="360" w:lineRule="auto"/>
        <w:jc w:val="center"/>
        <w:rPr>
          <w:rFonts w:hint="eastAsia" w:ascii="宋体" w:hAnsi="宋体" w:eastAsia="宋体" w:cs="宋体"/>
          <w:b/>
          <w:bCs/>
          <w:color w:val="auto"/>
          <w:sz w:val="32"/>
          <w:szCs w:val="32"/>
        </w:rPr>
      </w:pPr>
    </w:p>
    <w:p w14:paraId="523DA79E">
      <w:pPr>
        <w:spacing w:line="360" w:lineRule="auto"/>
        <w:jc w:val="cente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rPr>
        <w:t>采购人：</w:t>
      </w:r>
      <w:r>
        <w:rPr>
          <w:rFonts w:hint="eastAsia" w:ascii="宋体" w:hAnsi="宋体" w:eastAsia="宋体" w:cs="宋体"/>
          <w:b/>
          <w:bCs/>
          <w:color w:val="auto"/>
          <w:sz w:val="32"/>
          <w:szCs w:val="32"/>
          <w:lang w:val="en-US" w:eastAsia="zh-CN"/>
        </w:rPr>
        <w:t>榆林市住房公积金管理中心</w:t>
      </w:r>
    </w:p>
    <w:p w14:paraId="325DECD9">
      <w:pPr>
        <w:pStyle w:val="19"/>
        <w:ind w:left="0" w:leftChars="0" w:firstLine="0" w:firstLineChars="0"/>
        <w:jc w:val="center"/>
        <w:rPr>
          <w:rFonts w:hint="eastAsia"/>
          <w:color w:val="auto"/>
        </w:rPr>
      </w:pP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采购代理机构：</w:t>
      </w:r>
      <w:r>
        <w:rPr>
          <w:rFonts w:hint="eastAsia" w:ascii="宋体" w:hAnsi="宋体" w:eastAsia="宋体" w:cs="宋体"/>
          <w:b/>
          <w:bCs/>
          <w:color w:val="auto"/>
          <w:sz w:val="32"/>
          <w:szCs w:val="32"/>
          <w:lang w:val="en-US" w:eastAsia="zh-CN"/>
        </w:rPr>
        <w:t>陕西众智诚笃项目管理有限司</w:t>
      </w:r>
    </w:p>
    <w:p w14:paraId="79BBEFE0">
      <w:pPr>
        <w:bidi w:val="0"/>
        <w:rPr>
          <w:rFonts w:hint="eastAsia"/>
          <w:color w:val="auto"/>
        </w:rPr>
      </w:pPr>
    </w:p>
    <w:p w14:paraId="4B1BD155">
      <w:pPr>
        <w:tabs>
          <w:tab w:val="left" w:pos="525"/>
        </w:tabs>
        <w:spacing w:line="360" w:lineRule="auto"/>
        <w:ind w:firstLine="3213" w:firstLineChars="1000"/>
        <w:rPr>
          <w:rFonts w:hint="eastAsia"/>
          <w:color w:val="auto"/>
        </w:rPr>
      </w:pPr>
      <w:r>
        <w:rPr>
          <w:rFonts w:hint="eastAsia" w:ascii="宋体" w:hAnsi="宋体" w:eastAsia="宋体" w:cs="宋体"/>
          <w:b/>
          <w:bCs/>
          <w:color w:val="auto"/>
          <w:sz w:val="32"/>
          <w:szCs w:val="32"/>
        </w:rPr>
        <w:t>二〇二</w:t>
      </w:r>
      <w:r>
        <w:rPr>
          <w:rFonts w:hint="eastAsia" w:ascii="宋体" w:hAnsi="宋体" w:eastAsia="宋体" w:cs="宋体"/>
          <w:b/>
          <w:bCs/>
          <w:color w:val="auto"/>
          <w:sz w:val="32"/>
          <w:szCs w:val="32"/>
          <w:lang w:val="en-US" w:eastAsia="zh-CN"/>
        </w:rPr>
        <w:t>六</w:t>
      </w:r>
      <w:r>
        <w:rPr>
          <w:rFonts w:hint="eastAsia" w:ascii="宋体" w:hAnsi="宋体" w:eastAsia="宋体" w:cs="宋体"/>
          <w:b/>
          <w:bCs/>
          <w:color w:val="auto"/>
          <w:sz w:val="32"/>
          <w:szCs w:val="32"/>
        </w:rPr>
        <w:t>年</w:t>
      </w:r>
      <w:r>
        <w:rPr>
          <w:rFonts w:hint="eastAsia" w:ascii="宋体" w:hAnsi="宋体" w:eastAsia="宋体" w:cs="宋体"/>
          <w:b/>
          <w:bCs/>
          <w:color w:val="auto"/>
          <w:sz w:val="32"/>
          <w:szCs w:val="32"/>
          <w:lang w:val="en-US" w:eastAsia="zh-CN"/>
        </w:rPr>
        <w:t>五</w:t>
      </w:r>
      <w:r>
        <w:rPr>
          <w:rFonts w:hint="eastAsia" w:ascii="宋体" w:hAnsi="宋体" w:eastAsia="宋体" w:cs="宋体"/>
          <w:b/>
          <w:bCs/>
          <w:color w:val="auto"/>
          <w:sz w:val="32"/>
          <w:szCs w:val="32"/>
          <w:lang w:eastAsia="zh-CN"/>
        </w:rPr>
        <w:t>月</w:t>
      </w:r>
    </w:p>
    <w:p w14:paraId="46644500">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44"/>
          <w:szCs w:val="44"/>
          <w:highlight w:val="none"/>
          <w:lang w:val="en-US" w:eastAsia="zh-CN" w:bidi="ar"/>
        </w:rPr>
      </w:pPr>
    </w:p>
    <w:p w14:paraId="54C1DE14">
      <w:pPr>
        <w:rPr>
          <w:rFonts w:hint="eastAsia" w:ascii="宋体" w:hAnsi="宋体" w:eastAsia="宋体" w:cs="宋体"/>
          <w:b/>
          <w:bCs w:val="0"/>
          <w:color w:val="auto"/>
          <w:kern w:val="2"/>
          <w:sz w:val="44"/>
          <w:szCs w:val="44"/>
          <w:highlight w:val="none"/>
          <w:lang w:val="en-US" w:eastAsia="zh-CN" w:bidi="ar"/>
        </w:rPr>
      </w:pPr>
      <w:r>
        <w:rPr>
          <w:rFonts w:hint="eastAsia" w:ascii="宋体" w:hAnsi="宋体" w:eastAsia="宋体" w:cs="宋体"/>
          <w:b/>
          <w:bCs w:val="0"/>
          <w:color w:val="auto"/>
          <w:kern w:val="2"/>
          <w:sz w:val="44"/>
          <w:szCs w:val="44"/>
          <w:highlight w:val="none"/>
          <w:lang w:val="en-US" w:eastAsia="zh-CN" w:bidi="ar"/>
        </w:rPr>
        <w:br w:type="page"/>
      </w:r>
    </w:p>
    <w:p w14:paraId="5BF0D133">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 w:val="44"/>
          <w:szCs w:val="44"/>
          <w:highlight w:val="none"/>
          <w:lang w:val="en-US"/>
        </w:rPr>
      </w:pPr>
      <w:r>
        <w:rPr>
          <w:rFonts w:hint="eastAsia" w:ascii="宋体" w:hAnsi="宋体" w:eastAsia="宋体" w:cs="宋体"/>
          <w:b/>
          <w:bCs w:val="0"/>
          <w:color w:val="auto"/>
          <w:kern w:val="2"/>
          <w:sz w:val="44"/>
          <w:szCs w:val="44"/>
          <w:highlight w:val="none"/>
          <w:lang w:val="en-US" w:eastAsia="zh-CN" w:bidi="ar"/>
        </w:rPr>
        <w:t>目   录</w:t>
      </w:r>
    </w:p>
    <w:p w14:paraId="386E1BB6">
      <w:pPr>
        <w:pStyle w:val="29"/>
        <w:tabs>
          <w:tab w:val="right" w:leader="dot" w:pos="8788"/>
        </w:tabs>
        <w:spacing w:line="360" w:lineRule="auto"/>
        <w:rPr>
          <w:rFonts w:hint="eastAsia" w:asciiTheme="minorEastAsia" w:hAnsiTheme="minorEastAsia" w:eastAsiaTheme="minorEastAsia" w:cstheme="minorEastAsia"/>
          <w:b/>
          <w:bCs/>
          <w:color w:val="auto"/>
          <w:sz w:val="24"/>
          <w:szCs w:val="24"/>
        </w:rPr>
      </w:pPr>
      <w:bookmarkStart w:id="1" w:name="_Toc20652"/>
      <w:bookmarkStart w:id="2" w:name="_Toc5293"/>
      <w:bookmarkStart w:id="3" w:name="_Toc30152"/>
      <w:bookmarkStart w:id="4" w:name="_Toc20858"/>
      <w:bookmarkStart w:id="5" w:name="_Toc389582033"/>
      <w:bookmarkStart w:id="6" w:name="_Toc21518"/>
      <w:bookmarkStart w:id="7" w:name="_Toc16218"/>
      <w:bookmarkStart w:id="8" w:name="_Toc19886"/>
      <w:bookmarkStart w:id="9" w:name="_Toc363473971"/>
      <w:bookmarkStart w:id="10" w:name="_Toc403077638"/>
      <w:bookmarkStart w:id="11" w:name="_Toc363474016"/>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TOC \o "1-3" \h \u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b/>
          <w:bCs/>
          <w:color w:val="auto"/>
          <w:sz w:val="24"/>
          <w:szCs w:val="24"/>
          <w:highlight w:val="none"/>
          <w:lang w:eastAsia="zh-CN"/>
        </w:rPr>
        <w:fldChar w:fldCharType="begin"/>
      </w:r>
      <w:r>
        <w:rPr>
          <w:rFonts w:hint="eastAsia" w:asciiTheme="minorEastAsia" w:hAnsiTheme="minorEastAsia" w:eastAsiaTheme="minorEastAsia" w:cstheme="minorEastAsia"/>
          <w:b/>
          <w:bCs/>
          <w:color w:val="auto"/>
          <w:sz w:val="24"/>
          <w:szCs w:val="24"/>
          <w:highlight w:val="none"/>
          <w:lang w:eastAsia="zh-CN"/>
        </w:rPr>
        <w:instrText xml:space="preserve"> HYPERLINK \l _Toc3189 </w:instrText>
      </w:r>
      <w:r>
        <w:rPr>
          <w:rFonts w:hint="eastAsia" w:asciiTheme="minorEastAsia" w:hAnsiTheme="minorEastAsia" w:eastAsiaTheme="minorEastAsia" w:cstheme="minorEastAsia"/>
          <w:b/>
          <w:bCs/>
          <w:color w:val="auto"/>
          <w:sz w:val="24"/>
          <w:szCs w:val="24"/>
          <w:highlight w:val="none"/>
          <w:lang w:eastAsia="zh-CN"/>
        </w:rPr>
        <w:fldChar w:fldCharType="separate"/>
      </w:r>
      <w:r>
        <w:rPr>
          <w:rFonts w:hint="eastAsia" w:asciiTheme="minorEastAsia" w:hAnsiTheme="minorEastAsia" w:eastAsiaTheme="minorEastAsia" w:cstheme="minorEastAsia"/>
          <w:b/>
          <w:bCs/>
          <w:color w:val="auto"/>
          <w:sz w:val="24"/>
          <w:szCs w:val="24"/>
          <w:lang w:eastAsia="zh-CN"/>
        </w:rPr>
        <w:t>第一章</w:t>
      </w:r>
      <w:r>
        <w:rPr>
          <w:rFonts w:hint="eastAsia" w:asciiTheme="minorEastAsia" w:hAnsiTheme="minorEastAsia" w:eastAsiaTheme="minorEastAsia" w:cstheme="minorEastAsia"/>
          <w:b/>
          <w:bCs/>
          <w:color w:val="auto"/>
          <w:sz w:val="24"/>
          <w:szCs w:val="24"/>
          <w:lang w:val="en-US"/>
        </w:rPr>
        <w:t xml:space="preserve">  </w:t>
      </w:r>
      <w:r>
        <w:rPr>
          <w:rFonts w:hint="eastAsia" w:asciiTheme="minorEastAsia" w:hAnsiTheme="minorEastAsia" w:eastAsiaTheme="minorEastAsia" w:cstheme="minorEastAsia"/>
          <w:b/>
          <w:bCs/>
          <w:color w:val="auto"/>
          <w:sz w:val="24"/>
          <w:szCs w:val="24"/>
          <w:lang w:val="en-US" w:eastAsia="zh-CN"/>
        </w:rPr>
        <w:t>谈判</w:t>
      </w:r>
      <w:r>
        <w:rPr>
          <w:rFonts w:hint="eastAsia" w:asciiTheme="minorEastAsia" w:hAnsiTheme="minorEastAsia" w:eastAsiaTheme="minorEastAsia" w:cstheme="minorEastAsia"/>
          <w:b/>
          <w:bCs/>
          <w:color w:val="auto"/>
          <w:sz w:val="24"/>
          <w:szCs w:val="24"/>
          <w:lang w:eastAsia="zh-CN"/>
        </w:rPr>
        <w:t>公告</w:t>
      </w:r>
      <w:r>
        <w:rPr>
          <w:rFonts w:hint="eastAsia" w:asciiTheme="minorEastAsia" w:hAnsiTheme="minorEastAsia" w:eastAsiaTheme="minorEastAsia" w:cstheme="minorEastAsia"/>
          <w:b/>
          <w:bCs/>
          <w:color w:val="auto"/>
          <w:sz w:val="24"/>
          <w:szCs w:val="24"/>
        </w:rPr>
        <w:tab/>
      </w:r>
      <w:r>
        <w:rPr>
          <w:rFonts w:hint="eastAsia" w:asciiTheme="minorEastAsia" w:hAnsiTheme="minorEastAsia" w:eastAsiaTheme="minorEastAsia" w:cstheme="minorEastAsia"/>
          <w:b/>
          <w:bCs/>
          <w:color w:val="auto"/>
          <w:sz w:val="24"/>
          <w:szCs w:val="24"/>
        </w:rPr>
        <w:fldChar w:fldCharType="begin"/>
      </w:r>
      <w:r>
        <w:rPr>
          <w:rFonts w:hint="eastAsia" w:asciiTheme="minorEastAsia" w:hAnsiTheme="minorEastAsia" w:eastAsiaTheme="minorEastAsia" w:cstheme="minorEastAsia"/>
          <w:b/>
          <w:bCs/>
          <w:color w:val="auto"/>
          <w:sz w:val="24"/>
          <w:szCs w:val="24"/>
        </w:rPr>
        <w:instrText xml:space="preserve"> PAGEREF _Toc3189 \h </w:instrText>
      </w:r>
      <w:r>
        <w:rPr>
          <w:rFonts w:hint="eastAsia" w:asciiTheme="minorEastAsia" w:hAnsiTheme="minorEastAsia" w:eastAsiaTheme="minorEastAsia" w:cstheme="minorEastAsia"/>
          <w:b/>
          <w:bCs/>
          <w:color w:val="auto"/>
          <w:sz w:val="24"/>
          <w:szCs w:val="24"/>
        </w:rPr>
        <w:fldChar w:fldCharType="separate"/>
      </w:r>
      <w:r>
        <w:rPr>
          <w:rFonts w:hint="eastAsia" w:asciiTheme="minorEastAsia" w:hAnsiTheme="minorEastAsia" w:eastAsiaTheme="minorEastAsia" w:cstheme="minorEastAsia"/>
          <w:b/>
          <w:bCs/>
          <w:color w:val="auto"/>
          <w:sz w:val="24"/>
          <w:szCs w:val="24"/>
        </w:rPr>
        <w:t>4</w:t>
      </w:r>
      <w:r>
        <w:rPr>
          <w:rFonts w:hint="eastAsia" w:asciiTheme="minorEastAsia" w:hAnsiTheme="minorEastAsia" w:eastAsiaTheme="minorEastAsia" w:cstheme="minorEastAsia"/>
          <w:b/>
          <w:bCs/>
          <w:color w:val="auto"/>
          <w:sz w:val="24"/>
          <w:szCs w:val="24"/>
        </w:rPr>
        <w:fldChar w:fldCharType="end"/>
      </w:r>
      <w:r>
        <w:rPr>
          <w:rFonts w:hint="eastAsia" w:asciiTheme="minorEastAsia" w:hAnsiTheme="minorEastAsia" w:eastAsiaTheme="minorEastAsia" w:cstheme="minorEastAsia"/>
          <w:b/>
          <w:bCs/>
          <w:color w:val="auto"/>
          <w:sz w:val="24"/>
          <w:szCs w:val="24"/>
          <w:highlight w:val="none"/>
          <w:lang w:eastAsia="zh-CN"/>
        </w:rPr>
        <w:fldChar w:fldCharType="end"/>
      </w:r>
    </w:p>
    <w:p w14:paraId="02646617">
      <w:pPr>
        <w:pStyle w:val="29"/>
        <w:tabs>
          <w:tab w:val="right" w:leader="dot" w:pos="8788"/>
        </w:tabs>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highlight w:val="none"/>
          <w:lang w:eastAsia="zh-CN"/>
        </w:rPr>
        <w:fldChar w:fldCharType="begin"/>
      </w:r>
      <w:r>
        <w:rPr>
          <w:rFonts w:hint="eastAsia" w:asciiTheme="minorEastAsia" w:hAnsiTheme="minorEastAsia" w:eastAsiaTheme="minorEastAsia" w:cstheme="minorEastAsia"/>
          <w:b/>
          <w:bCs/>
          <w:color w:val="auto"/>
          <w:sz w:val="24"/>
          <w:szCs w:val="24"/>
          <w:highlight w:val="none"/>
          <w:lang w:eastAsia="zh-CN"/>
        </w:rPr>
        <w:instrText xml:space="preserve"> HYPERLINK \l _Toc18852 </w:instrText>
      </w:r>
      <w:r>
        <w:rPr>
          <w:rFonts w:hint="eastAsia" w:asciiTheme="minorEastAsia" w:hAnsiTheme="minorEastAsia" w:eastAsiaTheme="minorEastAsia" w:cstheme="minorEastAsia"/>
          <w:b/>
          <w:bCs/>
          <w:color w:val="auto"/>
          <w:sz w:val="24"/>
          <w:szCs w:val="24"/>
          <w:highlight w:val="none"/>
          <w:lang w:eastAsia="zh-CN"/>
        </w:rPr>
        <w:fldChar w:fldCharType="separate"/>
      </w:r>
      <w:r>
        <w:rPr>
          <w:rFonts w:hint="eastAsia" w:asciiTheme="minorEastAsia" w:hAnsiTheme="minorEastAsia" w:eastAsiaTheme="minorEastAsia" w:cstheme="minorEastAsia"/>
          <w:b/>
          <w:bCs/>
          <w:color w:val="auto"/>
          <w:sz w:val="24"/>
          <w:szCs w:val="24"/>
          <w:lang w:eastAsia="zh-CN"/>
        </w:rPr>
        <w:t>第二章</w:t>
      </w:r>
      <w:r>
        <w:rPr>
          <w:rFonts w:hint="eastAsia" w:asciiTheme="minorEastAsia" w:hAnsiTheme="minorEastAsia" w:eastAsiaTheme="minorEastAsia" w:cstheme="minorEastAsia"/>
          <w:b/>
          <w:bCs/>
          <w:color w:val="auto"/>
          <w:sz w:val="24"/>
          <w:szCs w:val="24"/>
          <w:lang w:val="en-US"/>
        </w:rPr>
        <w:t xml:space="preserve">  </w:t>
      </w:r>
      <w:r>
        <w:rPr>
          <w:rFonts w:hint="eastAsia" w:asciiTheme="minorEastAsia" w:hAnsiTheme="minorEastAsia" w:eastAsiaTheme="minorEastAsia" w:cstheme="minorEastAsia"/>
          <w:b/>
          <w:bCs/>
          <w:color w:val="auto"/>
          <w:sz w:val="24"/>
          <w:szCs w:val="24"/>
          <w:lang w:eastAsia="zh-CN"/>
        </w:rPr>
        <w:t>投标人须知</w:t>
      </w:r>
      <w:r>
        <w:rPr>
          <w:rFonts w:hint="eastAsia" w:asciiTheme="minorEastAsia" w:hAnsiTheme="minorEastAsia" w:eastAsiaTheme="minorEastAsia" w:cstheme="minorEastAsia"/>
          <w:b/>
          <w:bCs/>
          <w:color w:val="auto"/>
          <w:sz w:val="24"/>
          <w:szCs w:val="24"/>
        </w:rPr>
        <w:tab/>
      </w:r>
      <w:r>
        <w:rPr>
          <w:rFonts w:hint="eastAsia" w:asciiTheme="minorEastAsia" w:hAnsiTheme="minorEastAsia" w:eastAsiaTheme="minorEastAsia" w:cstheme="minorEastAsia"/>
          <w:b/>
          <w:bCs/>
          <w:color w:val="auto"/>
          <w:sz w:val="24"/>
          <w:szCs w:val="24"/>
          <w:lang w:val="en-US" w:eastAsia="zh-CN"/>
        </w:rPr>
        <w:t>9</w:t>
      </w:r>
      <w:r>
        <w:rPr>
          <w:rFonts w:hint="eastAsia" w:asciiTheme="minorEastAsia" w:hAnsiTheme="minorEastAsia" w:eastAsiaTheme="minorEastAsia" w:cstheme="minorEastAsia"/>
          <w:b/>
          <w:bCs/>
          <w:color w:val="auto"/>
          <w:sz w:val="24"/>
          <w:szCs w:val="24"/>
          <w:highlight w:val="none"/>
          <w:lang w:eastAsia="zh-CN"/>
        </w:rPr>
        <w:fldChar w:fldCharType="end"/>
      </w:r>
    </w:p>
    <w:p w14:paraId="7658B5F7">
      <w:pPr>
        <w:pStyle w:val="29"/>
        <w:tabs>
          <w:tab w:val="right" w:leader="dot" w:pos="8788"/>
        </w:tabs>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highlight w:val="none"/>
          <w:lang w:eastAsia="zh-CN"/>
        </w:rPr>
        <w:fldChar w:fldCharType="begin"/>
      </w:r>
      <w:r>
        <w:rPr>
          <w:rFonts w:hint="eastAsia" w:asciiTheme="minorEastAsia" w:hAnsiTheme="minorEastAsia" w:eastAsiaTheme="minorEastAsia" w:cstheme="minorEastAsia"/>
          <w:b/>
          <w:bCs/>
          <w:color w:val="auto"/>
          <w:sz w:val="24"/>
          <w:szCs w:val="24"/>
          <w:highlight w:val="none"/>
          <w:lang w:eastAsia="zh-CN"/>
        </w:rPr>
        <w:instrText xml:space="preserve"> HYPERLINK \l _Toc29041 </w:instrText>
      </w:r>
      <w:r>
        <w:rPr>
          <w:rFonts w:hint="eastAsia" w:asciiTheme="minorEastAsia" w:hAnsiTheme="minorEastAsia" w:eastAsiaTheme="minorEastAsia" w:cstheme="minorEastAsia"/>
          <w:b/>
          <w:bCs/>
          <w:color w:val="auto"/>
          <w:sz w:val="24"/>
          <w:szCs w:val="24"/>
          <w:highlight w:val="none"/>
          <w:lang w:eastAsia="zh-CN"/>
        </w:rPr>
        <w:fldChar w:fldCharType="separate"/>
      </w:r>
      <w:r>
        <w:rPr>
          <w:rFonts w:hint="eastAsia" w:asciiTheme="minorEastAsia" w:hAnsiTheme="minorEastAsia" w:eastAsiaTheme="minorEastAsia" w:cstheme="minorEastAsia"/>
          <w:b/>
          <w:bCs/>
          <w:color w:val="auto"/>
          <w:sz w:val="24"/>
          <w:szCs w:val="24"/>
          <w:lang w:eastAsia="zh-CN"/>
        </w:rPr>
        <w:t>第</w:t>
      </w:r>
      <w:r>
        <w:rPr>
          <w:rFonts w:hint="eastAsia" w:asciiTheme="minorEastAsia" w:hAnsiTheme="minorEastAsia" w:eastAsiaTheme="minorEastAsia" w:cstheme="minorEastAsia"/>
          <w:b/>
          <w:bCs/>
          <w:color w:val="auto"/>
          <w:sz w:val="24"/>
          <w:szCs w:val="24"/>
          <w:lang w:val="en-US" w:eastAsia="zh-CN"/>
        </w:rPr>
        <w:t>三</w:t>
      </w:r>
      <w:r>
        <w:rPr>
          <w:rFonts w:hint="eastAsia" w:asciiTheme="minorEastAsia" w:hAnsiTheme="minorEastAsia" w:eastAsiaTheme="minorEastAsia" w:cstheme="minorEastAsia"/>
          <w:b/>
          <w:bCs/>
          <w:color w:val="auto"/>
          <w:sz w:val="24"/>
          <w:szCs w:val="24"/>
          <w:lang w:eastAsia="zh-CN"/>
        </w:rPr>
        <w:t>章</w:t>
      </w:r>
      <w:r>
        <w:rPr>
          <w:rFonts w:hint="eastAsia" w:asciiTheme="minorEastAsia" w:hAnsiTheme="minorEastAsia" w:eastAsiaTheme="minorEastAsia" w:cstheme="minorEastAsia"/>
          <w:b/>
          <w:bCs/>
          <w:color w:val="auto"/>
          <w:sz w:val="24"/>
          <w:szCs w:val="24"/>
          <w:lang w:val="en-US"/>
        </w:rPr>
        <w:t xml:space="preserve"> </w:t>
      </w:r>
      <w:r>
        <w:rPr>
          <w:rFonts w:hint="eastAsia" w:asciiTheme="minorEastAsia" w:hAnsiTheme="minorEastAsia" w:eastAsiaTheme="minorEastAsia" w:cstheme="minorEastAsia"/>
          <w:b/>
          <w:bCs/>
          <w:color w:val="auto"/>
          <w:sz w:val="24"/>
          <w:szCs w:val="24"/>
          <w:lang w:eastAsia="zh-CN"/>
        </w:rPr>
        <w:t>合同条款</w:t>
      </w:r>
      <w:r>
        <w:rPr>
          <w:rFonts w:hint="eastAsia" w:asciiTheme="minorEastAsia" w:hAnsiTheme="minorEastAsia" w:eastAsiaTheme="minorEastAsia" w:cstheme="minorEastAsia"/>
          <w:b/>
          <w:bCs/>
          <w:color w:val="auto"/>
          <w:sz w:val="24"/>
          <w:szCs w:val="24"/>
        </w:rPr>
        <w:tab/>
      </w:r>
      <w:r>
        <w:rPr>
          <w:rFonts w:hint="eastAsia" w:asciiTheme="minorEastAsia" w:hAnsiTheme="minorEastAsia" w:eastAsiaTheme="minorEastAsia" w:cstheme="minorEastAsia"/>
          <w:b/>
          <w:bCs/>
          <w:color w:val="auto"/>
          <w:sz w:val="24"/>
          <w:szCs w:val="24"/>
        </w:rPr>
        <w:fldChar w:fldCharType="begin"/>
      </w:r>
      <w:r>
        <w:rPr>
          <w:rFonts w:hint="eastAsia" w:asciiTheme="minorEastAsia" w:hAnsiTheme="minorEastAsia" w:eastAsiaTheme="minorEastAsia" w:cstheme="minorEastAsia"/>
          <w:b/>
          <w:bCs/>
          <w:color w:val="auto"/>
          <w:sz w:val="24"/>
          <w:szCs w:val="24"/>
        </w:rPr>
        <w:instrText xml:space="preserve"> PAGEREF _Toc29041 \h </w:instrText>
      </w:r>
      <w:r>
        <w:rPr>
          <w:rFonts w:hint="eastAsia" w:asciiTheme="minorEastAsia" w:hAnsiTheme="minorEastAsia" w:eastAsiaTheme="minorEastAsia" w:cstheme="minorEastAsia"/>
          <w:b/>
          <w:bCs/>
          <w:color w:val="auto"/>
          <w:sz w:val="24"/>
          <w:szCs w:val="24"/>
        </w:rPr>
        <w:fldChar w:fldCharType="separate"/>
      </w:r>
      <w:r>
        <w:rPr>
          <w:rFonts w:hint="eastAsia" w:asciiTheme="minorEastAsia" w:hAnsiTheme="minorEastAsia" w:eastAsiaTheme="minorEastAsia" w:cstheme="minorEastAsia"/>
          <w:b/>
          <w:bCs/>
          <w:color w:val="auto"/>
          <w:sz w:val="24"/>
          <w:szCs w:val="24"/>
        </w:rPr>
        <w:t>30</w:t>
      </w:r>
      <w:r>
        <w:rPr>
          <w:rFonts w:hint="eastAsia" w:asciiTheme="minorEastAsia" w:hAnsiTheme="minorEastAsia" w:eastAsiaTheme="minorEastAsia" w:cstheme="minorEastAsia"/>
          <w:b/>
          <w:bCs/>
          <w:color w:val="auto"/>
          <w:sz w:val="24"/>
          <w:szCs w:val="24"/>
        </w:rPr>
        <w:fldChar w:fldCharType="end"/>
      </w:r>
      <w:r>
        <w:rPr>
          <w:rFonts w:hint="eastAsia" w:asciiTheme="minorEastAsia" w:hAnsiTheme="minorEastAsia" w:eastAsiaTheme="minorEastAsia" w:cstheme="minorEastAsia"/>
          <w:b/>
          <w:bCs/>
          <w:color w:val="auto"/>
          <w:sz w:val="24"/>
          <w:szCs w:val="24"/>
          <w:highlight w:val="none"/>
          <w:lang w:eastAsia="zh-CN"/>
        </w:rPr>
        <w:fldChar w:fldCharType="end"/>
      </w:r>
    </w:p>
    <w:p w14:paraId="70973306">
      <w:pPr>
        <w:pStyle w:val="29"/>
        <w:tabs>
          <w:tab w:val="right" w:leader="dot" w:pos="8788"/>
        </w:tabs>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highlight w:val="none"/>
          <w:lang w:eastAsia="zh-CN"/>
        </w:rPr>
        <w:fldChar w:fldCharType="begin"/>
      </w:r>
      <w:r>
        <w:rPr>
          <w:rFonts w:hint="eastAsia" w:asciiTheme="minorEastAsia" w:hAnsiTheme="minorEastAsia" w:eastAsiaTheme="minorEastAsia" w:cstheme="minorEastAsia"/>
          <w:b/>
          <w:bCs/>
          <w:color w:val="auto"/>
          <w:sz w:val="24"/>
          <w:szCs w:val="24"/>
          <w:highlight w:val="none"/>
          <w:lang w:eastAsia="zh-CN"/>
        </w:rPr>
        <w:instrText xml:space="preserve"> HYPERLINK \l _Toc1665 </w:instrText>
      </w:r>
      <w:r>
        <w:rPr>
          <w:rFonts w:hint="eastAsia" w:asciiTheme="minorEastAsia" w:hAnsiTheme="minorEastAsia" w:eastAsiaTheme="minorEastAsia" w:cstheme="minorEastAsia"/>
          <w:b/>
          <w:bCs/>
          <w:color w:val="auto"/>
          <w:sz w:val="24"/>
          <w:szCs w:val="24"/>
          <w:highlight w:val="none"/>
          <w:lang w:eastAsia="zh-CN"/>
        </w:rPr>
        <w:fldChar w:fldCharType="separate"/>
      </w:r>
      <w:r>
        <w:rPr>
          <w:rFonts w:hint="eastAsia" w:asciiTheme="minorEastAsia" w:hAnsiTheme="minorEastAsia" w:eastAsiaTheme="minorEastAsia" w:cstheme="minorEastAsia"/>
          <w:b/>
          <w:bCs/>
          <w:color w:val="auto"/>
          <w:sz w:val="24"/>
          <w:szCs w:val="24"/>
          <w:lang w:eastAsia="zh-CN"/>
        </w:rPr>
        <w:t>第</w:t>
      </w:r>
      <w:r>
        <w:rPr>
          <w:rFonts w:hint="eastAsia" w:asciiTheme="minorEastAsia" w:hAnsiTheme="minorEastAsia" w:eastAsiaTheme="minorEastAsia" w:cstheme="minorEastAsia"/>
          <w:b/>
          <w:bCs/>
          <w:color w:val="auto"/>
          <w:sz w:val="24"/>
          <w:szCs w:val="24"/>
          <w:lang w:val="en-US" w:eastAsia="zh-CN"/>
        </w:rPr>
        <w:t>四</w:t>
      </w:r>
      <w:r>
        <w:rPr>
          <w:rFonts w:hint="eastAsia" w:asciiTheme="minorEastAsia" w:hAnsiTheme="minorEastAsia" w:eastAsiaTheme="minorEastAsia" w:cstheme="minorEastAsia"/>
          <w:b/>
          <w:bCs/>
          <w:color w:val="auto"/>
          <w:sz w:val="24"/>
          <w:szCs w:val="24"/>
          <w:lang w:eastAsia="zh-CN"/>
        </w:rPr>
        <w:t>章 采购内容及技术要求</w:t>
      </w:r>
      <w:r>
        <w:rPr>
          <w:rFonts w:hint="eastAsia" w:asciiTheme="minorEastAsia" w:hAnsiTheme="minorEastAsia" w:eastAsiaTheme="minorEastAsia" w:cstheme="minorEastAsia"/>
          <w:b/>
          <w:bCs/>
          <w:color w:val="auto"/>
          <w:sz w:val="24"/>
          <w:szCs w:val="24"/>
        </w:rPr>
        <w:tab/>
      </w:r>
      <w:r>
        <w:rPr>
          <w:rFonts w:hint="eastAsia" w:asciiTheme="minorEastAsia" w:hAnsiTheme="minorEastAsia" w:eastAsiaTheme="minorEastAsia" w:cstheme="minorEastAsia"/>
          <w:b/>
          <w:bCs/>
          <w:color w:val="auto"/>
          <w:sz w:val="24"/>
          <w:szCs w:val="24"/>
        </w:rPr>
        <w:fldChar w:fldCharType="begin"/>
      </w:r>
      <w:r>
        <w:rPr>
          <w:rFonts w:hint="eastAsia" w:asciiTheme="minorEastAsia" w:hAnsiTheme="minorEastAsia" w:eastAsiaTheme="minorEastAsia" w:cstheme="minorEastAsia"/>
          <w:b/>
          <w:bCs/>
          <w:color w:val="auto"/>
          <w:sz w:val="24"/>
          <w:szCs w:val="24"/>
        </w:rPr>
        <w:instrText xml:space="preserve"> PAGEREF _Toc1665 \h </w:instrText>
      </w:r>
      <w:r>
        <w:rPr>
          <w:rFonts w:hint="eastAsia" w:asciiTheme="minorEastAsia" w:hAnsiTheme="minorEastAsia" w:eastAsiaTheme="minorEastAsia" w:cstheme="minorEastAsia"/>
          <w:b/>
          <w:bCs/>
          <w:color w:val="auto"/>
          <w:sz w:val="24"/>
          <w:szCs w:val="24"/>
        </w:rPr>
        <w:fldChar w:fldCharType="separate"/>
      </w:r>
      <w:r>
        <w:rPr>
          <w:rFonts w:hint="eastAsia" w:asciiTheme="minorEastAsia" w:hAnsiTheme="minorEastAsia" w:eastAsiaTheme="minorEastAsia" w:cstheme="minorEastAsia"/>
          <w:b/>
          <w:bCs/>
          <w:color w:val="auto"/>
          <w:sz w:val="24"/>
          <w:szCs w:val="24"/>
        </w:rPr>
        <w:t>35</w:t>
      </w:r>
      <w:r>
        <w:rPr>
          <w:rFonts w:hint="eastAsia" w:asciiTheme="minorEastAsia" w:hAnsiTheme="minorEastAsia" w:eastAsiaTheme="minorEastAsia" w:cstheme="minorEastAsia"/>
          <w:b/>
          <w:bCs/>
          <w:color w:val="auto"/>
          <w:sz w:val="24"/>
          <w:szCs w:val="24"/>
        </w:rPr>
        <w:fldChar w:fldCharType="end"/>
      </w:r>
      <w:r>
        <w:rPr>
          <w:rFonts w:hint="eastAsia" w:asciiTheme="minorEastAsia" w:hAnsiTheme="minorEastAsia" w:eastAsiaTheme="minorEastAsia" w:cstheme="minorEastAsia"/>
          <w:b/>
          <w:bCs/>
          <w:color w:val="auto"/>
          <w:sz w:val="24"/>
          <w:szCs w:val="24"/>
          <w:highlight w:val="none"/>
          <w:lang w:eastAsia="zh-CN"/>
        </w:rPr>
        <w:fldChar w:fldCharType="end"/>
      </w:r>
    </w:p>
    <w:p w14:paraId="6AA20E73">
      <w:pPr>
        <w:pStyle w:val="29"/>
        <w:tabs>
          <w:tab w:val="right" w:leader="dot" w:pos="8788"/>
        </w:tabs>
        <w:spacing w:line="360" w:lineRule="auto"/>
        <w:rPr>
          <w:rFonts w:hint="default" w:asciiTheme="minorEastAsia" w:hAnsiTheme="minorEastAsia" w:eastAsiaTheme="minorEastAsia" w:cstheme="minorEastAsia"/>
          <w:b/>
          <w:bCs/>
          <w:color w:val="auto"/>
          <w:sz w:val="24"/>
          <w:szCs w:val="24"/>
          <w:lang w:val="en-US"/>
        </w:rPr>
      </w:pPr>
      <w:r>
        <w:rPr>
          <w:rFonts w:hint="eastAsia" w:asciiTheme="minorEastAsia" w:hAnsiTheme="minorEastAsia" w:eastAsiaTheme="minorEastAsia" w:cstheme="minorEastAsia"/>
          <w:b/>
          <w:bCs/>
          <w:color w:val="auto"/>
          <w:sz w:val="24"/>
          <w:szCs w:val="24"/>
          <w:highlight w:val="none"/>
          <w:lang w:eastAsia="zh-CN"/>
        </w:rPr>
        <w:fldChar w:fldCharType="begin"/>
      </w:r>
      <w:r>
        <w:rPr>
          <w:rFonts w:hint="eastAsia" w:asciiTheme="minorEastAsia" w:hAnsiTheme="minorEastAsia" w:eastAsiaTheme="minorEastAsia" w:cstheme="minorEastAsia"/>
          <w:b/>
          <w:bCs/>
          <w:color w:val="auto"/>
          <w:sz w:val="24"/>
          <w:szCs w:val="24"/>
          <w:highlight w:val="none"/>
          <w:lang w:eastAsia="zh-CN"/>
        </w:rPr>
        <w:instrText xml:space="preserve"> HYPERLINK \l _Toc14223 </w:instrText>
      </w:r>
      <w:r>
        <w:rPr>
          <w:rFonts w:hint="eastAsia" w:asciiTheme="minorEastAsia" w:hAnsiTheme="minorEastAsia" w:eastAsiaTheme="minorEastAsia" w:cstheme="minorEastAsia"/>
          <w:b/>
          <w:bCs/>
          <w:color w:val="auto"/>
          <w:sz w:val="24"/>
          <w:szCs w:val="24"/>
          <w:highlight w:val="none"/>
          <w:lang w:eastAsia="zh-CN"/>
        </w:rPr>
        <w:fldChar w:fldCharType="separate"/>
      </w:r>
      <w:r>
        <w:rPr>
          <w:rFonts w:hint="eastAsia" w:asciiTheme="minorEastAsia" w:hAnsiTheme="minorEastAsia" w:eastAsiaTheme="minorEastAsia" w:cstheme="minorEastAsia"/>
          <w:b/>
          <w:bCs/>
          <w:color w:val="auto"/>
          <w:sz w:val="24"/>
          <w:szCs w:val="24"/>
          <w:lang w:eastAsia="zh-CN"/>
        </w:rPr>
        <w:t>第</w:t>
      </w:r>
      <w:r>
        <w:rPr>
          <w:rFonts w:hint="eastAsia" w:asciiTheme="minorEastAsia" w:hAnsiTheme="minorEastAsia" w:eastAsiaTheme="minorEastAsia" w:cstheme="minorEastAsia"/>
          <w:b/>
          <w:bCs/>
          <w:color w:val="auto"/>
          <w:sz w:val="24"/>
          <w:szCs w:val="24"/>
          <w:lang w:val="en-US" w:eastAsia="zh-CN"/>
        </w:rPr>
        <w:t>五</w:t>
      </w:r>
      <w:r>
        <w:rPr>
          <w:rFonts w:hint="eastAsia" w:asciiTheme="minorEastAsia" w:hAnsiTheme="minorEastAsia" w:eastAsiaTheme="minorEastAsia" w:cstheme="minorEastAsia"/>
          <w:b/>
          <w:bCs/>
          <w:color w:val="auto"/>
          <w:sz w:val="24"/>
          <w:szCs w:val="24"/>
          <w:lang w:eastAsia="zh-CN"/>
        </w:rPr>
        <w:t>章 投标文件构成及格式</w:t>
      </w:r>
      <w:r>
        <w:rPr>
          <w:rFonts w:hint="eastAsia" w:asciiTheme="minorEastAsia" w:hAnsiTheme="minorEastAsia" w:eastAsiaTheme="minorEastAsia" w:cstheme="minorEastAsia"/>
          <w:b/>
          <w:bCs/>
          <w:color w:val="auto"/>
          <w:sz w:val="24"/>
          <w:szCs w:val="24"/>
        </w:rPr>
        <w:tab/>
      </w:r>
      <w:r>
        <w:rPr>
          <w:rFonts w:hint="eastAsia" w:asciiTheme="minorEastAsia" w:hAnsiTheme="minorEastAsia" w:eastAsiaTheme="minorEastAsia" w:cstheme="minorEastAsia"/>
          <w:b/>
          <w:bCs/>
          <w:color w:val="auto"/>
          <w:sz w:val="24"/>
          <w:szCs w:val="24"/>
          <w:lang w:val="en-US" w:eastAsia="zh-CN"/>
        </w:rPr>
        <w:t>4</w:t>
      </w:r>
      <w:r>
        <w:rPr>
          <w:rFonts w:hint="eastAsia" w:asciiTheme="minorEastAsia" w:hAnsiTheme="minorEastAsia" w:eastAsiaTheme="minorEastAsia" w:cstheme="minorEastAsia"/>
          <w:b/>
          <w:bCs/>
          <w:color w:val="auto"/>
          <w:sz w:val="24"/>
          <w:szCs w:val="24"/>
          <w:highlight w:val="none"/>
          <w:lang w:eastAsia="zh-CN"/>
        </w:rPr>
        <w:fldChar w:fldCharType="end"/>
      </w:r>
      <w:r>
        <w:rPr>
          <w:rFonts w:hint="eastAsia" w:asciiTheme="minorEastAsia" w:hAnsiTheme="minorEastAsia" w:eastAsiaTheme="minorEastAsia" w:cstheme="minorEastAsia"/>
          <w:b/>
          <w:bCs/>
          <w:color w:val="auto"/>
          <w:sz w:val="24"/>
          <w:szCs w:val="24"/>
          <w:highlight w:val="none"/>
          <w:lang w:val="en-US" w:eastAsia="zh-CN"/>
        </w:rPr>
        <w:t>5</w:t>
      </w:r>
    </w:p>
    <w:p w14:paraId="7053E50E">
      <w:pPr>
        <w:pStyle w:val="33"/>
        <w:tabs>
          <w:tab w:val="right" w:leader="dot" w:pos="8788"/>
        </w:tabs>
        <w:spacing w:line="360" w:lineRule="auto"/>
        <w:ind w:left="0" w:leftChars="0" w:firstLine="241" w:firstLineChars="100"/>
        <w:rPr>
          <w:rFonts w:hint="default" w:asciiTheme="minorEastAsia" w:hAnsiTheme="minorEastAsia" w:eastAsiaTheme="minorEastAsia" w:cstheme="minorEastAsia"/>
          <w:b/>
          <w:bCs/>
          <w:color w:val="auto"/>
          <w:sz w:val="24"/>
          <w:szCs w:val="24"/>
          <w:lang w:val="en-US"/>
        </w:rPr>
      </w:pPr>
      <w:r>
        <w:rPr>
          <w:rFonts w:hint="eastAsia" w:asciiTheme="minorEastAsia" w:hAnsiTheme="minorEastAsia" w:eastAsiaTheme="minorEastAsia" w:cstheme="minorEastAsia"/>
          <w:b/>
          <w:bCs/>
          <w:color w:val="auto"/>
          <w:sz w:val="24"/>
          <w:szCs w:val="24"/>
          <w:highlight w:val="none"/>
          <w:lang w:eastAsia="zh-CN"/>
        </w:rPr>
        <w:fldChar w:fldCharType="begin"/>
      </w:r>
      <w:r>
        <w:rPr>
          <w:rFonts w:hint="eastAsia" w:asciiTheme="minorEastAsia" w:hAnsiTheme="minorEastAsia" w:eastAsiaTheme="minorEastAsia" w:cstheme="minorEastAsia"/>
          <w:b/>
          <w:bCs/>
          <w:color w:val="auto"/>
          <w:sz w:val="24"/>
          <w:szCs w:val="24"/>
          <w:highlight w:val="none"/>
          <w:lang w:eastAsia="zh-CN"/>
        </w:rPr>
        <w:instrText xml:space="preserve"> HYPERLINK \l _Toc13101 </w:instrText>
      </w:r>
      <w:r>
        <w:rPr>
          <w:rFonts w:hint="eastAsia" w:asciiTheme="minorEastAsia" w:hAnsiTheme="minorEastAsia" w:eastAsiaTheme="minorEastAsia" w:cstheme="minorEastAsia"/>
          <w:b/>
          <w:bCs/>
          <w:color w:val="auto"/>
          <w:sz w:val="24"/>
          <w:szCs w:val="24"/>
          <w:highlight w:val="none"/>
          <w:lang w:eastAsia="zh-CN"/>
        </w:rPr>
        <w:fldChar w:fldCharType="separate"/>
      </w:r>
      <w:r>
        <w:rPr>
          <w:rFonts w:hint="eastAsia" w:asciiTheme="minorEastAsia" w:hAnsiTheme="minorEastAsia" w:eastAsiaTheme="minorEastAsia" w:cstheme="minorEastAsia"/>
          <w:b/>
          <w:bCs/>
          <w:color w:val="auto"/>
          <w:sz w:val="24"/>
          <w:szCs w:val="24"/>
          <w:lang w:val="en-US" w:eastAsia="zh-CN"/>
        </w:rPr>
        <w:t>第一部分 资格证明文件</w:t>
      </w:r>
      <w:r>
        <w:rPr>
          <w:rFonts w:hint="eastAsia" w:asciiTheme="minorEastAsia" w:hAnsiTheme="minorEastAsia" w:eastAsiaTheme="minorEastAsia" w:cstheme="minorEastAsia"/>
          <w:b/>
          <w:bCs/>
          <w:color w:val="auto"/>
          <w:sz w:val="24"/>
          <w:szCs w:val="24"/>
        </w:rPr>
        <w:tab/>
      </w:r>
      <w:r>
        <w:rPr>
          <w:rFonts w:hint="eastAsia" w:asciiTheme="minorEastAsia" w:hAnsiTheme="minorEastAsia" w:eastAsiaTheme="minorEastAsia" w:cstheme="minorEastAsia"/>
          <w:b/>
          <w:bCs/>
          <w:color w:val="auto"/>
          <w:sz w:val="24"/>
          <w:szCs w:val="24"/>
          <w:lang w:val="en-US" w:eastAsia="zh-CN"/>
        </w:rPr>
        <w:t>4</w:t>
      </w:r>
      <w:r>
        <w:rPr>
          <w:rFonts w:hint="eastAsia" w:asciiTheme="minorEastAsia" w:hAnsiTheme="minorEastAsia" w:eastAsiaTheme="minorEastAsia" w:cstheme="minorEastAsia"/>
          <w:b/>
          <w:bCs/>
          <w:color w:val="auto"/>
          <w:sz w:val="24"/>
          <w:szCs w:val="24"/>
          <w:highlight w:val="none"/>
          <w:lang w:eastAsia="zh-CN"/>
        </w:rPr>
        <w:fldChar w:fldCharType="end"/>
      </w:r>
      <w:r>
        <w:rPr>
          <w:rFonts w:hint="eastAsia" w:asciiTheme="minorEastAsia" w:hAnsiTheme="minorEastAsia" w:eastAsiaTheme="minorEastAsia" w:cstheme="minorEastAsia"/>
          <w:b/>
          <w:bCs/>
          <w:color w:val="auto"/>
          <w:sz w:val="24"/>
          <w:szCs w:val="24"/>
          <w:highlight w:val="none"/>
          <w:lang w:val="en-US" w:eastAsia="zh-CN"/>
        </w:rPr>
        <w:t>6</w:t>
      </w:r>
    </w:p>
    <w:p w14:paraId="5747AB6D">
      <w:pPr>
        <w:pStyle w:val="33"/>
        <w:tabs>
          <w:tab w:val="right" w:leader="dot" w:pos="8788"/>
        </w:tabs>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_Toc15779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lang w:val="en-US" w:eastAsia="zh-CN"/>
        </w:rPr>
        <w:t>一、营业执照等主体资格证明文件</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6</w:t>
      </w:r>
    </w:p>
    <w:p w14:paraId="579DE6A3">
      <w:pPr>
        <w:pStyle w:val="33"/>
        <w:tabs>
          <w:tab w:val="right" w:leader="dot" w:pos="8788"/>
        </w:tabs>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_Toc14790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lang w:val="en-US" w:eastAsia="zh-CN"/>
        </w:rPr>
        <w:t>二、财务状况报告</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6</w:t>
      </w:r>
    </w:p>
    <w:p w14:paraId="2D31E759">
      <w:pPr>
        <w:pStyle w:val="33"/>
        <w:tabs>
          <w:tab w:val="right" w:leader="dot" w:pos="8788"/>
        </w:tabs>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_Toc30842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lang w:val="en-US" w:eastAsia="zh-CN"/>
        </w:rPr>
        <w:t>三、社保缴纳证明</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6</w:t>
      </w:r>
    </w:p>
    <w:p w14:paraId="7F36AA48">
      <w:pPr>
        <w:pStyle w:val="33"/>
        <w:tabs>
          <w:tab w:val="right" w:leader="dot" w:pos="8788"/>
        </w:tabs>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_Toc20979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lang w:val="en-US" w:eastAsia="zh-CN"/>
        </w:rPr>
        <w:t>四、税收缴纳证明</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6</w:t>
      </w:r>
    </w:p>
    <w:p w14:paraId="1F042827">
      <w:pPr>
        <w:pStyle w:val="33"/>
        <w:tabs>
          <w:tab w:val="right" w:leader="dot" w:pos="8788"/>
        </w:tabs>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_Toc14334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lang w:val="en-US" w:eastAsia="zh-CN"/>
        </w:rPr>
        <w:t>五、信用查询</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6</w:t>
      </w:r>
    </w:p>
    <w:p w14:paraId="6525C54F">
      <w:pPr>
        <w:pStyle w:val="33"/>
        <w:tabs>
          <w:tab w:val="right" w:leader="dot" w:pos="8788"/>
        </w:tabs>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_Toc21735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lang w:eastAsia="zh-CN"/>
        </w:rPr>
        <w:t>六</w:t>
      </w:r>
      <w:r>
        <w:rPr>
          <w:rFonts w:hint="eastAsia" w:asciiTheme="minorEastAsia" w:hAnsiTheme="minorEastAsia" w:eastAsiaTheme="minorEastAsia" w:cstheme="minorEastAsia"/>
          <w:color w:val="auto"/>
          <w:sz w:val="24"/>
          <w:szCs w:val="24"/>
        </w:rPr>
        <w:t>、供应商书面声明函</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6</w:t>
      </w:r>
    </w:p>
    <w:p w14:paraId="35DF70CD">
      <w:pPr>
        <w:pStyle w:val="33"/>
        <w:tabs>
          <w:tab w:val="right" w:leader="dot" w:pos="8788"/>
        </w:tabs>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_Toc32391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lang w:eastAsia="zh-CN"/>
        </w:rPr>
        <w:t>七、提供具有履行合同所必需的设备和专业技术能力的证明资料或承诺书；</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8</w:t>
      </w:r>
    </w:p>
    <w:p w14:paraId="62533A3B">
      <w:pPr>
        <w:pStyle w:val="33"/>
        <w:tabs>
          <w:tab w:val="right" w:leader="dot" w:pos="8788"/>
        </w:tabs>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_Toc7295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lang w:val="en-US" w:eastAsia="zh-CN"/>
        </w:rPr>
        <w:t>八、专门面向中小企业</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9</w:t>
      </w:r>
    </w:p>
    <w:p w14:paraId="51B34859">
      <w:pPr>
        <w:pStyle w:val="33"/>
        <w:tabs>
          <w:tab w:val="right" w:leader="dot" w:pos="8788"/>
        </w:tabs>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_Toc27379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lang w:val="en-US" w:eastAsia="zh-CN"/>
        </w:rPr>
        <w:t>九、不接受联合体投标不允许分包</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0</w:t>
      </w:r>
    </w:p>
    <w:p w14:paraId="0D0A23A5">
      <w:pPr>
        <w:pStyle w:val="33"/>
        <w:tabs>
          <w:tab w:val="right" w:leader="dot" w:pos="8788"/>
        </w:tabs>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_Toc18990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lang w:eastAsia="zh-CN"/>
        </w:rPr>
        <w:t>十、法定代表人</w:t>
      </w:r>
      <w:r>
        <w:rPr>
          <w:rFonts w:hint="eastAsia" w:asciiTheme="minorEastAsia" w:hAnsiTheme="minorEastAsia" w:eastAsiaTheme="minorEastAsia" w:cstheme="minorEastAsia"/>
          <w:color w:val="auto"/>
          <w:sz w:val="24"/>
          <w:szCs w:val="24"/>
          <w:lang w:val="en-US"/>
        </w:rPr>
        <w:t>/</w:t>
      </w:r>
      <w:r>
        <w:rPr>
          <w:rFonts w:hint="eastAsia" w:asciiTheme="minorEastAsia" w:hAnsiTheme="minorEastAsia" w:eastAsiaTheme="minorEastAsia" w:cstheme="minorEastAsia"/>
          <w:color w:val="auto"/>
          <w:sz w:val="24"/>
          <w:szCs w:val="24"/>
          <w:lang w:eastAsia="zh-CN"/>
        </w:rPr>
        <w:t>单位负责人身份证明书</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1</w:t>
      </w:r>
    </w:p>
    <w:p w14:paraId="44144468">
      <w:pPr>
        <w:pStyle w:val="33"/>
        <w:tabs>
          <w:tab w:val="right" w:leader="dot" w:pos="8788"/>
        </w:tabs>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_Toc16804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highlight w:val="none"/>
          <w:lang w:eastAsia="zh-CN"/>
        </w:rPr>
        <w:t>十一、法定代表人</w:t>
      </w:r>
      <w:r>
        <w:rPr>
          <w:rFonts w:hint="eastAsia" w:asciiTheme="minorEastAsia" w:hAnsiTheme="minorEastAsia" w:eastAsiaTheme="minorEastAsia" w:cstheme="minorEastAsia"/>
          <w:color w:val="auto"/>
          <w:sz w:val="24"/>
          <w:szCs w:val="24"/>
          <w:highlight w:val="none"/>
          <w:lang w:val="en-US"/>
        </w:rPr>
        <w:t>/</w:t>
      </w:r>
      <w:r>
        <w:rPr>
          <w:rFonts w:hint="eastAsia" w:asciiTheme="minorEastAsia" w:hAnsiTheme="minorEastAsia" w:eastAsiaTheme="minorEastAsia" w:cstheme="minorEastAsia"/>
          <w:color w:val="auto"/>
          <w:sz w:val="24"/>
          <w:szCs w:val="24"/>
          <w:highlight w:val="none"/>
          <w:lang w:eastAsia="zh-CN"/>
        </w:rPr>
        <w:t>单位负责人授权委托书</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2</w:t>
      </w:r>
    </w:p>
    <w:p w14:paraId="335C4051">
      <w:pPr>
        <w:pStyle w:val="33"/>
        <w:tabs>
          <w:tab w:val="right" w:leader="dot" w:pos="8788"/>
        </w:tabs>
        <w:spacing w:line="360" w:lineRule="auto"/>
        <w:ind w:left="0" w:leftChars="0" w:firstLine="241" w:firstLineChars="100"/>
        <w:rPr>
          <w:rFonts w:hint="default" w:asciiTheme="minorEastAsia" w:hAnsiTheme="minorEastAsia" w:eastAsiaTheme="minorEastAsia" w:cstheme="minorEastAsia"/>
          <w:b/>
          <w:bCs/>
          <w:color w:val="auto"/>
          <w:sz w:val="24"/>
          <w:szCs w:val="24"/>
          <w:lang w:val="en-US"/>
        </w:rPr>
      </w:pPr>
      <w:r>
        <w:rPr>
          <w:rFonts w:hint="eastAsia" w:asciiTheme="minorEastAsia" w:hAnsiTheme="minorEastAsia" w:eastAsiaTheme="minorEastAsia" w:cstheme="minorEastAsia"/>
          <w:b/>
          <w:bCs/>
          <w:color w:val="auto"/>
          <w:sz w:val="24"/>
          <w:szCs w:val="24"/>
          <w:highlight w:val="none"/>
          <w:lang w:eastAsia="zh-CN"/>
        </w:rPr>
        <w:fldChar w:fldCharType="begin"/>
      </w:r>
      <w:r>
        <w:rPr>
          <w:rFonts w:hint="eastAsia" w:asciiTheme="minorEastAsia" w:hAnsiTheme="minorEastAsia" w:eastAsiaTheme="minorEastAsia" w:cstheme="minorEastAsia"/>
          <w:b/>
          <w:bCs/>
          <w:color w:val="auto"/>
          <w:sz w:val="24"/>
          <w:szCs w:val="24"/>
          <w:highlight w:val="none"/>
          <w:lang w:eastAsia="zh-CN"/>
        </w:rPr>
        <w:instrText xml:space="preserve"> HYPERLINK \l _Toc32000 </w:instrText>
      </w:r>
      <w:r>
        <w:rPr>
          <w:rFonts w:hint="eastAsia" w:asciiTheme="minorEastAsia" w:hAnsiTheme="minorEastAsia" w:eastAsiaTheme="minorEastAsia" w:cstheme="minorEastAsia"/>
          <w:b/>
          <w:bCs/>
          <w:color w:val="auto"/>
          <w:sz w:val="24"/>
          <w:szCs w:val="24"/>
          <w:highlight w:val="none"/>
          <w:lang w:eastAsia="zh-CN"/>
        </w:rPr>
        <w:fldChar w:fldCharType="separate"/>
      </w:r>
      <w:r>
        <w:rPr>
          <w:rFonts w:hint="eastAsia" w:asciiTheme="minorEastAsia" w:hAnsiTheme="minorEastAsia" w:eastAsiaTheme="minorEastAsia" w:cstheme="minorEastAsia"/>
          <w:b/>
          <w:bCs/>
          <w:color w:val="auto"/>
          <w:sz w:val="24"/>
          <w:szCs w:val="24"/>
          <w:lang w:val="en-US" w:eastAsia="zh-CN"/>
        </w:rPr>
        <w:t>第二部分 符合性证明文件</w:t>
      </w:r>
      <w:r>
        <w:rPr>
          <w:rFonts w:hint="eastAsia" w:asciiTheme="minorEastAsia" w:hAnsiTheme="minorEastAsia" w:eastAsiaTheme="minorEastAsia" w:cstheme="minorEastAsia"/>
          <w:b/>
          <w:bCs/>
          <w:color w:val="auto"/>
          <w:sz w:val="24"/>
          <w:szCs w:val="24"/>
        </w:rPr>
        <w:tab/>
      </w:r>
      <w:r>
        <w:rPr>
          <w:rFonts w:hint="eastAsia" w:asciiTheme="minorEastAsia" w:hAnsiTheme="minorEastAsia" w:eastAsiaTheme="minorEastAsia" w:cstheme="minorEastAsia"/>
          <w:b/>
          <w:bCs/>
          <w:color w:val="auto"/>
          <w:sz w:val="24"/>
          <w:szCs w:val="24"/>
          <w:lang w:val="en-US" w:eastAsia="zh-CN"/>
        </w:rPr>
        <w:t>5</w:t>
      </w:r>
      <w:r>
        <w:rPr>
          <w:rFonts w:hint="eastAsia" w:asciiTheme="minorEastAsia" w:hAnsiTheme="minorEastAsia" w:eastAsiaTheme="minorEastAsia" w:cstheme="minorEastAsia"/>
          <w:b/>
          <w:bCs/>
          <w:color w:val="auto"/>
          <w:sz w:val="24"/>
          <w:szCs w:val="24"/>
          <w:highlight w:val="none"/>
          <w:lang w:eastAsia="zh-CN"/>
        </w:rPr>
        <w:fldChar w:fldCharType="end"/>
      </w:r>
      <w:r>
        <w:rPr>
          <w:rFonts w:hint="eastAsia" w:asciiTheme="minorEastAsia" w:hAnsiTheme="minorEastAsia" w:eastAsiaTheme="minorEastAsia" w:cstheme="minorEastAsia"/>
          <w:b/>
          <w:bCs/>
          <w:color w:val="auto"/>
          <w:sz w:val="24"/>
          <w:szCs w:val="24"/>
          <w:highlight w:val="none"/>
          <w:lang w:val="en-US" w:eastAsia="zh-CN"/>
        </w:rPr>
        <w:t>3</w:t>
      </w:r>
    </w:p>
    <w:p w14:paraId="571E7911">
      <w:pPr>
        <w:pStyle w:val="33"/>
        <w:tabs>
          <w:tab w:val="right" w:leader="dot" w:pos="8788"/>
        </w:tabs>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_Toc549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lang w:eastAsia="zh-CN"/>
        </w:rPr>
        <w:t>一、投标书</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4</w:t>
      </w:r>
    </w:p>
    <w:p w14:paraId="57CB3B17">
      <w:pPr>
        <w:pStyle w:val="33"/>
        <w:tabs>
          <w:tab w:val="right" w:leader="dot" w:pos="8788"/>
        </w:tabs>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_Toc18419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lang w:val="en-US" w:eastAsia="zh-CN"/>
        </w:rPr>
        <w:t>三、</w:t>
      </w:r>
      <w:r>
        <w:rPr>
          <w:rFonts w:hint="eastAsia" w:asciiTheme="minorEastAsia" w:hAnsiTheme="minorEastAsia" w:eastAsiaTheme="minorEastAsia" w:cstheme="minorEastAsia"/>
          <w:color w:val="auto"/>
          <w:sz w:val="24"/>
          <w:szCs w:val="24"/>
          <w:lang w:eastAsia="zh-CN"/>
        </w:rPr>
        <w:t>投标分项报价表</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5</w:t>
      </w:r>
    </w:p>
    <w:p w14:paraId="6FE4D252">
      <w:pPr>
        <w:pStyle w:val="33"/>
        <w:tabs>
          <w:tab w:val="right" w:leader="dot" w:pos="8788"/>
        </w:tabs>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_Toc17560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lang w:val="en-US" w:eastAsia="zh-CN"/>
        </w:rPr>
        <w:t>四、 投标保证金交纳凭证或投标保函</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rPr>
        <w:fldChar w:fldCharType="begin"/>
      </w:r>
      <w:r>
        <w:rPr>
          <w:rFonts w:hint="eastAsia" w:asciiTheme="minorEastAsia" w:hAnsiTheme="minorEastAsia" w:eastAsiaTheme="minorEastAsia" w:cstheme="minorEastAsia"/>
          <w:color w:val="auto"/>
          <w:sz w:val="24"/>
          <w:szCs w:val="24"/>
        </w:rPr>
        <w:instrText xml:space="preserve"> PAGEREF _Toc17560 \h </w:instrText>
      </w:r>
      <w:r>
        <w:rPr>
          <w:rFonts w:hint="eastAsia" w:asciiTheme="minorEastAsia" w:hAnsiTheme="minorEastAsia" w:eastAsiaTheme="minorEastAsia" w:cstheme="minorEastAsia"/>
          <w:color w:val="auto"/>
          <w:sz w:val="24"/>
          <w:szCs w:val="24"/>
        </w:rPr>
        <w:fldChar w:fldCharType="separate"/>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fldChar w:fldCharType="end"/>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6</w:t>
      </w:r>
    </w:p>
    <w:p w14:paraId="6877D323">
      <w:pPr>
        <w:pStyle w:val="33"/>
        <w:tabs>
          <w:tab w:val="right" w:leader="dot" w:pos="8788"/>
        </w:tabs>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_Toc17933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lang w:val="en-US" w:eastAsia="zh-CN"/>
        </w:rPr>
        <w:t>五、投标人承诺书</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7</w:t>
      </w:r>
    </w:p>
    <w:p w14:paraId="47EC8CFA">
      <w:pPr>
        <w:pStyle w:val="33"/>
        <w:tabs>
          <w:tab w:val="right" w:leader="dot" w:pos="8788"/>
        </w:tabs>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_Toc24017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lang w:val="en-US" w:eastAsia="zh-CN"/>
        </w:rPr>
        <w:t>六、技术规格响应表</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0</w:t>
      </w:r>
    </w:p>
    <w:p w14:paraId="0E1E7F1F">
      <w:pPr>
        <w:pStyle w:val="33"/>
        <w:tabs>
          <w:tab w:val="right" w:leader="dot" w:pos="8788"/>
        </w:tabs>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_Toc6599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lang w:val="en-US" w:eastAsia="zh-CN"/>
        </w:rPr>
        <w:t>七、商务偏离表</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2</w:t>
      </w:r>
    </w:p>
    <w:p w14:paraId="077852B8">
      <w:pPr>
        <w:pStyle w:val="33"/>
        <w:tabs>
          <w:tab w:val="right" w:leader="dot" w:pos="8788"/>
        </w:tabs>
        <w:spacing w:line="360" w:lineRule="auto"/>
        <w:ind w:left="0" w:leftChars="0" w:firstLine="241" w:firstLineChars="100"/>
        <w:rPr>
          <w:rFonts w:hint="default" w:asciiTheme="minorEastAsia" w:hAnsiTheme="minorEastAsia" w:eastAsiaTheme="minorEastAsia" w:cstheme="minorEastAsia"/>
          <w:b/>
          <w:bCs/>
          <w:color w:val="auto"/>
          <w:sz w:val="24"/>
          <w:szCs w:val="24"/>
          <w:lang w:val="en-US"/>
        </w:rPr>
      </w:pPr>
      <w:r>
        <w:rPr>
          <w:rFonts w:hint="eastAsia" w:asciiTheme="minorEastAsia" w:hAnsiTheme="minorEastAsia" w:eastAsiaTheme="minorEastAsia" w:cstheme="minorEastAsia"/>
          <w:b/>
          <w:bCs/>
          <w:color w:val="auto"/>
          <w:sz w:val="24"/>
          <w:szCs w:val="24"/>
          <w:highlight w:val="none"/>
          <w:lang w:eastAsia="zh-CN"/>
        </w:rPr>
        <w:fldChar w:fldCharType="begin"/>
      </w:r>
      <w:r>
        <w:rPr>
          <w:rFonts w:hint="eastAsia" w:asciiTheme="minorEastAsia" w:hAnsiTheme="minorEastAsia" w:eastAsiaTheme="minorEastAsia" w:cstheme="minorEastAsia"/>
          <w:b/>
          <w:bCs/>
          <w:color w:val="auto"/>
          <w:sz w:val="24"/>
          <w:szCs w:val="24"/>
          <w:highlight w:val="none"/>
          <w:lang w:eastAsia="zh-CN"/>
        </w:rPr>
        <w:instrText xml:space="preserve"> HYPERLINK \l _Toc29507 </w:instrText>
      </w:r>
      <w:r>
        <w:rPr>
          <w:rFonts w:hint="eastAsia" w:asciiTheme="minorEastAsia" w:hAnsiTheme="minorEastAsia" w:eastAsiaTheme="minorEastAsia" w:cstheme="minorEastAsia"/>
          <w:b/>
          <w:bCs/>
          <w:color w:val="auto"/>
          <w:sz w:val="24"/>
          <w:szCs w:val="24"/>
          <w:highlight w:val="none"/>
          <w:lang w:eastAsia="zh-CN"/>
        </w:rPr>
        <w:fldChar w:fldCharType="separate"/>
      </w:r>
      <w:r>
        <w:rPr>
          <w:rFonts w:hint="eastAsia" w:asciiTheme="minorEastAsia" w:hAnsiTheme="minorEastAsia" w:eastAsiaTheme="minorEastAsia" w:cstheme="minorEastAsia"/>
          <w:b/>
          <w:bCs/>
          <w:color w:val="auto"/>
          <w:sz w:val="24"/>
          <w:szCs w:val="24"/>
          <w:lang w:val="en-US" w:eastAsia="zh-CN"/>
        </w:rPr>
        <w:t>第三部分 响应方案</w:t>
      </w:r>
      <w:r>
        <w:rPr>
          <w:rFonts w:hint="eastAsia" w:asciiTheme="minorEastAsia" w:hAnsiTheme="minorEastAsia" w:eastAsiaTheme="minorEastAsia" w:cstheme="minorEastAsia"/>
          <w:b/>
          <w:bCs/>
          <w:color w:val="auto"/>
          <w:sz w:val="24"/>
          <w:szCs w:val="24"/>
        </w:rPr>
        <w:tab/>
      </w:r>
      <w:r>
        <w:rPr>
          <w:rFonts w:hint="eastAsia" w:asciiTheme="minorEastAsia" w:hAnsiTheme="minorEastAsia" w:eastAsiaTheme="minorEastAsia" w:cstheme="minorEastAsia"/>
          <w:b/>
          <w:bCs/>
          <w:color w:val="auto"/>
          <w:sz w:val="24"/>
          <w:szCs w:val="24"/>
          <w:lang w:val="en-US" w:eastAsia="zh-CN"/>
        </w:rPr>
        <w:t>6</w:t>
      </w:r>
      <w:r>
        <w:rPr>
          <w:rFonts w:hint="eastAsia" w:asciiTheme="minorEastAsia" w:hAnsiTheme="minorEastAsia" w:eastAsiaTheme="minorEastAsia" w:cstheme="minorEastAsia"/>
          <w:b/>
          <w:bCs/>
          <w:color w:val="auto"/>
          <w:sz w:val="24"/>
          <w:szCs w:val="24"/>
          <w:highlight w:val="none"/>
          <w:lang w:eastAsia="zh-CN"/>
        </w:rPr>
        <w:fldChar w:fldCharType="end"/>
      </w:r>
      <w:r>
        <w:rPr>
          <w:rFonts w:hint="eastAsia" w:asciiTheme="minorEastAsia" w:hAnsiTheme="minorEastAsia" w:eastAsiaTheme="minorEastAsia" w:cstheme="minorEastAsia"/>
          <w:b/>
          <w:bCs/>
          <w:color w:val="auto"/>
          <w:sz w:val="24"/>
          <w:szCs w:val="24"/>
          <w:highlight w:val="none"/>
          <w:lang w:val="en-US" w:eastAsia="zh-CN"/>
        </w:rPr>
        <w:t>4</w:t>
      </w:r>
    </w:p>
    <w:p w14:paraId="0595A85A">
      <w:pPr>
        <w:pStyle w:val="33"/>
        <w:tabs>
          <w:tab w:val="right" w:leader="dot" w:pos="8788"/>
        </w:tabs>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_Toc15334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lang w:val="en-US" w:eastAsia="zh-CN"/>
        </w:rPr>
        <w:t>一、供应商性质及其概况</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5</w:t>
      </w:r>
    </w:p>
    <w:p w14:paraId="58E4851C">
      <w:pPr>
        <w:pStyle w:val="33"/>
        <w:tabs>
          <w:tab w:val="right" w:leader="dot" w:pos="8788"/>
        </w:tabs>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_Toc7204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lang w:eastAsia="zh-CN"/>
        </w:rPr>
        <w:t>二、投标方案说明书</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6</w:t>
      </w:r>
    </w:p>
    <w:p w14:paraId="3F151C1B">
      <w:pPr>
        <w:pStyle w:val="22"/>
        <w:tabs>
          <w:tab w:val="right" w:leader="dot" w:pos="8788"/>
        </w:tabs>
        <w:spacing w:line="360" w:lineRule="auto"/>
        <w:ind w:firstLine="240" w:firstLineChars="1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_Toc6642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bCs w:val="0"/>
          <w:color w:val="auto"/>
          <w:sz w:val="24"/>
          <w:szCs w:val="24"/>
          <w:highlight w:val="none"/>
          <w:lang w:eastAsia="zh-CN"/>
        </w:rPr>
        <w:t>附表</w:t>
      </w:r>
      <w:r>
        <w:rPr>
          <w:rFonts w:hint="eastAsia" w:asciiTheme="minorEastAsia" w:hAnsiTheme="minorEastAsia" w:eastAsiaTheme="minorEastAsia" w:cstheme="minorEastAsia"/>
          <w:bCs w:val="0"/>
          <w:color w:val="auto"/>
          <w:sz w:val="24"/>
          <w:szCs w:val="24"/>
          <w:highlight w:val="none"/>
          <w:lang w:val="en-US" w:eastAsia="zh-CN"/>
        </w:rPr>
        <w:t>1服务</w:t>
      </w:r>
      <w:r>
        <w:rPr>
          <w:rFonts w:hint="eastAsia" w:asciiTheme="minorEastAsia" w:hAnsiTheme="minorEastAsia" w:eastAsiaTheme="minorEastAsia" w:cstheme="minorEastAsia"/>
          <w:bCs w:val="0"/>
          <w:color w:val="auto"/>
          <w:sz w:val="24"/>
          <w:szCs w:val="24"/>
          <w:highlight w:val="none"/>
          <w:lang w:eastAsia="zh-CN"/>
        </w:rPr>
        <w:t>内容一览表</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rPr>
        <w:fldChar w:fldCharType="begin"/>
      </w:r>
      <w:r>
        <w:rPr>
          <w:rFonts w:hint="eastAsia" w:asciiTheme="minorEastAsia" w:hAnsiTheme="minorEastAsia" w:eastAsiaTheme="minorEastAsia" w:cstheme="minorEastAsia"/>
          <w:color w:val="auto"/>
          <w:sz w:val="24"/>
          <w:szCs w:val="24"/>
        </w:rPr>
        <w:instrText xml:space="preserve"> PAGEREF _Toc6642 \h </w:instrText>
      </w:r>
      <w:r>
        <w:rPr>
          <w:rFonts w:hint="eastAsia" w:asciiTheme="minorEastAsia" w:hAnsiTheme="minorEastAsia" w:eastAsiaTheme="minorEastAsia" w:cstheme="minorEastAsia"/>
          <w:color w:val="auto"/>
          <w:sz w:val="24"/>
          <w:szCs w:val="24"/>
        </w:rPr>
        <w:fldChar w:fldCharType="separate"/>
      </w:r>
      <w:r>
        <w:rPr>
          <w:rFonts w:hint="eastAsia" w:asciiTheme="minorEastAsia" w:hAnsiTheme="minorEastAsia" w:eastAsiaTheme="minorEastAsia" w:cstheme="minorEastAsia"/>
          <w:color w:val="auto"/>
          <w:sz w:val="24"/>
          <w:szCs w:val="24"/>
        </w:rPr>
        <w:t>6</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fldChar w:fldCharType="end"/>
      </w:r>
      <w:r>
        <w:rPr>
          <w:rFonts w:hint="eastAsia" w:asciiTheme="minorEastAsia" w:hAnsiTheme="minorEastAsia" w:eastAsiaTheme="minorEastAsia" w:cstheme="minorEastAsia"/>
          <w:bCs/>
          <w:color w:val="auto"/>
          <w:sz w:val="24"/>
          <w:szCs w:val="24"/>
          <w:highlight w:val="none"/>
          <w:lang w:eastAsia="zh-CN"/>
        </w:rPr>
        <w:fldChar w:fldCharType="end"/>
      </w:r>
    </w:p>
    <w:p w14:paraId="746A43EF">
      <w:pPr>
        <w:pStyle w:val="22"/>
        <w:tabs>
          <w:tab w:val="right" w:leader="dot" w:pos="8788"/>
        </w:tabs>
        <w:spacing w:line="360" w:lineRule="auto"/>
        <w:ind w:firstLine="240" w:firstLineChars="100"/>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_Toc18473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bCs w:val="0"/>
          <w:color w:val="auto"/>
          <w:sz w:val="24"/>
          <w:szCs w:val="24"/>
          <w:highlight w:val="none"/>
          <w:lang w:eastAsia="zh-CN"/>
        </w:rPr>
        <w:t>附表</w:t>
      </w:r>
      <w:r>
        <w:rPr>
          <w:rFonts w:hint="eastAsia" w:asciiTheme="minorEastAsia" w:hAnsiTheme="minorEastAsia" w:eastAsiaTheme="minorEastAsia" w:cstheme="minorEastAsia"/>
          <w:bCs w:val="0"/>
          <w:color w:val="auto"/>
          <w:sz w:val="24"/>
          <w:szCs w:val="24"/>
          <w:highlight w:val="none"/>
          <w:lang w:val="en-US" w:eastAsia="zh-CN"/>
        </w:rPr>
        <w:t>2</w:t>
      </w:r>
      <w:r>
        <w:rPr>
          <w:rFonts w:hint="eastAsia" w:asciiTheme="minorEastAsia" w:hAnsiTheme="minorEastAsia" w:eastAsiaTheme="minorEastAsia" w:cstheme="minorEastAsia"/>
          <w:bCs w:val="0"/>
          <w:color w:val="auto"/>
          <w:sz w:val="24"/>
          <w:szCs w:val="24"/>
          <w:highlight w:val="none"/>
          <w:lang w:eastAsia="zh-CN"/>
        </w:rPr>
        <w:t>本项目拟投入人员汇总表</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1</w:t>
      </w:r>
    </w:p>
    <w:p w14:paraId="6D6F39AE">
      <w:pPr>
        <w:pStyle w:val="22"/>
        <w:tabs>
          <w:tab w:val="right" w:leader="dot" w:pos="8788"/>
        </w:tabs>
        <w:spacing w:line="360" w:lineRule="auto"/>
        <w:ind w:firstLine="240" w:firstLineChars="100"/>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_Toc9160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highlight w:val="none"/>
          <w:lang w:eastAsia="zh-CN"/>
        </w:rPr>
        <w:t>（一）本项目拟投入人员汇总表</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2</w:t>
      </w:r>
    </w:p>
    <w:p w14:paraId="6E8B78D1">
      <w:pPr>
        <w:pStyle w:val="22"/>
        <w:tabs>
          <w:tab w:val="right" w:leader="dot" w:pos="8788"/>
        </w:tabs>
        <w:spacing w:line="360" w:lineRule="auto"/>
        <w:ind w:firstLine="240" w:firstLineChars="100"/>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 HYPERLINK \l _Toc24773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color w:val="auto"/>
          <w:sz w:val="24"/>
          <w:szCs w:val="24"/>
          <w:highlight w:val="none"/>
          <w:lang w:eastAsia="zh-CN"/>
        </w:rPr>
        <w:t>（二） 本项目拟投入主要人员简历表</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bCs/>
          <w:color w:val="auto"/>
          <w:sz w:val="24"/>
          <w:szCs w:val="24"/>
          <w:highlight w:val="none"/>
          <w:lang w:eastAsia="zh-CN"/>
        </w:rPr>
        <w:fldChar w:fldCharType="end"/>
      </w:r>
      <w:r>
        <w:rPr>
          <w:rFonts w:hint="eastAsia" w:asciiTheme="minorEastAsia" w:hAnsiTheme="minorEastAsia" w:eastAsiaTheme="minorEastAsia" w:cstheme="minorEastAsia"/>
          <w:bCs/>
          <w:color w:val="auto"/>
          <w:sz w:val="24"/>
          <w:szCs w:val="24"/>
          <w:highlight w:val="none"/>
          <w:lang w:val="en-US" w:eastAsia="zh-CN"/>
        </w:rPr>
        <w:t>3</w:t>
      </w:r>
    </w:p>
    <w:p w14:paraId="12EEFE0F">
      <w:pPr>
        <w:pStyle w:val="2"/>
        <w:keepLines w:val="0"/>
        <w:pageBreakBefore w:val="0"/>
        <w:widowControl/>
        <w:kinsoku/>
        <w:wordWrap/>
        <w:overflowPunct/>
        <w:topLinePunct w:val="0"/>
        <w:autoSpaceDE/>
        <w:autoSpaceDN/>
        <w:bidi w:val="0"/>
        <w:adjustRightInd/>
        <w:spacing w:before="0" w:beforeAutospacing="0" w:afterAutospacing="0" w:line="360" w:lineRule="auto"/>
        <w:jc w:val="center"/>
        <w:textAlignment w:val="auto"/>
        <w:rPr>
          <w:rFonts w:hint="eastAsia" w:ascii="宋体" w:hAnsi="宋体" w:eastAsia="宋体" w:cs="宋体"/>
          <w:bCs/>
          <w:color w:val="auto"/>
          <w:sz w:val="36"/>
          <w:szCs w:val="36"/>
          <w:highlight w:val="none"/>
          <w:lang w:eastAsia="zh-CN"/>
        </w:rPr>
      </w:pPr>
      <w:r>
        <w:rPr>
          <w:rFonts w:hint="eastAsia" w:asciiTheme="minorEastAsia" w:hAnsiTheme="minorEastAsia" w:eastAsiaTheme="minorEastAsia" w:cstheme="minorEastAsia"/>
          <w:bCs/>
          <w:color w:val="auto"/>
          <w:sz w:val="24"/>
          <w:szCs w:val="24"/>
          <w:highlight w:val="none"/>
          <w:lang w:eastAsia="zh-CN"/>
        </w:rPr>
        <w:fldChar w:fldCharType="end"/>
      </w:r>
    </w:p>
    <w:p w14:paraId="1256828A">
      <w:pPr>
        <w:rPr>
          <w:rFonts w:hint="eastAsia" w:ascii="宋体" w:hAnsi="宋体" w:eastAsia="宋体" w:cs="宋体"/>
          <w:bCs/>
          <w:color w:val="auto"/>
          <w:sz w:val="36"/>
          <w:szCs w:val="36"/>
          <w:highlight w:val="none"/>
          <w:lang w:eastAsia="zh-CN"/>
        </w:rPr>
      </w:pPr>
    </w:p>
    <w:p w14:paraId="7B32AED9">
      <w:pPr>
        <w:pStyle w:val="40"/>
        <w:rPr>
          <w:rFonts w:hint="eastAsia" w:ascii="宋体" w:hAnsi="宋体" w:eastAsia="宋体" w:cs="宋体"/>
          <w:bCs/>
          <w:color w:val="auto"/>
          <w:sz w:val="36"/>
          <w:szCs w:val="36"/>
          <w:highlight w:val="none"/>
          <w:lang w:eastAsia="zh-CN"/>
        </w:rPr>
      </w:pPr>
    </w:p>
    <w:p w14:paraId="60882294">
      <w:pPr>
        <w:rPr>
          <w:rFonts w:hint="eastAsia" w:asciiTheme="minorEastAsia" w:hAnsiTheme="minorEastAsia" w:eastAsiaTheme="minorEastAsia" w:cstheme="minorEastAsia"/>
          <w:color w:val="auto"/>
          <w:sz w:val="36"/>
          <w:szCs w:val="36"/>
          <w:lang w:eastAsia="zh-CN"/>
        </w:rPr>
      </w:pPr>
      <w:bookmarkStart w:id="12" w:name="_Toc3189"/>
      <w:r>
        <w:rPr>
          <w:rFonts w:hint="eastAsia" w:asciiTheme="minorEastAsia" w:hAnsiTheme="minorEastAsia" w:eastAsiaTheme="minorEastAsia" w:cstheme="minorEastAsia"/>
          <w:color w:val="auto"/>
          <w:sz w:val="36"/>
          <w:szCs w:val="36"/>
          <w:lang w:eastAsia="zh-CN"/>
        </w:rPr>
        <w:br w:type="page"/>
      </w:r>
    </w:p>
    <w:p w14:paraId="13426086">
      <w:pPr>
        <w:pStyle w:val="209"/>
        <w:spacing w:line="480" w:lineRule="exact"/>
        <w:jc w:val="center"/>
        <w:rPr>
          <w:rFonts w:hint="eastAsia" w:asciiTheme="minorEastAsia" w:hAnsiTheme="minorEastAsia" w:eastAsiaTheme="minorEastAsia" w:cstheme="minorEastAsia"/>
          <w:b/>
          <w:bCs/>
          <w:color w:val="auto"/>
          <w:sz w:val="36"/>
          <w:szCs w:val="36"/>
          <w:lang w:val="en-US"/>
        </w:rPr>
      </w:pPr>
      <w:r>
        <w:rPr>
          <w:rFonts w:hint="eastAsia" w:asciiTheme="minorEastAsia" w:hAnsiTheme="minorEastAsia" w:eastAsiaTheme="minorEastAsia" w:cstheme="minorEastAsia"/>
          <w:b/>
          <w:bCs/>
          <w:color w:val="auto"/>
          <w:sz w:val="36"/>
          <w:szCs w:val="36"/>
          <w:lang w:eastAsia="zh-CN"/>
        </w:rPr>
        <w:t>第一章</w:t>
      </w:r>
      <w:r>
        <w:rPr>
          <w:rFonts w:hint="eastAsia" w:asciiTheme="minorEastAsia" w:hAnsiTheme="minorEastAsia" w:eastAsiaTheme="minorEastAsia" w:cstheme="minorEastAsia"/>
          <w:b/>
          <w:bCs/>
          <w:color w:val="auto"/>
          <w:sz w:val="36"/>
          <w:szCs w:val="36"/>
          <w:lang w:val="en-US"/>
        </w:rPr>
        <w:t xml:space="preserve"> </w:t>
      </w:r>
      <w:bookmarkEnd w:id="1"/>
      <w:bookmarkEnd w:id="2"/>
      <w:bookmarkEnd w:id="3"/>
      <w:bookmarkEnd w:id="4"/>
      <w:bookmarkEnd w:id="5"/>
      <w:bookmarkEnd w:id="6"/>
      <w:bookmarkEnd w:id="7"/>
      <w:bookmarkEnd w:id="8"/>
      <w:bookmarkEnd w:id="12"/>
      <w:bookmarkStart w:id="13" w:name="_Toc389582035"/>
      <w:bookmarkStart w:id="14" w:name="_Toc2929"/>
      <w:bookmarkStart w:id="15" w:name="_Toc27427"/>
      <w:bookmarkStart w:id="16" w:name="_Toc18852"/>
    </w:p>
    <w:p w14:paraId="104D27C5">
      <w:pPr>
        <w:pStyle w:val="209"/>
        <w:spacing w:line="480" w:lineRule="exact"/>
        <w:jc w:val="center"/>
      </w:pPr>
      <w:r>
        <w:rPr>
          <w:rFonts w:ascii="仿宋_GB2312" w:hAnsi="仿宋_GB2312" w:eastAsia="仿宋_GB2312" w:cs="仿宋_GB2312"/>
          <w:b/>
          <w:sz w:val="36"/>
        </w:rPr>
        <w:t>榆林住房公积金管理中心2026年硬件运维服务采购项目竞争性谈判公告</w:t>
      </w:r>
    </w:p>
    <w:p w14:paraId="49D6F904">
      <w:pPr>
        <w:pStyle w:val="209"/>
        <w:outlineLvl w:val="5"/>
        <w:rPr>
          <w:sz w:val="28"/>
          <w:szCs w:val="28"/>
        </w:rPr>
      </w:pPr>
      <w:r>
        <w:rPr>
          <w:rFonts w:ascii="仿宋_GB2312" w:hAnsi="仿宋_GB2312" w:eastAsia="仿宋_GB2312" w:cs="仿宋_GB2312"/>
          <w:b/>
          <w:sz w:val="21"/>
          <w:szCs w:val="28"/>
        </w:rPr>
        <w:t>项目概况</w:t>
      </w:r>
    </w:p>
    <w:p w14:paraId="6DDEE4E4">
      <w:pPr>
        <w:pStyle w:val="209"/>
      </w:pPr>
      <w:r>
        <w:rPr>
          <w:rFonts w:ascii="仿宋_GB2312" w:hAnsi="仿宋_GB2312" w:eastAsia="仿宋_GB2312" w:cs="仿宋_GB2312"/>
        </w:rPr>
        <w:t>榆林住房公积金管理中心2026年硬件运维服务采购项目采购项目的潜在供应商应在榆林市科创新城荣盛华府3-1-1202获取采购文件，并于 2026年05月29日 09时00分 （北京时间）前提交响应文件。</w:t>
      </w:r>
    </w:p>
    <w:p w14:paraId="33F8B0F1">
      <w:pPr>
        <w:pStyle w:val="209"/>
        <w:outlineLvl w:val="3"/>
      </w:pPr>
      <w:r>
        <w:rPr>
          <w:rFonts w:ascii="仿宋_GB2312" w:hAnsi="仿宋_GB2312" w:eastAsia="仿宋_GB2312" w:cs="仿宋_GB2312"/>
          <w:b/>
          <w:sz w:val="24"/>
        </w:rPr>
        <w:t>一、项目基本情况</w:t>
      </w:r>
    </w:p>
    <w:p w14:paraId="34D0E45B">
      <w:pPr>
        <w:pStyle w:val="209"/>
      </w:pPr>
      <w:r>
        <w:rPr>
          <w:rFonts w:ascii="仿宋_GB2312" w:hAnsi="仿宋_GB2312" w:eastAsia="仿宋_GB2312" w:cs="仿宋_GB2312"/>
        </w:rPr>
        <w:t>项目编号：ZZCD-2026-CG-012</w:t>
      </w:r>
    </w:p>
    <w:p w14:paraId="03B1D8B0">
      <w:pPr>
        <w:pStyle w:val="209"/>
      </w:pPr>
      <w:r>
        <w:rPr>
          <w:rFonts w:ascii="仿宋_GB2312" w:hAnsi="仿宋_GB2312" w:eastAsia="仿宋_GB2312" w:cs="仿宋_GB2312"/>
        </w:rPr>
        <w:t>项目名称：榆林住房公积金管理中心2026年硬件运维服务采购项目</w:t>
      </w:r>
    </w:p>
    <w:p w14:paraId="56E8F9C8">
      <w:pPr>
        <w:pStyle w:val="209"/>
      </w:pPr>
      <w:r>
        <w:rPr>
          <w:rFonts w:ascii="仿宋_GB2312" w:hAnsi="仿宋_GB2312" w:eastAsia="仿宋_GB2312" w:cs="仿宋_GB2312"/>
        </w:rPr>
        <w:t>采购方式：竞争性谈判</w:t>
      </w:r>
    </w:p>
    <w:p w14:paraId="79E28AC7">
      <w:pPr>
        <w:pStyle w:val="209"/>
      </w:pPr>
      <w:r>
        <w:rPr>
          <w:rFonts w:ascii="仿宋_GB2312" w:hAnsi="仿宋_GB2312" w:eastAsia="仿宋_GB2312" w:cs="仿宋_GB2312"/>
        </w:rPr>
        <w:t>预算金额：450,000.00元</w:t>
      </w:r>
    </w:p>
    <w:p w14:paraId="1895F06C">
      <w:pPr>
        <w:pStyle w:val="209"/>
      </w:pPr>
      <w:r>
        <w:rPr>
          <w:rFonts w:ascii="仿宋_GB2312" w:hAnsi="仿宋_GB2312" w:eastAsia="仿宋_GB2312" w:cs="仿宋_GB2312"/>
        </w:rPr>
        <w:t>采购需求：</w:t>
      </w:r>
    </w:p>
    <w:p w14:paraId="21176EF9">
      <w:pPr>
        <w:pStyle w:val="209"/>
      </w:pPr>
      <w:r>
        <w:rPr>
          <w:rFonts w:ascii="仿宋_GB2312" w:hAnsi="仿宋_GB2312" w:eastAsia="仿宋_GB2312" w:cs="仿宋_GB2312"/>
        </w:rPr>
        <w:t>合同包1(榆林住房公积金管理中心2026年硬件运维服务采购项目):</w:t>
      </w:r>
    </w:p>
    <w:p w14:paraId="489460D9">
      <w:pPr>
        <w:pStyle w:val="209"/>
        <w:ind w:firstLine="630"/>
      </w:pPr>
      <w:r>
        <w:rPr>
          <w:rFonts w:ascii="仿宋_GB2312" w:hAnsi="仿宋_GB2312" w:eastAsia="仿宋_GB2312" w:cs="仿宋_GB2312"/>
        </w:rPr>
        <w:t>合同包预算金额：450,000.00元</w:t>
      </w:r>
    </w:p>
    <w:p w14:paraId="245E8405">
      <w:pPr>
        <w:pStyle w:val="209"/>
        <w:ind w:firstLine="630"/>
      </w:pPr>
      <w:r>
        <w:rPr>
          <w:rFonts w:ascii="仿宋_GB2312" w:hAnsi="仿宋_GB2312" w:eastAsia="仿宋_GB2312" w:cs="仿宋_GB2312"/>
        </w:rPr>
        <w:t xml:space="preserve"> 合同包最高限价：450,000.00元</w:t>
      </w:r>
    </w:p>
    <w:tbl>
      <w:tblPr>
        <w:tblStyle w:val="4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190656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E752C9B">
            <w:pPr>
              <w:pStyle w:val="209"/>
              <w:keepNext w:val="0"/>
              <w:keepLines w:val="0"/>
              <w:widowControl/>
              <w:suppressLineNumbers w:val="0"/>
              <w:spacing w:before="0" w:beforeAutospacing="0" w:after="0" w:afterAutospacing="0"/>
              <w:ind w:left="0" w:right="0"/>
              <w:rPr>
                <w:sz w:val="20"/>
                <w:szCs w:val="20"/>
              </w:rPr>
            </w:pPr>
            <w:r>
              <w:rPr>
                <w:rFonts w:ascii="仿宋_GB2312" w:hAnsi="仿宋_GB2312" w:eastAsia="仿宋_GB2312" w:cs="仿宋_GB2312"/>
                <w:sz w:val="20"/>
                <w:szCs w:val="20"/>
              </w:rPr>
              <w:t>品目号</w:t>
            </w:r>
          </w:p>
        </w:tc>
        <w:tc>
          <w:tcPr>
            <w:tcW w:w="1384" w:type="dxa"/>
          </w:tcPr>
          <w:p w14:paraId="19F43058">
            <w:pPr>
              <w:pStyle w:val="209"/>
              <w:keepNext w:val="0"/>
              <w:keepLines w:val="0"/>
              <w:widowControl/>
              <w:suppressLineNumbers w:val="0"/>
              <w:spacing w:before="0" w:beforeAutospacing="0" w:after="0" w:afterAutospacing="0"/>
              <w:ind w:left="0" w:right="0"/>
              <w:rPr>
                <w:sz w:val="20"/>
                <w:szCs w:val="20"/>
              </w:rPr>
            </w:pPr>
            <w:r>
              <w:rPr>
                <w:rFonts w:ascii="仿宋_GB2312" w:hAnsi="仿宋_GB2312" w:eastAsia="仿宋_GB2312" w:cs="仿宋_GB2312"/>
                <w:sz w:val="20"/>
                <w:szCs w:val="20"/>
              </w:rPr>
              <w:t>品目名称</w:t>
            </w:r>
          </w:p>
        </w:tc>
        <w:tc>
          <w:tcPr>
            <w:tcW w:w="1384" w:type="dxa"/>
          </w:tcPr>
          <w:p w14:paraId="270C769C">
            <w:pPr>
              <w:pStyle w:val="209"/>
              <w:keepNext w:val="0"/>
              <w:keepLines w:val="0"/>
              <w:widowControl/>
              <w:suppressLineNumbers w:val="0"/>
              <w:spacing w:before="0" w:beforeAutospacing="0" w:after="0" w:afterAutospacing="0"/>
              <w:ind w:left="0" w:right="0"/>
              <w:rPr>
                <w:sz w:val="20"/>
                <w:szCs w:val="20"/>
              </w:rPr>
            </w:pPr>
            <w:r>
              <w:rPr>
                <w:rFonts w:ascii="仿宋_GB2312" w:hAnsi="仿宋_GB2312" w:eastAsia="仿宋_GB2312" w:cs="仿宋_GB2312"/>
                <w:sz w:val="20"/>
                <w:szCs w:val="20"/>
              </w:rPr>
              <w:t>采购标的</w:t>
            </w:r>
          </w:p>
        </w:tc>
        <w:tc>
          <w:tcPr>
            <w:tcW w:w="1384" w:type="dxa"/>
          </w:tcPr>
          <w:p w14:paraId="1967DA95">
            <w:pPr>
              <w:pStyle w:val="209"/>
              <w:keepNext w:val="0"/>
              <w:keepLines w:val="0"/>
              <w:widowControl/>
              <w:suppressLineNumbers w:val="0"/>
              <w:spacing w:before="0" w:beforeAutospacing="0" w:after="0" w:afterAutospacing="0"/>
              <w:ind w:left="0" w:right="0"/>
              <w:rPr>
                <w:sz w:val="20"/>
                <w:szCs w:val="20"/>
              </w:rPr>
            </w:pPr>
            <w:r>
              <w:rPr>
                <w:rFonts w:ascii="仿宋_GB2312" w:hAnsi="仿宋_GB2312" w:eastAsia="仿宋_GB2312" w:cs="仿宋_GB2312"/>
                <w:sz w:val="20"/>
                <w:szCs w:val="20"/>
              </w:rPr>
              <w:t>数量（单位）</w:t>
            </w:r>
          </w:p>
        </w:tc>
        <w:tc>
          <w:tcPr>
            <w:tcW w:w="1384" w:type="dxa"/>
          </w:tcPr>
          <w:p w14:paraId="7A33E48A">
            <w:pPr>
              <w:pStyle w:val="209"/>
              <w:keepNext w:val="0"/>
              <w:keepLines w:val="0"/>
              <w:widowControl/>
              <w:suppressLineNumbers w:val="0"/>
              <w:spacing w:before="0" w:beforeAutospacing="0" w:after="0" w:afterAutospacing="0"/>
              <w:ind w:left="0" w:right="0"/>
              <w:rPr>
                <w:sz w:val="20"/>
                <w:szCs w:val="20"/>
              </w:rPr>
            </w:pPr>
            <w:r>
              <w:rPr>
                <w:rFonts w:ascii="仿宋_GB2312" w:hAnsi="仿宋_GB2312" w:eastAsia="仿宋_GB2312" w:cs="仿宋_GB2312"/>
                <w:sz w:val="20"/>
                <w:szCs w:val="20"/>
              </w:rPr>
              <w:t>技术规格、参数及要求</w:t>
            </w:r>
          </w:p>
        </w:tc>
        <w:tc>
          <w:tcPr>
            <w:tcW w:w="1384" w:type="dxa"/>
          </w:tcPr>
          <w:p w14:paraId="4A224C9E">
            <w:pPr>
              <w:pStyle w:val="209"/>
              <w:keepNext w:val="0"/>
              <w:keepLines w:val="0"/>
              <w:widowControl/>
              <w:suppressLineNumbers w:val="0"/>
              <w:spacing w:before="0" w:beforeAutospacing="0" w:after="0" w:afterAutospacing="0"/>
              <w:ind w:left="0" w:right="0"/>
              <w:rPr>
                <w:sz w:val="20"/>
                <w:szCs w:val="20"/>
              </w:rPr>
            </w:pPr>
            <w:r>
              <w:rPr>
                <w:rFonts w:ascii="仿宋_GB2312" w:hAnsi="仿宋_GB2312" w:eastAsia="仿宋_GB2312" w:cs="仿宋_GB2312"/>
                <w:sz w:val="20"/>
                <w:szCs w:val="20"/>
              </w:rPr>
              <w:t>品目预算(元)</w:t>
            </w:r>
          </w:p>
        </w:tc>
      </w:tr>
      <w:tr w14:paraId="37EE39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98CF0AD">
            <w:pPr>
              <w:pStyle w:val="209"/>
              <w:keepNext w:val="0"/>
              <w:keepLines w:val="0"/>
              <w:widowControl/>
              <w:suppressLineNumbers w:val="0"/>
              <w:spacing w:before="0" w:beforeAutospacing="0" w:after="0" w:afterAutospacing="0"/>
              <w:ind w:left="0" w:right="0"/>
              <w:rPr>
                <w:sz w:val="20"/>
                <w:szCs w:val="20"/>
              </w:rPr>
            </w:pPr>
            <w:r>
              <w:rPr>
                <w:rFonts w:ascii="仿宋_GB2312" w:hAnsi="仿宋_GB2312" w:eastAsia="仿宋_GB2312" w:cs="仿宋_GB2312"/>
                <w:sz w:val="20"/>
                <w:szCs w:val="20"/>
              </w:rPr>
              <w:t>1-1</w:t>
            </w:r>
          </w:p>
        </w:tc>
        <w:tc>
          <w:tcPr>
            <w:tcW w:w="1384" w:type="dxa"/>
          </w:tcPr>
          <w:p w14:paraId="32D58B7D">
            <w:pPr>
              <w:pStyle w:val="209"/>
              <w:keepNext w:val="0"/>
              <w:keepLines w:val="0"/>
              <w:widowControl/>
              <w:suppressLineNumbers w:val="0"/>
              <w:spacing w:before="0" w:beforeAutospacing="0" w:after="0" w:afterAutospacing="0"/>
              <w:ind w:left="0" w:right="0"/>
              <w:rPr>
                <w:sz w:val="20"/>
                <w:szCs w:val="20"/>
              </w:rPr>
            </w:pPr>
            <w:r>
              <w:rPr>
                <w:rFonts w:ascii="仿宋_GB2312" w:hAnsi="仿宋_GB2312" w:eastAsia="仿宋_GB2312" w:cs="仿宋_GB2312"/>
                <w:sz w:val="20"/>
                <w:szCs w:val="20"/>
              </w:rPr>
              <w:t>硬件运维服务</w:t>
            </w:r>
          </w:p>
        </w:tc>
        <w:tc>
          <w:tcPr>
            <w:tcW w:w="1384" w:type="dxa"/>
          </w:tcPr>
          <w:p w14:paraId="3B514613">
            <w:pPr>
              <w:pStyle w:val="209"/>
              <w:keepNext w:val="0"/>
              <w:keepLines w:val="0"/>
              <w:widowControl/>
              <w:suppressLineNumbers w:val="0"/>
              <w:spacing w:before="0" w:beforeAutospacing="0" w:after="0" w:afterAutospacing="0"/>
              <w:ind w:left="0" w:right="0"/>
              <w:rPr>
                <w:sz w:val="20"/>
                <w:szCs w:val="20"/>
              </w:rPr>
            </w:pPr>
            <w:r>
              <w:rPr>
                <w:rFonts w:ascii="仿宋_GB2312" w:hAnsi="仿宋_GB2312" w:eastAsia="仿宋_GB2312" w:cs="仿宋_GB2312"/>
                <w:sz w:val="20"/>
                <w:szCs w:val="20"/>
              </w:rPr>
              <w:t>硬件运维</w:t>
            </w:r>
          </w:p>
        </w:tc>
        <w:tc>
          <w:tcPr>
            <w:tcW w:w="1384" w:type="dxa"/>
          </w:tcPr>
          <w:p w14:paraId="20E9130D">
            <w:pPr>
              <w:pStyle w:val="209"/>
              <w:keepNext w:val="0"/>
              <w:keepLines w:val="0"/>
              <w:widowControl/>
              <w:suppressLineNumbers w:val="0"/>
              <w:spacing w:before="0" w:beforeAutospacing="0" w:after="0" w:afterAutospacing="0"/>
              <w:ind w:left="0" w:right="0"/>
              <w:rPr>
                <w:sz w:val="20"/>
                <w:szCs w:val="20"/>
              </w:rPr>
            </w:pPr>
            <w:r>
              <w:rPr>
                <w:rFonts w:ascii="仿宋_GB2312" w:hAnsi="仿宋_GB2312" w:eastAsia="仿宋_GB2312" w:cs="仿宋_GB2312"/>
                <w:sz w:val="20"/>
                <w:szCs w:val="20"/>
              </w:rPr>
              <w:t>1(年)</w:t>
            </w:r>
          </w:p>
        </w:tc>
        <w:tc>
          <w:tcPr>
            <w:tcW w:w="1384" w:type="dxa"/>
          </w:tcPr>
          <w:p w14:paraId="3375A798">
            <w:pPr>
              <w:pStyle w:val="209"/>
              <w:keepNext w:val="0"/>
              <w:keepLines w:val="0"/>
              <w:widowControl/>
              <w:suppressLineNumbers w:val="0"/>
              <w:spacing w:before="0" w:beforeAutospacing="0" w:after="0" w:afterAutospacing="0"/>
              <w:ind w:left="0" w:right="0"/>
              <w:rPr>
                <w:sz w:val="20"/>
                <w:szCs w:val="20"/>
              </w:rPr>
            </w:pPr>
            <w:r>
              <w:rPr>
                <w:rFonts w:ascii="仿宋_GB2312" w:hAnsi="仿宋_GB2312" w:eastAsia="仿宋_GB2312" w:cs="仿宋_GB2312"/>
                <w:sz w:val="20"/>
                <w:szCs w:val="20"/>
              </w:rPr>
              <w:t>详见采购文件</w:t>
            </w:r>
          </w:p>
        </w:tc>
        <w:tc>
          <w:tcPr>
            <w:tcW w:w="1384" w:type="dxa"/>
          </w:tcPr>
          <w:p w14:paraId="08A70D1C">
            <w:pPr>
              <w:pStyle w:val="209"/>
              <w:keepNext w:val="0"/>
              <w:keepLines w:val="0"/>
              <w:widowControl/>
              <w:suppressLineNumbers w:val="0"/>
              <w:spacing w:before="0" w:beforeAutospacing="0" w:after="0" w:afterAutospacing="0"/>
              <w:ind w:left="0" w:right="0"/>
              <w:rPr>
                <w:sz w:val="20"/>
                <w:szCs w:val="20"/>
              </w:rPr>
            </w:pPr>
            <w:r>
              <w:rPr>
                <w:rFonts w:ascii="仿宋_GB2312" w:hAnsi="仿宋_GB2312" w:eastAsia="仿宋_GB2312" w:cs="仿宋_GB2312"/>
                <w:sz w:val="20"/>
                <w:szCs w:val="20"/>
              </w:rPr>
              <w:t>450,000.00</w:t>
            </w:r>
          </w:p>
        </w:tc>
      </w:tr>
    </w:tbl>
    <w:p w14:paraId="547003F0">
      <w:pPr>
        <w:pStyle w:val="209"/>
      </w:pPr>
      <w:r>
        <w:rPr>
          <w:rFonts w:ascii="仿宋_GB2312" w:hAnsi="仿宋_GB2312" w:eastAsia="仿宋_GB2312" w:cs="仿宋_GB2312"/>
        </w:rPr>
        <w:t xml:space="preserve"> 本合同包不接受联合体投标</w:t>
      </w:r>
    </w:p>
    <w:p w14:paraId="17E40743">
      <w:pPr>
        <w:pStyle w:val="209"/>
      </w:pPr>
      <w:r>
        <w:rPr>
          <w:rFonts w:ascii="仿宋_GB2312" w:hAnsi="仿宋_GB2312" w:eastAsia="仿宋_GB2312" w:cs="仿宋_GB2312"/>
        </w:rPr>
        <w:t xml:space="preserve"> 合同履行期限：1年</w:t>
      </w:r>
    </w:p>
    <w:p w14:paraId="6BC2C979">
      <w:pPr>
        <w:pStyle w:val="209"/>
        <w:outlineLvl w:val="3"/>
      </w:pPr>
      <w:r>
        <w:rPr>
          <w:rFonts w:ascii="仿宋_GB2312" w:hAnsi="仿宋_GB2312" w:eastAsia="仿宋_GB2312" w:cs="仿宋_GB2312"/>
          <w:b/>
          <w:sz w:val="24"/>
        </w:rPr>
        <w:t>二、申请人的资格要求：</w:t>
      </w:r>
    </w:p>
    <w:p w14:paraId="31ED48AF">
      <w:pPr>
        <w:pStyle w:val="209"/>
      </w:pPr>
      <w:r>
        <w:rPr>
          <w:rFonts w:ascii="仿宋_GB2312" w:hAnsi="仿宋_GB2312" w:eastAsia="仿宋_GB2312" w:cs="仿宋_GB2312"/>
        </w:rPr>
        <w:t>1.满足《中华人民共和国政府采购法》第二十二条规定;</w:t>
      </w:r>
    </w:p>
    <w:p w14:paraId="653FCC4B">
      <w:pPr>
        <w:pStyle w:val="209"/>
      </w:pPr>
      <w:r>
        <w:rPr>
          <w:rFonts w:ascii="仿宋_GB2312" w:hAnsi="仿宋_GB2312" w:eastAsia="仿宋_GB2312" w:cs="仿宋_GB2312"/>
        </w:rPr>
        <w:t>2.落实政府采购政策需满足的资格要求：</w:t>
      </w:r>
    </w:p>
    <w:p w14:paraId="1730B997">
      <w:pPr>
        <w:pStyle w:val="209"/>
      </w:pPr>
      <w:r>
        <w:rPr>
          <w:rFonts w:ascii="仿宋_GB2312" w:hAnsi="仿宋_GB2312" w:eastAsia="仿宋_GB2312" w:cs="仿宋_GB2312"/>
        </w:rPr>
        <w:t>合同包1(榆林住房公积金管理中心2026年硬件运维服务采购项目)落实政府采购政策需满足的资格要求如下:</w:t>
      </w:r>
    </w:p>
    <w:p w14:paraId="4CDB5977">
      <w:pPr>
        <w:pStyle w:val="209"/>
        <w:ind w:left="480"/>
      </w:pPr>
      <w:r>
        <w:rPr>
          <w:rFonts w:ascii="仿宋_GB2312" w:hAnsi="仿宋_GB2312" w:eastAsia="仿宋_GB2312" w:cs="仿宋_GB2312"/>
        </w:rPr>
        <w:t xml:space="preserve">（1）《节能产品政府采购实施意见》（财库〔2004〕185号）； </w:t>
      </w:r>
      <w:r>
        <w:br w:type="textWrapping"/>
      </w:r>
      <w:r>
        <w:rPr>
          <w:rFonts w:ascii="仿宋_GB2312" w:hAnsi="仿宋_GB2312" w:eastAsia="仿宋_GB2312" w:cs="仿宋_GB2312"/>
        </w:rPr>
        <w:t xml:space="preserve">（2）《环境标志产品政府采购实施的意见》（财库〔2006〕90号）； </w:t>
      </w:r>
      <w:r>
        <w:br w:type="textWrapping"/>
      </w:r>
      <w:r>
        <w:rPr>
          <w:rFonts w:ascii="仿宋_GB2312" w:hAnsi="仿宋_GB2312" w:eastAsia="仿宋_GB2312" w:cs="仿宋_GB2312"/>
        </w:rPr>
        <w:t xml:space="preserve">（3）《国务院办公厅关于建立政府强制采购节能产品制度的通知》（国办发〔2007〕51号）； </w:t>
      </w:r>
      <w:r>
        <w:br w:type="textWrapping"/>
      </w:r>
      <w:r>
        <w:rPr>
          <w:rFonts w:ascii="仿宋_GB2312" w:hAnsi="仿宋_GB2312" w:eastAsia="仿宋_GB2312" w:cs="仿宋_GB2312"/>
        </w:rPr>
        <w:t xml:space="preserve">（4）财政部司法部关于政府采购支持监狱企业发展有关问题的通知（财库〔2014〕68号）； </w:t>
      </w:r>
      <w:r>
        <w:br w:type="textWrapping"/>
      </w:r>
      <w:r>
        <w:rPr>
          <w:rFonts w:ascii="仿宋_GB2312" w:hAnsi="仿宋_GB2312" w:eastAsia="仿宋_GB2312" w:cs="仿宋_GB2312"/>
        </w:rPr>
        <w:t xml:space="preserve">（5）《财政部民政部中国残疾人联合会关于促进残疾人就业政府采购政策的通知》（财库〔2017〕141号）； </w:t>
      </w:r>
      <w:r>
        <w:br w:type="textWrapping"/>
      </w:r>
      <w:r>
        <w:rPr>
          <w:rFonts w:ascii="仿宋_GB2312" w:hAnsi="仿宋_GB2312" w:eastAsia="仿宋_GB2312" w:cs="仿宋_GB2312"/>
        </w:rPr>
        <w:t xml:space="preserve">（6）《关于在政府采购活动中查询及使用信用记录有关问题的通知》（财库〔2016〕125号）； </w:t>
      </w:r>
      <w:r>
        <w:br w:type="textWrapping"/>
      </w:r>
      <w:r>
        <w:rPr>
          <w:rFonts w:ascii="仿宋_GB2312" w:hAnsi="仿宋_GB2312" w:eastAsia="仿宋_GB2312" w:cs="仿宋_GB2312"/>
        </w:rPr>
        <w:t xml:space="preserve">（7）《政府采购促进中小企业发展管理办法》（财库〔2020〕46号）； </w:t>
      </w:r>
      <w:r>
        <w:br w:type="textWrapping"/>
      </w:r>
      <w:r>
        <w:rPr>
          <w:rFonts w:ascii="仿宋_GB2312" w:hAnsi="仿宋_GB2312" w:eastAsia="仿宋_GB2312" w:cs="仿宋_GB2312"/>
        </w:rPr>
        <w:t>（8）陕西省财政厅关于印发《陕西省中小企业政府采购信用融资办法》（陕财办采〔2018〕23号）</w:t>
      </w:r>
      <w:r>
        <w:br w:type="textWrapping"/>
      </w:r>
      <w:r>
        <w:rPr>
          <w:rFonts w:ascii="仿宋_GB2312" w:hAnsi="仿宋_GB2312" w:eastAsia="仿宋_GB2312" w:cs="仿宋_GB2312"/>
        </w:rPr>
        <w:t>(9)《榆林市财政局关于进一步加大政府采购支持中小企业力度的通知》（榆政财采发〔2022〕10号)；</w:t>
      </w:r>
      <w:r>
        <w:br w:type="textWrapping"/>
      </w:r>
      <w:r>
        <w:rPr>
          <w:rFonts w:ascii="仿宋_GB2312" w:hAnsi="仿宋_GB2312" w:eastAsia="仿宋_GB2312" w:cs="仿宋_GB2312"/>
        </w:rPr>
        <w:t>(10)《陕西省财政厅关于进一步加大政府采购支持中小企业力度的通知》(陕财采发〔2022〕5号)；</w:t>
      </w:r>
      <w:r>
        <w:br w:type="textWrapping"/>
      </w:r>
      <w:r>
        <w:rPr>
          <w:rFonts w:ascii="仿宋_GB2312" w:hAnsi="仿宋_GB2312" w:eastAsia="仿宋_GB2312" w:cs="仿宋_GB2312"/>
        </w:rPr>
        <w:t>(11)陕西省财政厅关于印发《陕西省中小企业政府采购信用融资办法》（陕财办采〔2018〕23号）；相关政策、业务流程、办理平台(http://www.ccgpshaanxi.gov.cn/zcdservice/zcd/shanxi/)；</w:t>
      </w:r>
      <w:r>
        <w:br w:type="textWrapping"/>
      </w:r>
      <w:r>
        <w:rPr>
          <w:rFonts w:ascii="仿宋_GB2312" w:hAnsi="仿宋_GB2312" w:eastAsia="仿宋_GB2312" w:cs="仿宋_GB2312"/>
        </w:rPr>
        <w:t>（12）详见招标文件中“落实的政府采购政策”有关内容。</w:t>
      </w:r>
    </w:p>
    <w:p w14:paraId="4E3D6652">
      <w:pPr>
        <w:pStyle w:val="209"/>
      </w:pPr>
      <w:r>
        <w:rPr>
          <w:rFonts w:ascii="仿宋_GB2312" w:hAnsi="仿宋_GB2312" w:eastAsia="仿宋_GB2312" w:cs="仿宋_GB2312"/>
        </w:rPr>
        <w:t>3.本项目的特定资格要求：</w:t>
      </w:r>
    </w:p>
    <w:p w14:paraId="25301D18">
      <w:pPr>
        <w:pStyle w:val="209"/>
      </w:pPr>
      <w:r>
        <w:rPr>
          <w:rFonts w:ascii="仿宋_GB2312" w:hAnsi="仿宋_GB2312" w:eastAsia="仿宋_GB2312" w:cs="仿宋_GB2312"/>
        </w:rPr>
        <w:t>合同包1(榆林住房公积金管理中心2026年硬件运维服务采购项目)特定资格要求如下:</w:t>
      </w:r>
    </w:p>
    <w:p w14:paraId="2B65B320">
      <w:pPr>
        <w:pStyle w:val="209"/>
        <w:ind w:left="480"/>
      </w:pPr>
      <w:r>
        <w:rPr>
          <w:rFonts w:ascii="仿宋_GB2312" w:hAnsi="仿宋_GB2312" w:eastAsia="仿宋_GB2312" w:cs="仿宋_GB2312"/>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br w:type="textWrapping"/>
      </w:r>
      <w:r>
        <w:rPr>
          <w:rFonts w:ascii="仿宋_GB2312" w:hAnsi="仿宋_GB2312" w:eastAsia="仿宋_GB2312" w:cs="仿宋_GB2312"/>
        </w:rPr>
        <w:t>（2）法定代表人参加投标的，提供法定代表人身份证明书并出示身份证复印件加盖公章；法定代表人授权他人参加投标的，提供法定代表人委托授权书并出示被授权代表的身份证复印件。</w:t>
      </w:r>
      <w:r>
        <w:br w:type="textWrapping"/>
      </w:r>
      <w:r>
        <w:rPr>
          <w:rFonts w:ascii="仿宋_GB2312" w:hAnsi="仿宋_GB2312" w:eastAsia="仿宋_GB2312" w:cs="仿宋_GB2312"/>
        </w:rPr>
        <w:t>（3）财务状况报告：</w:t>
      </w:r>
      <w:r>
        <w:rPr>
          <w:rFonts w:hint="eastAsia" w:ascii="仿宋_GB2312" w:hAnsi="仿宋_GB2312" w:eastAsia="仿宋_GB2312" w:cs="仿宋_GB2312"/>
          <w:lang w:eastAsia="zh-CN"/>
        </w:rPr>
        <w:t>提供完整的2024年度或2025年度的赋码财务审计报告</w:t>
      </w:r>
      <w:r>
        <w:rPr>
          <w:rFonts w:ascii="仿宋_GB2312" w:hAnsi="仿宋_GB2312" w:eastAsia="仿宋_GB2312" w:cs="仿宋_GB2312"/>
        </w:rPr>
        <w:t>（提供经审计的资产负债表、现金流量表、利润表（损益表）等资料复印件，提供的财务审计报告需在注册会计师行业统一监管平台（http://acc.mof.gov.cn/）可查询并提供网页截图。成立时间至提交投标文件截止时间不足一年的可提供公司开户行出具的银行资信证明。)；</w:t>
      </w:r>
      <w:r>
        <w:br w:type="textWrapping"/>
      </w:r>
      <w:r>
        <w:rPr>
          <w:rFonts w:ascii="仿宋_GB2312" w:hAnsi="仿宋_GB2312" w:eastAsia="仿宋_GB2312" w:cs="仿宋_GB2312"/>
        </w:rPr>
        <w:t>（4）社会保障资金缴纳证明：提供投标截止时间前六个月中至少一个月的社会缴纳社会保险的凭据（专用收据或社会保险缴纳清单），不需要缴纳社会保障资金的供应商，应提供相应证明文件。</w:t>
      </w:r>
      <w:r>
        <w:br w:type="textWrapping"/>
      </w:r>
      <w:r>
        <w:rPr>
          <w:rFonts w:ascii="仿宋_GB2312" w:hAnsi="仿宋_GB2312" w:eastAsia="仿宋_GB2312" w:cs="仿宋_GB2312"/>
        </w:rPr>
        <w:t>（5）税收缴纳证明：提供投标截止时间前六个月中至少一个月依法缴纳税收的凭证， 时间以税款所属时期为准（银行出具的缴税凭证或税务机关出具的证明的复印件，并加盖本单位公章），依法免税的供应商，应提供相应文件证明其依法免税；</w:t>
      </w:r>
      <w:r>
        <w:br w:type="textWrapping"/>
      </w:r>
      <w:r>
        <w:rPr>
          <w:rFonts w:ascii="仿宋_GB2312" w:hAnsi="仿宋_GB2312" w:eastAsia="仿宋_GB2312" w:cs="仿宋_GB2312"/>
        </w:rPr>
        <w:t>（6）在“信用中国”网站（www.creditchina.gov.cn）和“中国政府采购网”（ccgp.gov.cn）   对响应单位信用信息进行查询，如果响应单位被查实在开标前已列入失信被执行人、重大税收违法案件当事人名单、政府采购严重违法失信行为记录名单，其响应文件为无效；提供信用中国网及中国政府采购网相应查询结果的网站截图（查询日期为从招标文件获取之日起至投标截止日前但最终以投标截止日当天代理机构查询结果为准）；</w:t>
      </w:r>
      <w:r>
        <w:br w:type="textWrapping"/>
      </w:r>
      <w:r>
        <w:rPr>
          <w:rFonts w:ascii="仿宋_GB2312" w:hAnsi="仿宋_GB2312" w:eastAsia="仿宋_GB2312" w:cs="仿宋_GB2312"/>
        </w:rPr>
        <w:t>（7）具备履行合同所必需的专业技术能力的证明材料(由供应商根据项目需求提供说明材料或者承诺)；</w:t>
      </w:r>
      <w:r>
        <w:br w:type="textWrapping"/>
      </w:r>
      <w:r>
        <w:rPr>
          <w:rFonts w:ascii="仿宋_GB2312" w:hAnsi="仿宋_GB2312" w:eastAsia="仿宋_GB2312" w:cs="仿宋_GB2312"/>
        </w:rPr>
        <w:t>（8）投标人应出具参加政府采购活动前三年内在经营活动中没有重大违法记录的书面声明；</w:t>
      </w:r>
      <w:r>
        <w:br w:type="textWrapping"/>
      </w:r>
      <w:r>
        <w:rPr>
          <w:rFonts w:ascii="仿宋_GB2312" w:hAnsi="仿宋_GB2312" w:eastAsia="仿宋_GB2312" w:cs="仿宋_GB2312"/>
        </w:rPr>
        <w:t>（9）本项目不接受联合体投标。单位负责人为同一人或者存在控股、管理关系的不同单位，不得参加同一标段投标或者未划分标段的同一采购项目投标。违反规定的，其投标均无效。</w:t>
      </w:r>
      <w:r>
        <w:br w:type="textWrapping"/>
      </w:r>
      <w:r>
        <w:rPr>
          <w:rFonts w:ascii="仿宋_GB2312" w:hAnsi="仿宋_GB2312" w:eastAsia="仿宋_GB2312" w:cs="仿宋_GB2312"/>
        </w:rPr>
        <w:t>（10）本项目专门面向中小企业采购，供应商须提供中小企业声明函。</w:t>
      </w:r>
    </w:p>
    <w:p w14:paraId="50EC272D">
      <w:pPr>
        <w:pStyle w:val="209"/>
        <w:outlineLvl w:val="3"/>
      </w:pPr>
      <w:r>
        <w:rPr>
          <w:rFonts w:ascii="仿宋_GB2312" w:hAnsi="仿宋_GB2312" w:eastAsia="仿宋_GB2312" w:cs="仿宋_GB2312"/>
          <w:b/>
          <w:sz w:val="24"/>
        </w:rPr>
        <w:t>三、获取采购文件</w:t>
      </w:r>
    </w:p>
    <w:p w14:paraId="2003926A">
      <w:pPr>
        <w:pStyle w:val="209"/>
      </w:pPr>
      <w:r>
        <w:rPr>
          <w:rFonts w:ascii="仿宋_GB2312" w:hAnsi="仿宋_GB2312" w:eastAsia="仿宋_GB2312" w:cs="仿宋_GB2312"/>
        </w:rPr>
        <w:t>时间： 2026年05月26日 至 2026年05月28日 ，每天上午 08:00:00 至 12:00:00 ，下午 14:00:00 至 18:00:00 （北京时间）</w:t>
      </w:r>
    </w:p>
    <w:p w14:paraId="60E85894">
      <w:pPr>
        <w:pStyle w:val="209"/>
      </w:pPr>
      <w:r>
        <w:rPr>
          <w:rFonts w:ascii="仿宋_GB2312" w:hAnsi="仿宋_GB2312" w:eastAsia="仿宋_GB2312" w:cs="仿宋_GB2312"/>
        </w:rPr>
        <w:t>途径：榆林市科创新城荣盛华府3-1-1202</w:t>
      </w:r>
    </w:p>
    <w:p w14:paraId="0CE32F30">
      <w:pPr>
        <w:pStyle w:val="209"/>
      </w:pPr>
      <w:r>
        <w:rPr>
          <w:rFonts w:ascii="仿宋_GB2312" w:hAnsi="仿宋_GB2312" w:eastAsia="仿宋_GB2312" w:cs="仿宋_GB2312"/>
        </w:rPr>
        <w:t>方式：现场获取</w:t>
      </w:r>
    </w:p>
    <w:p w14:paraId="0E196A19">
      <w:pPr>
        <w:pStyle w:val="209"/>
      </w:pPr>
      <w:r>
        <w:rPr>
          <w:rFonts w:ascii="仿宋_GB2312" w:hAnsi="仿宋_GB2312" w:eastAsia="仿宋_GB2312" w:cs="仿宋_GB2312"/>
        </w:rPr>
        <w:t>售价： 0元</w:t>
      </w:r>
    </w:p>
    <w:p w14:paraId="0372E677">
      <w:pPr>
        <w:pStyle w:val="209"/>
        <w:outlineLvl w:val="3"/>
      </w:pPr>
      <w:r>
        <w:rPr>
          <w:rFonts w:ascii="仿宋_GB2312" w:hAnsi="仿宋_GB2312" w:eastAsia="仿宋_GB2312" w:cs="仿宋_GB2312"/>
          <w:b/>
          <w:sz w:val="24"/>
        </w:rPr>
        <w:t>四、响应文件提交</w:t>
      </w:r>
    </w:p>
    <w:p w14:paraId="726F5371">
      <w:pPr>
        <w:pStyle w:val="209"/>
      </w:pPr>
      <w:r>
        <w:rPr>
          <w:rFonts w:ascii="仿宋_GB2312" w:hAnsi="仿宋_GB2312" w:eastAsia="仿宋_GB2312" w:cs="仿宋_GB2312"/>
        </w:rPr>
        <w:t>截止时间： 2026年05月29日 09时00分00秒 （北京时间）</w:t>
      </w:r>
    </w:p>
    <w:p w14:paraId="0412174B">
      <w:pPr>
        <w:pStyle w:val="209"/>
        <w:rPr>
          <w:rFonts w:hint="eastAsia" w:eastAsia="仿宋_GB2312"/>
          <w:lang w:eastAsia="zh-CN"/>
        </w:rPr>
      </w:pPr>
      <w:r>
        <w:rPr>
          <w:rFonts w:ascii="仿宋_GB2312" w:hAnsi="仿宋_GB2312" w:eastAsia="仿宋_GB2312" w:cs="仿宋_GB2312"/>
        </w:rPr>
        <w:t>地点：</w:t>
      </w:r>
      <w:r>
        <w:rPr>
          <w:rFonts w:hint="eastAsia" w:ascii="仿宋_GB2312" w:hAnsi="仿宋_GB2312" w:eastAsia="仿宋_GB2312" w:cs="仿宋_GB2312"/>
          <w:lang w:eastAsia="zh-CN"/>
        </w:rPr>
        <w:t>榆林市科创新城荣盛华府3-1-1202</w:t>
      </w:r>
    </w:p>
    <w:p w14:paraId="49353E7B">
      <w:pPr>
        <w:pStyle w:val="209"/>
        <w:outlineLvl w:val="3"/>
      </w:pPr>
      <w:r>
        <w:rPr>
          <w:rFonts w:ascii="仿宋_GB2312" w:hAnsi="仿宋_GB2312" w:eastAsia="仿宋_GB2312" w:cs="仿宋_GB2312"/>
          <w:b/>
          <w:sz w:val="24"/>
        </w:rPr>
        <w:t>五、开启</w:t>
      </w:r>
    </w:p>
    <w:p w14:paraId="52104A26">
      <w:pPr>
        <w:pStyle w:val="209"/>
      </w:pPr>
      <w:r>
        <w:rPr>
          <w:rFonts w:ascii="仿宋_GB2312" w:hAnsi="仿宋_GB2312" w:eastAsia="仿宋_GB2312" w:cs="仿宋_GB2312"/>
        </w:rPr>
        <w:t>时间： 2026年05月29日 09时00分00秒 （北京时间）</w:t>
      </w:r>
    </w:p>
    <w:p w14:paraId="64335C55">
      <w:pPr>
        <w:pStyle w:val="209"/>
        <w:rPr>
          <w:rFonts w:hint="eastAsia" w:eastAsia="仿宋_GB2312"/>
          <w:lang w:eastAsia="zh-CN"/>
        </w:rPr>
      </w:pPr>
      <w:r>
        <w:rPr>
          <w:rFonts w:ascii="仿宋_GB2312" w:hAnsi="仿宋_GB2312" w:eastAsia="仿宋_GB2312" w:cs="仿宋_GB2312"/>
        </w:rPr>
        <w:t>地点：</w:t>
      </w:r>
      <w:r>
        <w:rPr>
          <w:rFonts w:hint="eastAsia" w:ascii="仿宋_GB2312" w:hAnsi="仿宋_GB2312" w:eastAsia="仿宋_GB2312" w:cs="仿宋_GB2312"/>
          <w:lang w:eastAsia="zh-CN"/>
        </w:rPr>
        <w:t>榆林市科创新城荣盛华府3-1-1202</w:t>
      </w:r>
    </w:p>
    <w:p w14:paraId="6CB0D07B">
      <w:pPr>
        <w:pStyle w:val="209"/>
        <w:outlineLvl w:val="3"/>
      </w:pPr>
      <w:r>
        <w:rPr>
          <w:rFonts w:ascii="仿宋_GB2312" w:hAnsi="仿宋_GB2312" w:eastAsia="仿宋_GB2312" w:cs="仿宋_GB2312"/>
          <w:b/>
          <w:sz w:val="24"/>
        </w:rPr>
        <w:t>六、公告期限</w:t>
      </w:r>
    </w:p>
    <w:p w14:paraId="6CEDBE55">
      <w:pPr>
        <w:pStyle w:val="209"/>
      </w:pPr>
      <w:r>
        <w:rPr>
          <w:rFonts w:ascii="仿宋_GB2312" w:hAnsi="仿宋_GB2312" w:eastAsia="仿宋_GB2312" w:cs="仿宋_GB2312"/>
        </w:rPr>
        <w:t>自本公告发布之日起3个工作日。</w:t>
      </w:r>
    </w:p>
    <w:p w14:paraId="19581992">
      <w:pPr>
        <w:pStyle w:val="209"/>
        <w:outlineLvl w:val="3"/>
      </w:pPr>
      <w:r>
        <w:rPr>
          <w:rFonts w:ascii="仿宋_GB2312" w:hAnsi="仿宋_GB2312" w:eastAsia="仿宋_GB2312" w:cs="仿宋_GB2312"/>
          <w:b/>
          <w:sz w:val="24"/>
        </w:rPr>
        <w:t>七、其他补充事宜</w:t>
      </w:r>
    </w:p>
    <w:p w14:paraId="05F56221">
      <w:pPr>
        <w:pStyle w:val="209"/>
      </w:pPr>
      <w:r>
        <w:rPr>
          <w:rFonts w:ascii="仿宋_GB2312" w:hAnsi="仿宋_GB2312" w:eastAsia="仿宋_GB2312" w:cs="仿宋_GB2312"/>
          <w:sz w:val="21"/>
          <w:shd w:val="clear" w:fill="FFFFFF"/>
        </w:rPr>
        <w:t>报名获取谈判文件时请携带报名回执单、单位介绍信原件（介绍信一式两联，须加盖骑缝章及注明有效期）、授权书、经办人身份证原件、加盖公章的身份证复印件,现场领取，谢绝邮寄；获取地址：榆林市科创新城荣盛华府3-1-1202室</w:t>
      </w:r>
    </w:p>
    <w:p w14:paraId="084D67A7">
      <w:pPr>
        <w:pStyle w:val="209"/>
        <w:outlineLvl w:val="3"/>
      </w:pPr>
      <w:r>
        <w:rPr>
          <w:rFonts w:ascii="仿宋_GB2312" w:hAnsi="仿宋_GB2312" w:eastAsia="仿宋_GB2312" w:cs="仿宋_GB2312"/>
          <w:b/>
          <w:sz w:val="24"/>
        </w:rPr>
        <w:t>八、对本次招标提出询问，请按以下方式联系。</w:t>
      </w:r>
    </w:p>
    <w:p w14:paraId="6E7E012F">
      <w:pPr>
        <w:pStyle w:val="209"/>
        <w:outlineLvl w:val="5"/>
      </w:pPr>
      <w:r>
        <w:rPr>
          <w:rFonts w:ascii="仿宋_GB2312" w:hAnsi="仿宋_GB2312" w:eastAsia="仿宋_GB2312" w:cs="仿宋_GB2312"/>
          <w:b/>
          <w:sz w:val="15"/>
        </w:rPr>
        <w:t>1.采购人信息</w:t>
      </w:r>
    </w:p>
    <w:p w14:paraId="46B1878E">
      <w:pPr>
        <w:pStyle w:val="209"/>
      </w:pPr>
      <w:r>
        <w:rPr>
          <w:rFonts w:ascii="仿宋_GB2312" w:hAnsi="仿宋_GB2312" w:eastAsia="仿宋_GB2312" w:cs="仿宋_GB2312"/>
        </w:rPr>
        <w:t>名称：榆林市住房公积金管理中心</w:t>
      </w:r>
    </w:p>
    <w:p w14:paraId="13E77D0F">
      <w:pPr>
        <w:pStyle w:val="209"/>
      </w:pPr>
      <w:r>
        <w:rPr>
          <w:rFonts w:ascii="仿宋_GB2312" w:hAnsi="仿宋_GB2312" w:eastAsia="仿宋_GB2312" w:cs="仿宋_GB2312"/>
        </w:rPr>
        <w:t>地址：市民大厦8楼</w:t>
      </w:r>
    </w:p>
    <w:p w14:paraId="197F990F">
      <w:pPr>
        <w:pStyle w:val="209"/>
      </w:pPr>
      <w:r>
        <w:rPr>
          <w:rFonts w:ascii="仿宋_GB2312" w:hAnsi="仿宋_GB2312" w:eastAsia="仿宋_GB2312" w:cs="仿宋_GB2312"/>
        </w:rPr>
        <w:t>联系方式：17691305504</w:t>
      </w:r>
    </w:p>
    <w:p w14:paraId="4A6BE1DB">
      <w:pPr>
        <w:pStyle w:val="209"/>
        <w:outlineLvl w:val="5"/>
      </w:pPr>
      <w:r>
        <w:rPr>
          <w:rFonts w:ascii="仿宋_GB2312" w:hAnsi="仿宋_GB2312" w:eastAsia="仿宋_GB2312" w:cs="仿宋_GB2312"/>
          <w:b/>
          <w:sz w:val="15"/>
        </w:rPr>
        <w:t>2.采购代理机构信息</w:t>
      </w:r>
    </w:p>
    <w:p w14:paraId="7466E9B0">
      <w:pPr>
        <w:pStyle w:val="209"/>
      </w:pPr>
      <w:r>
        <w:rPr>
          <w:rFonts w:ascii="仿宋_GB2312" w:hAnsi="仿宋_GB2312" w:eastAsia="仿宋_GB2312" w:cs="仿宋_GB2312"/>
        </w:rPr>
        <w:t>名称：陕西众智诚笃项目管理有限公司</w:t>
      </w:r>
    </w:p>
    <w:p w14:paraId="181D707D">
      <w:pPr>
        <w:pStyle w:val="209"/>
      </w:pPr>
      <w:r>
        <w:rPr>
          <w:rFonts w:ascii="仿宋_GB2312" w:hAnsi="仿宋_GB2312" w:eastAsia="仿宋_GB2312" w:cs="仿宋_GB2312"/>
        </w:rPr>
        <w:t>地址：陕西省榆林市榆阳区尤苏二路祥安巷5排1号</w:t>
      </w:r>
    </w:p>
    <w:p w14:paraId="60C30040">
      <w:pPr>
        <w:pStyle w:val="209"/>
      </w:pPr>
      <w:r>
        <w:rPr>
          <w:rFonts w:ascii="仿宋_GB2312" w:hAnsi="仿宋_GB2312" w:eastAsia="仿宋_GB2312" w:cs="仿宋_GB2312"/>
        </w:rPr>
        <w:t>联系方式：13484443066</w:t>
      </w:r>
    </w:p>
    <w:p w14:paraId="7EE4FDFB">
      <w:pPr>
        <w:pStyle w:val="209"/>
        <w:outlineLvl w:val="5"/>
      </w:pPr>
      <w:r>
        <w:rPr>
          <w:rFonts w:ascii="仿宋_GB2312" w:hAnsi="仿宋_GB2312" w:eastAsia="仿宋_GB2312" w:cs="仿宋_GB2312"/>
          <w:b/>
          <w:sz w:val="15"/>
        </w:rPr>
        <w:t>3.项目联系方式</w:t>
      </w:r>
    </w:p>
    <w:p w14:paraId="51190060">
      <w:pPr>
        <w:pStyle w:val="209"/>
      </w:pPr>
      <w:r>
        <w:rPr>
          <w:rFonts w:ascii="仿宋_GB2312" w:hAnsi="仿宋_GB2312" w:eastAsia="仿宋_GB2312" w:cs="仿宋_GB2312"/>
        </w:rPr>
        <w:t>项目联系人：陈工</w:t>
      </w:r>
    </w:p>
    <w:p w14:paraId="11D230D7">
      <w:pPr>
        <w:pStyle w:val="209"/>
      </w:pPr>
      <w:r>
        <w:rPr>
          <w:rFonts w:ascii="仿宋_GB2312" w:hAnsi="仿宋_GB2312" w:eastAsia="仿宋_GB2312" w:cs="仿宋_GB2312"/>
        </w:rPr>
        <w:t>电话：13484443066</w:t>
      </w:r>
    </w:p>
    <w:p w14:paraId="1D912B09">
      <w:pPr>
        <w:pStyle w:val="209"/>
        <w:jc w:val="right"/>
      </w:pPr>
      <w:r>
        <w:rPr>
          <w:rFonts w:ascii="仿宋_GB2312" w:hAnsi="仿宋_GB2312" w:eastAsia="仿宋_GB2312" w:cs="仿宋_GB2312"/>
        </w:rPr>
        <w:t>陕西众智诚笃项目管理有限公司</w:t>
      </w:r>
      <w:r>
        <w:br w:type="textWrapping"/>
      </w:r>
    </w:p>
    <w:p w14:paraId="4B890239">
      <w:pPr>
        <w:pStyle w:val="209"/>
        <w:rPr>
          <w:rFonts w:hint="eastAsia"/>
          <w:lang w:val="en-US" w:eastAsia="zh-Hans"/>
        </w:rPr>
      </w:pPr>
    </w:p>
    <w:p w14:paraId="30CB5C55">
      <w:pPr>
        <w:rPr>
          <w:rFonts w:hint="eastAsia"/>
          <w:color w:val="auto"/>
          <w:lang w:eastAsia="zh-CN"/>
        </w:rPr>
      </w:pPr>
    </w:p>
    <w:p w14:paraId="0355FE42">
      <w:pPr>
        <w:rPr>
          <w:rFonts w:hint="eastAsia"/>
          <w:color w:val="auto"/>
          <w:lang w:eastAsia="zh-CN"/>
        </w:rPr>
      </w:pPr>
      <w:r>
        <w:rPr>
          <w:rFonts w:hint="eastAsia"/>
          <w:color w:val="auto"/>
          <w:lang w:eastAsia="zh-CN"/>
        </w:rPr>
        <w:br w:type="page"/>
      </w:r>
    </w:p>
    <w:p w14:paraId="080BAA24">
      <w:pPr>
        <w:pStyle w:val="2"/>
        <w:bidi w:val="0"/>
        <w:rPr>
          <w:rFonts w:hint="eastAsia"/>
          <w:color w:val="auto"/>
          <w:lang w:val="en-US"/>
        </w:rPr>
      </w:pPr>
      <w:r>
        <w:rPr>
          <w:rFonts w:hint="eastAsia"/>
          <w:color w:val="auto"/>
          <w:lang w:eastAsia="zh-CN"/>
        </w:rPr>
        <w:t>第二章</w:t>
      </w:r>
      <w:r>
        <w:rPr>
          <w:rFonts w:hint="eastAsia"/>
          <w:color w:val="auto"/>
          <w:lang w:val="en-US"/>
        </w:rPr>
        <w:t xml:space="preserve">  </w:t>
      </w:r>
      <w:bookmarkEnd w:id="13"/>
      <w:bookmarkEnd w:id="14"/>
      <w:r>
        <w:rPr>
          <w:rFonts w:hint="eastAsia"/>
          <w:color w:val="auto"/>
          <w:lang w:eastAsia="zh-CN"/>
        </w:rPr>
        <w:t>投标人须知</w:t>
      </w:r>
      <w:bookmarkEnd w:id="15"/>
      <w:bookmarkEnd w:id="16"/>
    </w:p>
    <w:p w14:paraId="2C88B90C">
      <w:pPr>
        <w:pStyle w:val="3"/>
        <w:keepNext/>
        <w:keepLines/>
        <w:pageBreakBefore w:val="0"/>
        <w:widowControl/>
        <w:kinsoku/>
        <w:wordWrap/>
        <w:overflowPunct/>
        <w:topLinePunct w:val="0"/>
        <w:autoSpaceDE/>
        <w:autoSpaceDN/>
        <w:bidi w:val="0"/>
        <w:adjustRightInd/>
        <w:snapToGrid/>
        <w:spacing w:before="0" w:after="0" w:line="360" w:lineRule="auto"/>
        <w:ind w:left="283"/>
        <w:jc w:val="center"/>
        <w:textAlignment w:val="auto"/>
        <w:rPr>
          <w:rFonts w:hint="eastAsia"/>
          <w:color w:val="auto"/>
          <w:sz w:val="24"/>
          <w:szCs w:val="28"/>
          <w:highlight w:val="none"/>
          <w:lang w:val="en-US"/>
        </w:rPr>
      </w:pPr>
      <w:bookmarkStart w:id="17" w:name="_Toc29547"/>
      <w:bookmarkStart w:id="18" w:name="_Toc20551"/>
      <w:bookmarkStart w:id="19" w:name="_Toc1821"/>
      <w:r>
        <w:rPr>
          <w:rFonts w:hint="eastAsia"/>
          <w:color w:val="auto"/>
          <w:sz w:val="24"/>
          <w:szCs w:val="28"/>
          <w:highlight w:val="none"/>
          <w:lang w:eastAsia="zh-CN"/>
        </w:rPr>
        <w:t>投标人须知前附表</w:t>
      </w:r>
      <w:bookmarkEnd w:id="17"/>
      <w:bookmarkEnd w:id="18"/>
      <w:bookmarkEnd w:id="19"/>
    </w:p>
    <w:p w14:paraId="0CB2313C">
      <w:pPr>
        <w:keepNext w:val="0"/>
        <w:keepLines w:val="0"/>
        <w:widowControl w:val="0"/>
        <w:suppressLineNumbers w:val="0"/>
        <w:spacing w:before="0" w:beforeAutospacing="0" w:after="0" w:afterAutospacing="0" w:line="360" w:lineRule="auto"/>
        <w:ind w:left="0" w:right="0" w:firstLine="600" w:firstLineChars="25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kern w:val="2"/>
          <w:sz w:val="24"/>
          <w:szCs w:val="24"/>
          <w:highlight w:val="none"/>
          <w:lang w:val="en-US" w:eastAsia="zh-CN" w:bidi="ar"/>
        </w:rPr>
        <w:t>本表是对投标人须知的具体补充和修改，如有矛盾，应以本资料表为准。</w:t>
      </w:r>
    </w:p>
    <w:tbl>
      <w:tblPr>
        <w:tblStyle w:val="41"/>
        <w:tblW w:w="99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top w:w="0" w:type="dxa"/>
          <w:left w:w="28" w:type="dxa"/>
          <w:bottom w:w="0" w:type="dxa"/>
          <w:right w:w="28" w:type="dxa"/>
        </w:tblCellMar>
      </w:tblPr>
      <w:tblGrid>
        <w:gridCol w:w="701"/>
        <w:gridCol w:w="1268"/>
        <w:gridCol w:w="7975"/>
      </w:tblGrid>
      <w:tr w14:paraId="23BEAA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trHeight w:val="184"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top"/>
          </w:tcPr>
          <w:p w14:paraId="274DD3BC">
            <w:pPr>
              <w:keepNext w:val="0"/>
              <w:keepLines w:val="0"/>
              <w:widowControl w:val="0"/>
              <w:suppressLineNumbers w:val="0"/>
              <w:spacing w:before="156" w:beforeLines="50" w:beforeAutospacing="0" w:after="0" w:afterAutospacing="0" w:line="360" w:lineRule="auto"/>
              <w:ind w:left="0" w:right="0"/>
              <w:jc w:val="center"/>
              <w:rPr>
                <w:rFonts w:hint="eastAsia" w:asciiTheme="minorEastAsia" w:hAnsiTheme="minorEastAsia" w:eastAsiaTheme="minorEastAsia" w:cstheme="minorEastAsia"/>
                <w:b/>
                <w:bCs w:val="0"/>
                <w:color w:val="auto"/>
                <w:sz w:val="24"/>
                <w:szCs w:val="24"/>
                <w:highlight w:val="none"/>
                <w:lang w:val="en-US"/>
              </w:rPr>
            </w:pPr>
            <w:r>
              <w:rPr>
                <w:rFonts w:hint="eastAsia" w:asciiTheme="minorEastAsia" w:hAnsiTheme="minorEastAsia" w:eastAsiaTheme="minorEastAsia" w:cstheme="minorEastAsia"/>
                <w:b/>
                <w:bCs w:val="0"/>
                <w:color w:val="auto"/>
                <w:sz w:val="24"/>
                <w:szCs w:val="24"/>
                <w:highlight w:val="none"/>
              </w:rPr>
              <w:t>序号</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53A1752E">
            <w:pPr>
              <w:keepNext w:val="0"/>
              <w:keepLines w:val="0"/>
              <w:widowControl w:val="0"/>
              <w:suppressLineNumbers w:val="0"/>
              <w:spacing w:before="156" w:beforeLines="50" w:beforeAutospacing="0" w:after="0" w:afterAutospacing="0" w:line="360" w:lineRule="auto"/>
              <w:ind w:left="0" w:right="0"/>
              <w:jc w:val="center"/>
              <w:rPr>
                <w:rFonts w:hint="eastAsia" w:asciiTheme="minorEastAsia" w:hAnsiTheme="minorEastAsia" w:eastAsiaTheme="minorEastAsia" w:cstheme="minorEastAsia"/>
                <w:b/>
                <w:bCs w:val="0"/>
                <w:color w:val="auto"/>
                <w:sz w:val="24"/>
                <w:szCs w:val="24"/>
                <w:highlight w:val="none"/>
                <w:lang w:val="en-US"/>
              </w:rPr>
            </w:pPr>
            <w:r>
              <w:rPr>
                <w:rFonts w:hint="eastAsia" w:asciiTheme="minorEastAsia" w:hAnsiTheme="minorEastAsia" w:eastAsiaTheme="minorEastAsia" w:cstheme="minorEastAsia"/>
                <w:b/>
                <w:bCs w:val="0"/>
                <w:color w:val="auto"/>
                <w:sz w:val="24"/>
                <w:szCs w:val="24"/>
                <w:highlight w:val="none"/>
              </w:rPr>
              <w:t>条款号</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top"/>
          </w:tcPr>
          <w:p w14:paraId="13844294">
            <w:pPr>
              <w:keepNext w:val="0"/>
              <w:keepLines w:val="0"/>
              <w:widowControl w:val="0"/>
              <w:suppressLineNumbers w:val="0"/>
              <w:spacing w:before="156" w:beforeLines="50" w:beforeAutospacing="0" w:after="0" w:afterAutospacing="0" w:line="360" w:lineRule="auto"/>
              <w:ind w:left="0" w:right="0"/>
              <w:jc w:val="center"/>
              <w:rPr>
                <w:rFonts w:hint="eastAsia" w:asciiTheme="minorEastAsia" w:hAnsiTheme="minorEastAsia" w:eastAsiaTheme="minorEastAsia" w:cstheme="minorEastAsia"/>
                <w:b/>
                <w:bCs w:val="0"/>
                <w:color w:val="auto"/>
                <w:sz w:val="24"/>
                <w:szCs w:val="24"/>
                <w:highlight w:val="none"/>
                <w:lang w:val="en-US"/>
              </w:rPr>
            </w:pPr>
            <w:r>
              <w:rPr>
                <w:rFonts w:hint="eastAsia" w:asciiTheme="minorEastAsia" w:hAnsiTheme="minorEastAsia" w:eastAsiaTheme="minorEastAsia" w:cstheme="minorEastAsia"/>
                <w:b/>
                <w:bCs w:val="0"/>
                <w:color w:val="auto"/>
                <w:sz w:val="24"/>
                <w:szCs w:val="24"/>
                <w:highlight w:val="none"/>
              </w:rPr>
              <w:t xml:space="preserve">编 列 内 容 </w:t>
            </w:r>
          </w:p>
        </w:tc>
      </w:tr>
      <w:tr w14:paraId="13C9B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trHeight w:val="9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6B65076E">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1</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412736F3">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2.1</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top"/>
          </w:tcPr>
          <w:p w14:paraId="5A4D26B4">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采购代理机构：</w:t>
            </w:r>
            <w:r>
              <w:rPr>
                <w:rFonts w:hint="eastAsia" w:asciiTheme="minorEastAsia" w:hAnsiTheme="minorEastAsia" w:cstheme="minorEastAsia"/>
                <w:color w:val="auto"/>
                <w:kern w:val="2"/>
                <w:sz w:val="24"/>
                <w:szCs w:val="24"/>
                <w:highlight w:val="none"/>
                <w:lang w:val="en-US" w:eastAsia="zh-CN" w:bidi="ar"/>
              </w:rPr>
              <w:t>陕西众智诚笃项目管理有限公司</w:t>
            </w:r>
          </w:p>
          <w:p w14:paraId="3E045BF7">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地址：</w:t>
            </w:r>
            <w:r>
              <w:rPr>
                <w:rFonts w:hint="eastAsia" w:asciiTheme="minorEastAsia" w:hAnsiTheme="minorEastAsia" w:cstheme="minorEastAsia"/>
                <w:color w:val="auto"/>
                <w:kern w:val="2"/>
                <w:sz w:val="24"/>
                <w:szCs w:val="24"/>
                <w:highlight w:val="none"/>
                <w:lang w:val="en-US" w:eastAsia="zh-CN" w:bidi="ar"/>
              </w:rPr>
              <w:t>榆阳区尤苏二路祥安巷5排1号</w:t>
            </w:r>
          </w:p>
          <w:p w14:paraId="4429C7D8">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kern w:val="2"/>
                <w:sz w:val="24"/>
                <w:szCs w:val="24"/>
                <w:highlight w:val="none"/>
                <w:lang w:val="en-US" w:eastAsia="zh-CN" w:bidi="ar"/>
              </w:rPr>
              <w:t>邮编：719000</w:t>
            </w:r>
          </w:p>
          <w:p w14:paraId="3F125576">
            <w:pPr>
              <w:keepNext w:val="0"/>
              <w:keepLines w:val="0"/>
              <w:widowControl w:val="0"/>
              <w:suppressLineNumbers w:val="0"/>
              <w:spacing w:before="0" w:beforeAutospacing="0" w:after="0" w:afterAutospacing="0" w:line="360" w:lineRule="auto"/>
              <w:ind w:left="0" w:right="0"/>
              <w:jc w:val="both"/>
              <w:rPr>
                <w:rFonts w:hint="default"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kern w:val="2"/>
                <w:sz w:val="24"/>
                <w:szCs w:val="24"/>
                <w:highlight w:val="none"/>
                <w:lang w:val="en-US" w:eastAsia="zh-CN" w:bidi="ar"/>
              </w:rPr>
              <w:t>电 话：</w:t>
            </w:r>
            <w:r>
              <w:rPr>
                <w:rFonts w:hint="eastAsia" w:asciiTheme="minorEastAsia" w:hAnsiTheme="minorEastAsia" w:cstheme="minorEastAsia"/>
                <w:color w:val="auto"/>
                <w:kern w:val="2"/>
                <w:sz w:val="24"/>
                <w:szCs w:val="24"/>
                <w:highlight w:val="none"/>
                <w:lang w:val="en-US" w:eastAsia="zh-CN" w:bidi="ar"/>
              </w:rPr>
              <w:t>13484443066</w:t>
            </w:r>
          </w:p>
          <w:p w14:paraId="2958AF5C">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传真：</w:t>
            </w:r>
            <w:r>
              <w:rPr>
                <w:rFonts w:hint="eastAsia" w:asciiTheme="minorEastAsia" w:hAnsiTheme="minorEastAsia" w:cstheme="minorEastAsia"/>
                <w:color w:val="auto"/>
                <w:sz w:val="24"/>
                <w:szCs w:val="24"/>
                <w:highlight w:val="none"/>
                <w:lang w:val="en-US" w:eastAsia="zh-CN"/>
              </w:rPr>
              <w:t>/</w:t>
            </w:r>
          </w:p>
        </w:tc>
      </w:tr>
      <w:tr w14:paraId="7BC7F8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4"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07C06E7B">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2</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6FD1085D">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2.2.4</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1B77803E">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本项目不接受联合体投标。</w:t>
            </w:r>
          </w:p>
        </w:tc>
      </w:tr>
      <w:tr w14:paraId="0EA1E2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1"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11F606C2">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3</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266A3C68">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9.2</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70C29BE8">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不允许提供备选方案。</w:t>
            </w:r>
          </w:p>
        </w:tc>
      </w:tr>
      <w:tr w14:paraId="0102B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20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67C5E2DA">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4</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3D7B54BC">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9.3</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0E8BE8C5">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本次招标采用</w:t>
            </w:r>
            <w:r>
              <w:rPr>
                <w:rFonts w:hint="eastAsia" w:asciiTheme="minorEastAsia" w:hAnsiTheme="minorEastAsia" w:cstheme="minorEastAsia"/>
                <w:color w:val="auto"/>
                <w:sz w:val="24"/>
                <w:szCs w:val="24"/>
                <w:highlight w:val="none"/>
                <w:lang w:eastAsia="zh-CN"/>
              </w:rPr>
              <w:t>竞争性谈判</w:t>
            </w:r>
            <w:r>
              <w:rPr>
                <w:rFonts w:hint="eastAsia" w:asciiTheme="minorEastAsia" w:hAnsiTheme="minorEastAsia" w:eastAsiaTheme="minorEastAsia" w:cstheme="minorEastAsia"/>
                <w:color w:val="auto"/>
                <w:sz w:val="24"/>
                <w:szCs w:val="24"/>
                <w:highlight w:val="none"/>
              </w:rPr>
              <w:t>方式，投标人可根据自身的资质情况和经营范围进行投标，但不得将其自行分解或只对本次项目中的品目进行不完全投标，任何不完全的投标将按无效投标处理。</w:t>
            </w:r>
          </w:p>
        </w:tc>
      </w:tr>
      <w:tr w14:paraId="7671D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738"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F4D4883">
            <w:pPr>
              <w:keepNext w:val="0"/>
              <w:keepLines w:val="0"/>
              <w:widowControl w:val="0"/>
              <w:suppressLineNumbers w:val="0"/>
              <w:spacing w:before="0" w:beforeAutospacing="0" w:after="156" w:afterLines="5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5</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2889AEC0">
            <w:pPr>
              <w:keepNext w:val="0"/>
              <w:keepLines w:val="0"/>
              <w:widowControl w:val="0"/>
              <w:suppressLineNumbers w:val="0"/>
              <w:spacing w:before="0" w:beforeAutospacing="0" w:after="156" w:afterLines="5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11.1</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0BA23803">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投标报价：合同价即中标价，</w:t>
            </w:r>
            <w:r>
              <w:rPr>
                <w:rFonts w:hint="eastAsia" w:asciiTheme="minorEastAsia" w:hAnsiTheme="minorEastAsia" w:cstheme="minorEastAsia"/>
                <w:color w:val="auto"/>
                <w:sz w:val="24"/>
                <w:szCs w:val="24"/>
                <w:highlight w:val="none"/>
                <w:lang w:eastAsia="zh-CN"/>
              </w:rPr>
              <w:t>投标人应在投标报价表中包含但不限于完成本服务项目的直接费、间接费、利润税金以及投标人必须花费的其他费用。投标报价表中标明本次服务的所有单项价格和总价，任何有选择的报价将不予接受，按无效投标处理。</w:t>
            </w:r>
          </w:p>
        </w:tc>
      </w:tr>
      <w:tr w14:paraId="39904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218"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1B4D8CF6">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6</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56F50E9E">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12.1</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top"/>
          </w:tcPr>
          <w:p w14:paraId="55CA32AB">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384"/>
              <w:jc w:val="both"/>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合同包1(榆林住房公积金管理中心2026年硬件运维服务采购项目)特定资格要求如下:</w:t>
            </w:r>
          </w:p>
          <w:p w14:paraId="4ADA0681">
            <w:pPr>
              <w:keepNext w:val="0"/>
              <w:keepLines w:val="0"/>
              <w:widowControl w:val="0"/>
              <w:numPr>
                <w:ilvl w:val="0"/>
                <w:numId w:val="0"/>
              </w:numPr>
              <w:suppressLineNumbers w:val="0"/>
              <w:spacing w:before="0" w:beforeAutospacing="0" w:after="0" w:afterAutospacing="0" w:line="360" w:lineRule="auto"/>
              <w:ind w:left="0" w:right="0" w:rightChars="0"/>
              <w:jc w:val="both"/>
              <w:rPr>
                <w:rFonts w:hint="eastAsia" w:ascii="宋体" w:hAnsi="宋体" w:eastAsia="宋体" w:cs="宋体"/>
                <w:i w:val="0"/>
                <w:iCs w:val="0"/>
                <w:caps w:val="0"/>
                <w:color w:val="auto"/>
                <w:spacing w:val="0"/>
                <w:sz w:val="24"/>
                <w:szCs w:val="24"/>
                <w:shd w:val="clear" w:fill="FFFFFF"/>
                <w:lang w:val="en-US"/>
              </w:rPr>
            </w:pPr>
            <w:r>
              <w:rPr>
                <w:rFonts w:hint="eastAsia" w:asciiTheme="minorEastAsia" w:hAnsiTheme="minorEastAsia" w:eastAsiaTheme="minorEastAsia" w:cstheme="minorEastAsia"/>
                <w:color w:val="auto"/>
                <w:kern w:val="2"/>
                <w:sz w:val="24"/>
                <w:szCs w:val="24"/>
                <w:highlight w:val="none"/>
                <w:lang w:val="en-US" w:eastAsia="zh-CN" w:bidi="ar-SA"/>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Theme="minorEastAsia" w:hAnsiTheme="minorEastAsia" w:eastAsiaTheme="minorEastAsia" w:cstheme="minorEastAsia"/>
                <w:color w:val="auto"/>
                <w:kern w:val="2"/>
                <w:sz w:val="24"/>
                <w:szCs w:val="24"/>
                <w:highlight w:val="none"/>
                <w:lang w:val="en-US" w:eastAsia="zh-CN" w:bidi="ar-SA"/>
              </w:rPr>
              <w:br w:type="textWrapping"/>
            </w:r>
            <w:r>
              <w:rPr>
                <w:rFonts w:hint="eastAsia" w:asciiTheme="minorEastAsia" w:hAnsiTheme="minorEastAsia" w:eastAsiaTheme="minorEastAsia" w:cstheme="minorEastAsia"/>
                <w:color w:val="auto"/>
                <w:kern w:val="2"/>
                <w:sz w:val="24"/>
                <w:szCs w:val="24"/>
                <w:highlight w:val="none"/>
                <w:lang w:val="en-US" w:eastAsia="zh-CN" w:bidi="ar-SA"/>
              </w:rPr>
              <w:t>（2）法定代表人参加投标的，提供法定代表人身份证明书并出示身份证复印件加盖公章；法定代表人授权他人参加投标的，提供法定代表人委托授权书并出示被授权代表的身份证复印件。</w:t>
            </w:r>
            <w:r>
              <w:rPr>
                <w:rFonts w:hint="eastAsia" w:asciiTheme="minorEastAsia" w:hAnsiTheme="minorEastAsia" w:eastAsiaTheme="minorEastAsia" w:cstheme="minorEastAsia"/>
                <w:color w:val="auto"/>
                <w:kern w:val="2"/>
                <w:sz w:val="24"/>
                <w:szCs w:val="24"/>
                <w:highlight w:val="none"/>
                <w:lang w:val="en-US" w:eastAsia="zh-CN" w:bidi="ar-SA"/>
              </w:rPr>
              <w:br w:type="textWrapping"/>
            </w:r>
            <w:r>
              <w:rPr>
                <w:rFonts w:hint="eastAsia" w:asciiTheme="minorEastAsia" w:hAnsiTheme="minorEastAsia" w:eastAsiaTheme="minorEastAsia" w:cstheme="minorEastAsia"/>
                <w:color w:val="auto"/>
                <w:kern w:val="2"/>
                <w:sz w:val="24"/>
                <w:szCs w:val="24"/>
                <w:highlight w:val="none"/>
                <w:lang w:val="en-US" w:eastAsia="zh-CN" w:bidi="ar-SA"/>
              </w:rPr>
              <w:t>（3）财务状况报告：</w:t>
            </w:r>
            <w:r>
              <w:rPr>
                <w:rFonts w:hint="eastAsia" w:asciiTheme="minorEastAsia" w:hAnsiTheme="minorEastAsia" w:cstheme="minorEastAsia"/>
                <w:color w:val="auto"/>
                <w:kern w:val="2"/>
                <w:sz w:val="24"/>
                <w:szCs w:val="24"/>
                <w:highlight w:val="none"/>
                <w:lang w:val="en-US" w:eastAsia="zh-CN" w:bidi="ar-SA"/>
              </w:rPr>
              <w:t>提供完整的2024年度或2025年度的赋码财务审计报告</w:t>
            </w:r>
            <w:r>
              <w:rPr>
                <w:rFonts w:hint="eastAsia" w:asciiTheme="minorEastAsia" w:hAnsiTheme="minorEastAsia" w:eastAsiaTheme="minorEastAsia" w:cstheme="minorEastAsia"/>
                <w:color w:val="auto"/>
                <w:kern w:val="2"/>
                <w:sz w:val="24"/>
                <w:szCs w:val="24"/>
                <w:highlight w:val="none"/>
                <w:lang w:val="en-US" w:eastAsia="zh-CN" w:bidi="ar-SA"/>
              </w:rPr>
              <w:t>（提供经审计的资产负债表、现金流量表、利润表（损益表）等资料复印件，提供的财务审计报告需在注册会计师行业统一监管平台（http://acc.mof.gov.cn/）可查询并提供网页截图。成立时间至提交投标文件截止时间不足一年的可提供公司开户行出具的银行资信证明。)；</w:t>
            </w:r>
            <w:r>
              <w:rPr>
                <w:rFonts w:hint="eastAsia" w:asciiTheme="minorEastAsia" w:hAnsiTheme="minorEastAsia" w:eastAsiaTheme="minorEastAsia" w:cstheme="minorEastAsia"/>
                <w:color w:val="auto"/>
                <w:kern w:val="2"/>
                <w:sz w:val="24"/>
                <w:szCs w:val="24"/>
                <w:highlight w:val="none"/>
                <w:lang w:val="en-US" w:eastAsia="zh-CN" w:bidi="ar-SA"/>
              </w:rPr>
              <w:br w:type="textWrapping"/>
            </w:r>
            <w:r>
              <w:rPr>
                <w:rFonts w:hint="eastAsia" w:asciiTheme="minorEastAsia" w:hAnsiTheme="minorEastAsia" w:eastAsiaTheme="minorEastAsia" w:cstheme="minorEastAsia"/>
                <w:color w:val="auto"/>
                <w:kern w:val="2"/>
                <w:sz w:val="24"/>
                <w:szCs w:val="24"/>
                <w:highlight w:val="none"/>
                <w:lang w:val="en-US" w:eastAsia="zh-CN" w:bidi="ar-SA"/>
              </w:rPr>
              <w:t>（4）社会保障资金缴纳证明：提供投标截止时间前六个月中至少一个月的社会缴纳社会保险的凭据（专用收据或社会保险缴纳清单），不需要缴纳社会保障资金的供应商，应提供相应证明文件。</w:t>
            </w:r>
            <w:r>
              <w:rPr>
                <w:rFonts w:hint="eastAsia" w:asciiTheme="minorEastAsia" w:hAnsiTheme="minorEastAsia" w:eastAsiaTheme="minorEastAsia" w:cstheme="minorEastAsia"/>
                <w:color w:val="auto"/>
                <w:kern w:val="2"/>
                <w:sz w:val="24"/>
                <w:szCs w:val="24"/>
                <w:highlight w:val="none"/>
                <w:lang w:val="en-US" w:eastAsia="zh-CN" w:bidi="ar-SA"/>
              </w:rPr>
              <w:br w:type="textWrapping"/>
            </w:r>
            <w:r>
              <w:rPr>
                <w:rFonts w:hint="eastAsia" w:asciiTheme="minorEastAsia" w:hAnsiTheme="minorEastAsia" w:eastAsiaTheme="minorEastAsia" w:cstheme="minorEastAsia"/>
                <w:color w:val="auto"/>
                <w:kern w:val="2"/>
                <w:sz w:val="24"/>
                <w:szCs w:val="24"/>
                <w:highlight w:val="none"/>
                <w:lang w:val="en-US" w:eastAsia="zh-CN" w:bidi="ar-SA"/>
              </w:rPr>
              <w:t>（5）税收缴纳证明：提供投标截止时间前六个月中至少一个月依法缴纳税收的凭证， 时间以税款所属时期为准（银行出具的缴税凭证或税务机关出具的证明的复印件，并加盖本单位公章），依法免税的供应商，应提供相应文件证明其依法免税；</w:t>
            </w:r>
            <w:r>
              <w:rPr>
                <w:rFonts w:hint="eastAsia" w:asciiTheme="minorEastAsia" w:hAnsiTheme="minorEastAsia" w:eastAsiaTheme="minorEastAsia" w:cstheme="minorEastAsia"/>
                <w:color w:val="auto"/>
                <w:kern w:val="2"/>
                <w:sz w:val="24"/>
                <w:szCs w:val="24"/>
                <w:highlight w:val="none"/>
                <w:lang w:val="en-US" w:eastAsia="zh-CN" w:bidi="ar-SA"/>
              </w:rPr>
              <w:br w:type="textWrapping"/>
            </w:r>
            <w:r>
              <w:rPr>
                <w:rFonts w:hint="eastAsia" w:asciiTheme="minorEastAsia" w:hAnsiTheme="minorEastAsia" w:eastAsiaTheme="minorEastAsia" w:cstheme="minorEastAsia"/>
                <w:color w:val="auto"/>
                <w:kern w:val="2"/>
                <w:sz w:val="24"/>
                <w:szCs w:val="24"/>
                <w:highlight w:val="none"/>
                <w:lang w:val="en-US" w:eastAsia="zh-CN" w:bidi="ar-SA"/>
              </w:rPr>
              <w:t>（6）在“信用中国”网站（www.creditchina.gov.cn）和“中国政府采购网”（ccgp.gov.cn）   对响应单位信用信息进行查询，如果响应单位被查实在开标前已列入失信被执行人、重大税收违法案件当事人名单、政府采购严重违法失信行为记录名单，其响应文件为无效；提供信用中国网及中国政府采购网相应查询结果的网站截图（查询日期为从招标文件获取之日起至投标截止日前但最终以投标截止日当天代理机构查询结果为准）；</w:t>
            </w:r>
            <w:r>
              <w:rPr>
                <w:rFonts w:hint="eastAsia" w:asciiTheme="minorEastAsia" w:hAnsiTheme="minorEastAsia" w:eastAsiaTheme="minorEastAsia" w:cstheme="minorEastAsia"/>
                <w:color w:val="auto"/>
                <w:kern w:val="2"/>
                <w:sz w:val="24"/>
                <w:szCs w:val="24"/>
                <w:highlight w:val="none"/>
                <w:lang w:val="en-US" w:eastAsia="zh-CN" w:bidi="ar-SA"/>
              </w:rPr>
              <w:br w:type="textWrapping"/>
            </w:r>
            <w:r>
              <w:rPr>
                <w:rFonts w:hint="eastAsia" w:asciiTheme="minorEastAsia" w:hAnsiTheme="minorEastAsia" w:eastAsiaTheme="minorEastAsia" w:cstheme="minorEastAsia"/>
                <w:color w:val="auto"/>
                <w:kern w:val="2"/>
                <w:sz w:val="24"/>
                <w:szCs w:val="24"/>
                <w:highlight w:val="none"/>
                <w:lang w:val="en-US" w:eastAsia="zh-CN" w:bidi="ar-SA"/>
              </w:rPr>
              <w:t>（7）具备履行合同所必需的专业技术能力的证明材料(由供应商根据项目需求提供说明材料或者承诺)；</w:t>
            </w:r>
            <w:r>
              <w:rPr>
                <w:rFonts w:hint="eastAsia" w:asciiTheme="minorEastAsia" w:hAnsiTheme="minorEastAsia" w:eastAsiaTheme="minorEastAsia" w:cstheme="minorEastAsia"/>
                <w:color w:val="auto"/>
                <w:kern w:val="2"/>
                <w:sz w:val="24"/>
                <w:szCs w:val="24"/>
                <w:highlight w:val="none"/>
                <w:lang w:val="en-US" w:eastAsia="zh-CN" w:bidi="ar-SA"/>
              </w:rPr>
              <w:br w:type="textWrapping"/>
            </w:r>
            <w:r>
              <w:rPr>
                <w:rFonts w:hint="eastAsia" w:asciiTheme="minorEastAsia" w:hAnsiTheme="minorEastAsia" w:eastAsiaTheme="minorEastAsia" w:cstheme="minorEastAsia"/>
                <w:color w:val="auto"/>
                <w:kern w:val="2"/>
                <w:sz w:val="24"/>
                <w:szCs w:val="24"/>
                <w:highlight w:val="none"/>
                <w:lang w:val="en-US" w:eastAsia="zh-CN" w:bidi="ar-SA"/>
              </w:rPr>
              <w:t>（8）投标人应出具参加政府采购活动前三年内在经营活动中没有重大违法记录的书面声明；</w:t>
            </w:r>
            <w:r>
              <w:rPr>
                <w:rFonts w:hint="eastAsia" w:asciiTheme="minorEastAsia" w:hAnsiTheme="minorEastAsia" w:eastAsiaTheme="minorEastAsia" w:cstheme="minorEastAsia"/>
                <w:color w:val="auto"/>
                <w:kern w:val="2"/>
                <w:sz w:val="24"/>
                <w:szCs w:val="24"/>
                <w:highlight w:val="none"/>
                <w:lang w:val="en-US" w:eastAsia="zh-CN" w:bidi="ar-SA"/>
              </w:rPr>
              <w:br w:type="textWrapping"/>
            </w:r>
            <w:r>
              <w:rPr>
                <w:rFonts w:hint="eastAsia" w:asciiTheme="minorEastAsia" w:hAnsiTheme="minorEastAsia" w:eastAsiaTheme="minorEastAsia" w:cstheme="minorEastAsia"/>
                <w:color w:val="auto"/>
                <w:kern w:val="2"/>
                <w:sz w:val="24"/>
                <w:szCs w:val="24"/>
                <w:highlight w:val="none"/>
                <w:lang w:val="en-US" w:eastAsia="zh-CN" w:bidi="ar-SA"/>
              </w:rPr>
              <w:t>（9）本项目不接受联合体投标。单位负责人为同一人或者存在控股、管理关系的不同单位，不得参加同一标段投标或者未划分标段的同一采购项目投标。违反规定的，其投标均无效。</w:t>
            </w:r>
            <w:r>
              <w:rPr>
                <w:rFonts w:hint="eastAsia" w:asciiTheme="minorEastAsia" w:hAnsiTheme="minorEastAsia" w:eastAsiaTheme="minorEastAsia" w:cstheme="minorEastAsia"/>
                <w:color w:val="auto"/>
                <w:kern w:val="2"/>
                <w:sz w:val="24"/>
                <w:szCs w:val="24"/>
                <w:highlight w:val="none"/>
                <w:lang w:val="en-US" w:eastAsia="zh-CN" w:bidi="ar-SA"/>
              </w:rPr>
              <w:br w:type="textWrapping"/>
            </w:r>
            <w:r>
              <w:rPr>
                <w:rFonts w:hint="eastAsia" w:asciiTheme="minorEastAsia" w:hAnsiTheme="minorEastAsia" w:eastAsiaTheme="minorEastAsia" w:cstheme="minorEastAsia"/>
                <w:color w:val="auto"/>
                <w:kern w:val="2"/>
                <w:sz w:val="24"/>
                <w:szCs w:val="24"/>
                <w:highlight w:val="none"/>
                <w:lang w:val="en-US" w:eastAsia="zh-CN" w:bidi="ar-SA"/>
              </w:rPr>
              <w:t>（10）本项目专门面向中小企业采购，供应商须提供中小企业声明函。</w:t>
            </w:r>
          </w:p>
        </w:tc>
      </w:tr>
      <w:tr w14:paraId="66402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trHeight w:val="3741"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0B3BDAED">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7</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5C80F983">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14.4</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top"/>
          </w:tcPr>
          <w:p w14:paraId="32879290">
            <w:pPr>
              <w:pStyle w:val="16"/>
              <w:rPr>
                <w:rFonts w:hint="eastAsia" w:ascii="宋体" w:hAnsi="宋体" w:eastAsia="宋体" w:cs="宋体"/>
                <w:bCs/>
              </w:rPr>
            </w:pPr>
            <w:r>
              <w:rPr>
                <w:rFonts w:hint="eastAsia" w:asciiTheme="minorEastAsia" w:hAnsiTheme="minorEastAsia" w:eastAsiaTheme="minorEastAsia" w:cstheme="minorEastAsia"/>
                <w:color w:val="auto"/>
                <w:kern w:val="2"/>
                <w:sz w:val="24"/>
                <w:szCs w:val="24"/>
                <w:highlight w:val="none"/>
                <w:lang w:val="en-US" w:eastAsia="zh-CN" w:bidi="ar"/>
              </w:rPr>
              <w:t>投标保证金的缴纳形式：</w:t>
            </w:r>
            <w:r>
              <w:rPr>
                <w:rFonts w:hint="eastAsia" w:ascii="宋体" w:hAnsi="宋体" w:eastAsia="宋体" w:cs="宋体"/>
                <w:bCs/>
                <w:i w:val="0"/>
                <w:iCs w:val="0"/>
                <w:caps w:val="0"/>
                <w:spacing w:val="0"/>
                <w:sz w:val="24"/>
                <w:szCs w:val="24"/>
                <w:shd w:val="clear" w:color="auto" w:fill="auto"/>
              </w:rPr>
              <w:t>本项目采用信用承诺书代替投标保证金，提供信用中国陕西榆林承诺网页截图（截图须体现项目名称）</w:t>
            </w:r>
            <w:r>
              <w:rPr>
                <w:rFonts w:hint="eastAsia" w:ascii="宋体" w:hAnsi="宋体" w:eastAsia="宋体" w:cs="宋体"/>
                <w:bCs/>
                <w:i w:val="0"/>
                <w:iCs w:val="0"/>
                <w:caps w:val="0"/>
                <w:spacing w:val="0"/>
                <w:sz w:val="24"/>
                <w:szCs w:val="24"/>
                <w:shd w:val="clear" w:color="auto" w:fill="auto"/>
                <w:lang w:eastAsia="zh-CN"/>
              </w:rPr>
              <w:t>。</w:t>
            </w:r>
          </w:p>
          <w:p w14:paraId="5F07816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代理服务费支付方式：</w:t>
            </w:r>
          </w:p>
          <w:p w14:paraId="61275AF4">
            <w:pPr>
              <w:keepNext w:val="0"/>
              <w:keepLines w:val="0"/>
              <w:suppressLineNumbers w:val="0"/>
              <w:adjustRightInd w:val="0"/>
              <w:snapToGrid w:val="0"/>
              <w:spacing w:before="0" w:beforeAutospacing="0" w:after="0" w:afterAutospacing="0" w:line="360" w:lineRule="auto"/>
              <w:ind w:left="0" w:right="0"/>
              <w:rPr>
                <w:rFonts w:hint="eastAsia" w:ascii="宋体" w:hAnsi="宋体" w:cs="宋体"/>
                <w:sz w:val="24"/>
                <w:szCs w:val="24"/>
                <w:lang w:eastAsia="zh-CN"/>
              </w:rPr>
            </w:pPr>
            <w:r>
              <w:rPr>
                <w:rFonts w:hint="eastAsia" w:ascii="宋体" w:hAnsi="宋体" w:cs="宋体"/>
                <w:sz w:val="24"/>
                <w:szCs w:val="24"/>
              </w:rPr>
              <w:t>公司名称：</w:t>
            </w:r>
            <w:r>
              <w:rPr>
                <w:rFonts w:hint="eastAsia" w:ascii="宋体" w:hAnsi="宋体" w:cs="宋体"/>
                <w:sz w:val="24"/>
                <w:szCs w:val="24"/>
                <w:lang w:eastAsia="zh-CN"/>
              </w:rPr>
              <w:t>陕西众智诚笃项目管理有限公司</w:t>
            </w:r>
          </w:p>
          <w:p w14:paraId="029B6FF0">
            <w:pPr>
              <w:keepNext w:val="0"/>
              <w:keepLines w:val="0"/>
              <w:suppressLineNumbers w:val="0"/>
              <w:adjustRightInd w:val="0"/>
              <w:snapToGrid w:val="0"/>
              <w:spacing w:before="0" w:beforeAutospacing="0" w:after="0" w:afterAutospacing="0" w:line="360" w:lineRule="auto"/>
              <w:ind w:left="0" w:right="0"/>
              <w:rPr>
                <w:rFonts w:hint="eastAsia" w:ascii="宋体" w:hAnsi="宋体" w:cs="宋体"/>
                <w:sz w:val="24"/>
                <w:szCs w:val="24"/>
              </w:rPr>
            </w:pPr>
            <w:r>
              <w:rPr>
                <w:rFonts w:hint="eastAsia" w:ascii="宋体" w:hAnsi="宋体" w:cs="宋体"/>
                <w:sz w:val="24"/>
                <w:szCs w:val="24"/>
              </w:rPr>
              <w:t>开户行:中国建设银行股份有限公司榆林西人民路支行</w:t>
            </w:r>
          </w:p>
          <w:p w14:paraId="04801F97">
            <w:pPr>
              <w:keepNext w:val="0"/>
              <w:keepLines w:val="0"/>
              <w:suppressLineNumbers w:val="0"/>
              <w:adjustRightInd w:val="0"/>
              <w:snapToGrid w:val="0"/>
              <w:spacing w:before="0" w:beforeAutospacing="0" w:after="0" w:afterAutospacing="0" w:line="360" w:lineRule="auto"/>
              <w:ind w:left="0" w:right="0"/>
              <w:rPr>
                <w:rFonts w:hint="eastAsia" w:ascii="宋体" w:hAnsi="宋体" w:cs="宋体"/>
                <w:sz w:val="24"/>
                <w:szCs w:val="24"/>
              </w:rPr>
            </w:pPr>
            <w:r>
              <w:rPr>
                <w:rFonts w:hint="eastAsia" w:ascii="宋体" w:hAnsi="宋体" w:cs="宋体"/>
                <w:sz w:val="24"/>
                <w:szCs w:val="24"/>
              </w:rPr>
              <w:t>账号:61050169661100001466</w:t>
            </w:r>
          </w:p>
          <w:p w14:paraId="73C9D194">
            <w:pPr>
              <w:keepNext w:val="0"/>
              <w:keepLines w:val="0"/>
              <w:widowControl w:val="0"/>
              <w:suppressLineNumbers w:val="0"/>
              <w:tabs>
                <w:tab w:val="left" w:pos="610"/>
              </w:tabs>
              <w:spacing w:before="0" w:beforeAutospacing="0" w:after="0" w:afterAutospacing="0" w:line="360" w:lineRule="auto"/>
              <w:ind w:left="0" w:right="0"/>
              <w:jc w:val="both"/>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cstheme="minorEastAsia"/>
                <w:color w:val="auto"/>
                <w:kern w:val="2"/>
                <w:sz w:val="24"/>
                <w:szCs w:val="24"/>
                <w:highlight w:val="none"/>
                <w:lang w:val="en-US" w:eastAsia="zh-CN" w:bidi="ar"/>
              </w:rPr>
              <w:t>代理服务费</w:t>
            </w:r>
            <w:r>
              <w:rPr>
                <w:rFonts w:hint="eastAsia" w:asciiTheme="minorEastAsia" w:hAnsiTheme="minorEastAsia" w:eastAsiaTheme="minorEastAsia" w:cstheme="minorEastAsia"/>
                <w:color w:val="auto"/>
                <w:kern w:val="2"/>
                <w:sz w:val="24"/>
                <w:szCs w:val="24"/>
                <w:highlight w:val="none"/>
                <w:lang w:val="en-US" w:eastAsia="zh-CN" w:bidi="ar"/>
              </w:rPr>
              <w:t>到达采购代理机构指定账户后，投标人须与</w:t>
            </w:r>
            <w:r>
              <w:rPr>
                <w:rFonts w:hint="eastAsia" w:asciiTheme="minorEastAsia" w:hAnsiTheme="minorEastAsia" w:cstheme="minorEastAsia"/>
                <w:color w:val="auto"/>
                <w:kern w:val="2"/>
                <w:sz w:val="24"/>
                <w:szCs w:val="24"/>
                <w:highlight w:val="none"/>
                <w:lang w:val="en-US" w:eastAsia="zh-CN" w:bidi="ar"/>
              </w:rPr>
              <w:t>陕西众智诚笃项目管理有限公司</w:t>
            </w:r>
            <w:r>
              <w:rPr>
                <w:rFonts w:hint="eastAsia" w:asciiTheme="minorEastAsia" w:hAnsiTheme="minorEastAsia" w:eastAsiaTheme="minorEastAsia" w:cstheme="minorEastAsia"/>
                <w:color w:val="auto"/>
                <w:kern w:val="2"/>
                <w:sz w:val="24"/>
                <w:szCs w:val="24"/>
                <w:highlight w:val="none"/>
                <w:lang w:val="en-US" w:eastAsia="zh-CN" w:bidi="ar"/>
              </w:rPr>
              <w:t>联系确认到</w:t>
            </w:r>
            <w:r>
              <w:rPr>
                <w:rFonts w:hint="eastAsia" w:asciiTheme="minorEastAsia" w:hAnsiTheme="minorEastAsia" w:cstheme="minorEastAsia"/>
                <w:color w:val="auto"/>
                <w:kern w:val="2"/>
                <w:sz w:val="24"/>
                <w:szCs w:val="24"/>
                <w:highlight w:val="none"/>
                <w:lang w:val="en-US" w:eastAsia="zh-CN" w:bidi="ar"/>
              </w:rPr>
              <w:t>账。</w:t>
            </w:r>
          </w:p>
          <w:p w14:paraId="4FA4AE9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2"/>
                <w:lang w:eastAsia="zh-CN"/>
              </w:rPr>
            </w:pPr>
            <w:r>
              <w:rPr>
                <w:rFonts w:hint="eastAsia" w:ascii="宋体" w:hAnsi="宋体" w:eastAsia="宋体" w:cs="宋体"/>
                <w:sz w:val="24"/>
                <w:szCs w:val="22"/>
                <w:lang w:eastAsia="zh-CN"/>
              </w:rPr>
              <w:t>供应商可根据项目实施地财政部门规定提供政府采购信用担保，供应商以保函形式缴纳投标保证金的，须在电子投标文件上传截止时间前将担保机构保函正本扫描件（包括担保公司联系人及电话）发至采购代理机构邮箱，并</w:t>
            </w:r>
            <w:r>
              <w:rPr>
                <w:rFonts w:hint="eastAsia" w:ascii="宋体" w:hAnsi="宋体" w:eastAsia="宋体" w:cs="宋体"/>
                <w:sz w:val="24"/>
                <w:szCs w:val="22"/>
                <w:lang w:val="en-US" w:eastAsia="zh-CN"/>
              </w:rPr>
              <w:t>联系</w:t>
            </w:r>
            <w:r>
              <w:rPr>
                <w:rFonts w:hint="eastAsia" w:ascii="宋体" w:hAnsi="宋体" w:eastAsia="宋体" w:cs="宋体"/>
                <w:sz w:val="24"/>
                <w:szCs w:val="22"/>
                <w:lang w:eastAsia="zh-CN"/>
              </w:rPr>
              <w:t>代理公司财务部确认回函(未签回函视为无效投标)，并将保函正本扫描件和代理公司回执确认放于投标文件规定处。</w:t>
            </w:r>
          </w:p>
          <w:p w14:paraId="2918305B">
            <w:pPr>
              <w:pStyle w:val="40"/>
              <w:keepNext w:val="0"/>
              <w:keepLines w:val="0"/>
              <w:suppressLineNumbers w:val="0"/>
              <w:spacing w:before="0" w:beforeAutospacing="0" w:line="360" w:lineRule="auto"/>
              <w:ind w:left="0" w:leftChars="0" w:right="0" w:firstLine="0" w:firstLineChars="0"/>
              <w:rPr>
                <w:rFonts w:hint="eastAsia" w:ascii="宋体" w:hAnsi="宋体" w:eastAsia="宋体" w:cs="宋体"/>
                <w:color w:val="auto"/>
                <w:sz w:val="24"/>
                <w:lang w:val="en-US" w:eastAsia="zh-CN"/>
              </w:rPr>
            </w:pPr>
            <w:r>
              <w:rPr>
                <w:rFonts w:hint="eastAsia" w:ascii="宋体" w:hAnsi="宋体" w:eastAsia="宋体" w:cs="宋体"/>
                <w:color w:val="auto"/>
                <w:sz w:val="24"/>
                <w:lang w:eastAsia="zh-CN"/>
              </w:rPr>
              <w:t>邮箱：</w:t>
            </w:r>
            <w:r>
              <w:rPr>
                <w:rFonts w:hint="eastAsia" w:ascii="宋体" w:hAnsi="宋体" w:eastAsia="宋体" w:cs="宋体"/>
                <w:color w:val="auto"/>
                <w:sz w:val="24"/>
                <w:lang w:val="en-US" w:eastAsia="zh-CN"/>
              </w:rPr>
              <w:fldChar w:fldCharType="begin"/>
            </w:r>
            <w:r>
              <w:rPr>
                <w:rFonts w:hint="eastAsia" w:ascii="宋体" w:hAnsi="宋体" w:eastAsia="宋体" w:cs="宋体"/>
                <w:color w:val="auto"/>
                <w:sz w:val="24"/>
                <w:lang w:val="en-US" w:eastAsia="zh-CN"/>
              </w:rPr>
              <w:instrText xml:space="preserve"> HYPERLINK "mailto:zhogncaizb_005@163.com" </w:instrText>
            </w:r>
            <w:r>
              <w:rPr>
                <w:rFonts w:hint="eastAsia" w:ascii="宋体" w:hAnsi="宋体" w:eastAsia="宋体" w:cs="宋体"/>
                <w:color w:val="auto"/>
                <w:sz w:val="24"/>
                <w:lang w:val="en-US" w:eastAsia="zh-CN"/>
              </w:rPr>
              <w:fldChar w:fldCharType="separate"/>
            </w:r>
            <w:r>
              <w:rPr>
                <w:rStyle w:val="52"/>
                <w:rFonts w:hint="eastAsia" w:ascii="宋体" w:hAnsi="宋体" w:eastAsia="宋体" w:cs="宋体"/>
                <w:sz w:val="24"/>
                <w:lang w:val="en-US" w:eastAsia="zh-CN"/>
              </w:rPr>
              <w:t>369816042@qq.com</w:t>
            </w:r>
            <w:r>
              <w:rPr>
                <w:rFonts w:hint="eastAsia" w:ascii="宋体" w:hAnsi="宋体" w:eastAsia="宋体" w:cs="宋体"/>
                <w:color w:val="auto"/>
                <w:sz w:val="24"/>
                <w:lang w:val="en-US" w:eastAsia="zh-CN"/>
              </w:rPr>
              <w:fldChar w:fldCharType="end"/>
            </w:r>
          </w:p>
          <w:p w14:paraId="55CE2743">
            <w:pPr>
              <w:keepNext w:val="0"/>
              <w:keepLines w:val="0"/>
              <w:widowControl w:val="0"/>
              <w:suppressLineNumbers w:val="0"/>
              <w:tabs>
                <w:tab w:val="left" w:pos="610"/>
              </w:tabs>
              <w:spacing w:before="0" w:beforeAutospacing="0" w:after="0" w:afterAutospacing="0" w:line="360" w:lineRule="auto"/>
              <w:ind w:left="0" w:right="0"/>
              <w:jc w:val="both"/>
              <w:rPr>
                <w:rFonts w:hint="default" w:asciiTheme="minorEastAsia" w:hAnsiTheme="minorEastAsia" w:eastAsiaTheme="minorEastAsia" w:cstheme="minorEastAsia"/>
                <w:color w:val="auto"/>
                <w:sz w:val="24"/>
                <w:szCs w:val="24"/>
                <w:highlight w:val="none"/>
                <w:lang w:val="en-US"/>
              </w:rPr>
            </w:pPr>
            <w:r>
              <w:rPr>
                <w:rFonts w:hint="eastAsia" w:ascii="宋体" w:hAnsi="宋体" w:eastAsia="宋体" w:cs="宋体"/>
                <w:color w:val="auto"/>
                <w:sz w:val="24"/>
                <w:lang w:val="en-US" w:eastAsia="zh-CN"/>
              </w:rPr>
              <w:t>联系方式：13484443066</w:t>
            </w:r>
          </w:p>
        </w:tc>
      </w:tr>
      <w:tr w14:paraId="53BC5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72F55ED2">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8</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5A2111F6">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15.1</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60334EA7">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投标有效期</w:t>
            </w:r>
            <w:r>
              <w:rPr>
                <w:rFonts w:hint="eastAsia" w:asciiTheme="minorEastAsia" w:hAnsiTheme="minorEastAsia" w:eastAsiaTheme="minorEastAsia" w:cstheme="minorEastAsia"/>
                <w:color w:val="auto"/>
                <w:sz w:val="24"/>
                <w:szCs w:val="24"/>
                <w:highlight w:val="none"/>
                <w:lang w:val="en-US"/>
              </w:rPr>
              <w:t xml:space="preserve">: </w:t>
            </w:r>
            <w:r>
              <w:rPr>
                <w:rFonts w:hint="eastAsia" w:asciiTheme="minorEastAsia" w:hAnsiTheme="minorEastAsia" w:eastAsiaTheme="minorEastAsia" w:cstheme="minorEastAsia"/>
                <w:color w:val="auto"/>
                <w:sz w:val="24"/>
                <w:szCs w:val="24"/>
                <w:highlight w:val="none"/>
              </w:rPr>
              <w:t>从递交投标文件的截止之日起</w:t>
            </w:r>
            <w:r>
              <w:rPr>
                <w:rFonts w:hint="eastAsia" w:asciiTheme="minorEastAsia" w:hAnsiTheme="minorEastAsia" w:eastAsiaTheme="minorEastAsia" w:cstheme="minorEastAsia"/>
                <w:color w:val="auto"/>
                <w:sz w:val="24"/>
                <w:szCs w:val="24"/>
                <w:highlight w:val="none"/>
                <w:lang w:val="en-US"/>
              </w:rPr>
              <w:t xml:space="preserve"> </w:t>
            </w:r>
            <w:r>
              <w:rPr>
                <w:rFonts w:hint="eastAsia" w:asciiTheme="minorEastAsia" w:hAnsiTheme="minorEastAsia" w:cstheme="minorEastAsia"/>
                <w:color w:val="auto"/>
                <w:sz w:val="24"/>
                <w:szCs w:val="24"/>
                <w:highlight w:val="none"/>
                <w:lang w:val="en-US" w:eastAsia="zh-CN"/>
              </w:rPr>
              <w:t>100</w:t>
            </w:r>
            <w:r>
              <w:rPr>
                <w:rFonts w:hint="eastAsia" w:asciiTheme="minorEastAsia" w:hAnsiTheme="minorEastAsia" w:eastAsiaTheme="minorEastAsia" w:cstheme="minorEastAsia"/>
                <w:color w:val="auto"/>
                <w:sz w:val="24"/>
                <w:szCs w:val="24"/>
                <w:highlight w:val="none"/>
                <w:lang w:val="en-US"/>
              </w:rPr>
              <w:t xml:space="preserve"> </w:t>
            </w:r>
            <w:r>
              <w:rPr>
                <w:rFonts w:hint="eastAsia" w:asciiTheme="minorEastAsia" w:hAnsiTheme="minorEastAsia" w:eastAsiaTheme="minorEastAsia" w:cstheme="minorEastAsia"/>
                <w:color w:val="auto"/>
                <w:sz w:val="24"/>
                <w:szCs w:val="24"/>
                <w:highlight w:val="none"/>
              </w:rPr>
              <w:t>天。</w:t>
            </w:r>
          </w:p>
        </w:tc>
      </w:tr>
      <w:tr w14:paraId="4B011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532CFC8F">
            <w:pPr>
              <w:keepNext w:val="0"/>
              <w:keepLines w:val="0"/>
              <w:widowControl w:val="0"/>
              <w:suppressLineNumbers w:val="0"/>
              <w:spacing w:before="0" w:beforeAutospacing="0" w:after="156" w:afterLines="5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9</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58EA9341">
            <w:pPr>
              <w:keepNext w:val="0"/>
              <w:keepLines w:val="0"/>
              <w:widowControl w:val="0"/>
              <w:suppressLineNumbers w:val="0"/>
              <w:spacing w:before="0" w:beforeAutospacing="0" w:after="156" w:afterLines="5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16.1</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1C8F551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2"/>
                <w:lang w:eastAsia="zh-CN"/>
              </w:rPr>
            </w:pPr>
            <w:r>
              <w:rPr>
                <w:rFonts w:hint="eastAsia" w:ascii="宋体" w:hAnsi="宋体" w:eastAsia="宋体" w:cs="宋体"/>
                <w:sz w:val="24"/>
                <w:szCs w:val="22"/>
                <w:lang w:eastAsia="zh-CN"/>
              </w:rPr>
              <w:t>谈判响应纸质版文件装订要求：非活页胶装。</w:t>
            </w:r>
          </w:p>
          <w:p w14:paraId="581791A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2"/>
                <w:lang w:eastAsia="zh-CN"/>
              </w:rPr>
            </w:pPr>
            <w:r>
              <w:rPr>
                <w:rFonts w:hint="eastAsia" w:ascii="宋体" w:hAnsi="宋体" w:eastAsia="宋体" w:cs="宋体"/>
                <w:sz w:val="24"/>
                <w:szCs w:val="22"/>
                <w:lang w:eastAsia="zh-CN"/>
              </w:rPr>
              <w:t>1、响应文件正本壹份单独密封，并注明“正本” 字样。</w:t>
            </w:r>
          </w:p>
          <w:p w14:paraId="0309C21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2"/>
                <w:lang w:eastAsia="zh-CN"/>
              </w:rPr>
            </w:pPr>
            <w:r>
              <w:rPr>
                <w:rFonts w:hint="eastAsia" w:ascii="宋体" w:hAnsi="宋体" w:eastAsia="宋体" w:cs="宋体"/>
                <w:sz w:val="24"/>
                <w:szCs w:val="22"/>
                <w:lang w:eastAsia="zh-CN"/>
              </w:rPr>
              <w:t>2、响应文件副本贰份密封装在同一个密封袋中，并注明“副本” 字样。</w:t>
            </w:r>
          </w:p>
          <w:p w14:paraId="5C1CBE5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2"/>
                <w:lang w:eastAsia="zh-CN"/>
              </w:rPr>
            </w:pPr>
            <w:r>
              <w:rPr>
                <w:rFonts w:hint="eastAsia" w:ascii="宋体" w:hAnsi="宋体" w:eastAsia="宋体" w:cs="宋体"/>
                <w:sz w:val="24"/>
                <w:szCs w:val="22"/>
                <w:lang w:eastAsia="zh-CN"/>
              </w:rPr>
              <w:t>3、响应文件电子版1份（存储可编辑的word版及不可编辑的PDF版投标文件的U盘）单独密封，并注明“电子版” 字样。</w:t>
            </w:r>
          </w:p>
          <w:p w14:paraId="7A70E0B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4"/>
                <w:szCs w:val="24"/>
                <w:highlight w:val="none"/>
                <w:lang w:val="en-US"/>
              </w:rPr>
            </w:pPr>
            <w:r>
              <w:rPr>
                <w:rFonts w:hint="eastAsia" w:ascii="宋体" w:hAnsi="宋体" w:eastAsia="宋体" w:cs="宋体"/>
                <w:sz w:val="24"/>
                <w:szCs w:val="22"/>
                <w:lang w:eastAsia="zh-CN"/>
              </w:rPr>
              <w:t>须提交</w:t>
            </w:r>
            <w:r>
              <w:rPr>
                <w:rFonts w:hint="eastAsia" w:ascii="宋体" w:hAnsi="宋体" w:eastAsia="宋体" w:cs="宋体"/>
                <w:sz w:val="24"/>
                <w:szCs w:val="22"/>
                <w:lang w:val="en-US" w:eastAsia="zh-CN"/>
              </w:rPr>
              <w:t>3</w:t>
            </w:r>
            <w:r>
              <w:rPr>
                <w:rFonts w:hint="eastAsia" w:ascii="宋体" w:hAnsi="宋体" w:eastAsia="宋体" w:cs="宋体"/>
                <w:sz w:val="24"/>
                <w:szCs w:val="22"/>
                <w:lang w:eastAsia="zh-CN"/>
              </w:rPr>
              <w:t>个密封文件袋。</w:t>
            </w:r>
          </w:p>
        </w:tc>
      </w:tr>
      <w:tr w14:paraId="5DBD2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69165952">
            <w:pPr>
              <w:keepNext w:val="0"/>
              <w:keepLines w:val="0"/>
              <w:widowControl w:val="0"/>
              <w:suppressLineNumbers w:val="0"/>
              <w:spacing w:before="0" w:beforeAutospacing="0" w:after="156" w:afterLines="5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10</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00EF781E">
            <w:pPr>
              <w:keepNext w:val="0"/>
              <w:keepLines w:val="0"/>
              <w:widowControl w:val="0"/>
              <w:suppressLineNumbers w:val="0"/>
              <w:spacing w:before="0" w:beforeAutospacing="0" w:after="156" w:afterLines="5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17.2</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3283B5BB">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投标文件正本、所有的副本需</w:t>
            </w:r>
            <w:r>
              <w:rPr>
                <w:rFonts w:hint="eastAsia" w:asciiTheme="minorEastAsia" w:hAnsiTheme="minorEastAsia" w:cstheme="minorEastAsia"/>
                <w:color w:val="auto"/>
                <w:sz w:val="24"/>
                <w:szCs w:val="24"/>
                <w:highlight w:val="none"/>
                <w:lang w:eastAsia="zh-CN"/>
              </w:rPr>
              <w:t>全部</w:t>
            </w:r>
            <w:r>
              <w:rPr>
                <w:rFonts w:hint="eastAsia" w:asciiTheme="minorEastAsia" w:hAnsiTheme="minorEastAsia" w:eastAsiaTheme="minorEastAsia" w:cstheme="minorEastAsia"/>
                <w:color w:val="auto"/>
                <w:sz w:val="24"/>
                <w:szCs w:val="24"/>
                <w:highlight w:val="none"/>
              </w:rPr>
              <w:t>密封装在封袋中（封袋不得有破损），且在封袋正面标明“正本</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副本”字样。封袋应加贴封条，在封线处由法定代表人或授权委托人代表签字并加盖投标人鲜章，封袋正面要粘贴投标人全称、项目名称、编号等标识。</w:t>
            </w:r>
          </w:p>
        </w:tc>
      </w:tr>
      <w:tr w14:paraId="1FBAD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0FD6096D">
            <w:pPr>
              <w:keepNext w:val="0"/>
              <w:keepLines w:val="0"/>
              <w:widowControl w:val="0"/>
              <w:suppressLineNumbers w:val="0"/>
              <w:spacing w:before="0" w:beforeAutospacing="0" w:after="156" w:afterLines="5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11</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16712E4C">
            <w:pPr>
              <w:keepNext w:val="0"/>
              <w:keepLines w:val="0"/>
              <w:widowControl w:val="0"/>
              <w:suppressLineNumbers w:val="0"/>
              <w:spacing w:before="0" w:beforeAutospacing="0" w:after="156" w:afterLines="5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18.1</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top"/>
          </w:tcPr>
          <w:p w14:paraId="484BCD6F">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kern w:val="2"/>
                <w:sz w:val="24"/>
                <w:szCs w:val="24"/>
                <w:highlight w:val="none"/>
                <w:lang w:val="en-US" w:eastAsia="zh-CN" w:bidi="ar"/>
              </w:rPr>
              <w:t>投标文件递交截止时间：</w:t>
            </w:r>
            <w:r>
              <w:rPr>
                <w:rFonts w:hint="eastAsia" w:asciiTheme="minorEastAsia" w:hAnsiTheme="minorEastAsia" w:cstheme="minorEastAsia"/>
                <w:color w:val="auto"/>
                <w:kern w:val="2"/>
                <w:sz w:val="24"/>
                <w:szCs w:val="24"/>
                <w:highlight w:val="none"/>
                <w:lang w:val="en-US" w:eastAsia="zh-CN" w:bidi="ar"/>
              </w:rPr>
              <w:t>2026年05月29日上午09:00分</w:t>
            </w:r>
            <w:r>
              <w:rPr>
                <w:rFonts w:hint="eastAsia" w:asciiTheme="minorEastAsia" w:hAnsiTheme="minorEastAsia" w:eastAsiaTheme="minorEastAsia" w:cstheme="minorEastAsia"/>
                <w:color w:val="auto"/>
                <w:kern w:val="2"/>
                <w:sz w:val="24"/>
                <w:szCs w:val="24"/>
                <w:highlight w:val="none"/>
                <w:lang w:val="en-US" w:eastAsia="zh-CN" w:bidi="ar"/>
              </w:rPr>
              <w:t>；（北京时间)</w:t>
            </w:r>
          </w:p>
          <w:p w14:paraId="3F955ED4">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kern w:val="2"/>
                <w:sz w:val="24"/>
                <w:szCs w:val="24"/>
                <w:highlight w:val="none"/>
                <w:lang w:val="en-US" w:eastAsia="zh-CN" w:bidi="ar"/>
              </w:rPr>
              <w:t>电子投标</w:t>
            </w:r>
            <w:r>
              <w:rPr>
                <w:rFonts w:hint="eastAsia" w:asciiTheme="minorEastAsia" w:hAnsiTheme="minorEastAsia" w:cstheme="minorEastAsia"/>
                <w:color w:val="auto"/>
                <w:sz w:val="24"/>
                <w:szCs w:val="24"/>
                <w:highlight w:val="none"/>
                <w:lang w:val="en-US" w:eastAsia="zh-CN"/>
              </w:rPr>
              <w:t>文件递交地址：榆林市科创新城荣盛华府3-1-1202</w:t>
            </w:r>
          </w:p>
          <w:p w14:paraId="5036667E">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纸质投标文件递交地址</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榆林市科创新城荣盛华府3-1-1202</w:t>
            </w:r>
          </w:p>
          <w:p w14:paraId="2DAD60B5">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投标文件接收人：</w:t>
            </w:r>
            <w:r>
              <w:rPr>
                <w:rFonts w:hint="eastAsia" w:asciiTheme="minorEastAsia" w:hAnsiTheme="minorEastAsia" w:cstheme="minorEastAsia"/>
                <w:color w:val="auto"/>
                <w:sz w:val="24"/>
                <w:szCs w:val="24"/>
                <w:highlight w:val="none"/>
                <w:lang w:eastAsia="zh-CN"/>
              </w:rPr>
              <w:t>陕西众智诚笃项目管理有限公司</w:t>
            </w:r>
          </w:p>
          <w:p w14:paraId="47D80C7E">
            <w:pPr>
              <w:keepNext w:val="0"/>
              <w:keepLines w:val="0"/>
              <w:widowControl w:val="0"/>
              <w:suppressLineNumbers w:val="0"/>
              <w:spacing w:before="0" w:beforeAutospacing="0" w:after="0" w:afterAutospacing="0" w:line="360" w:lineRule="auto"/>
              <w:ind w:left="0" w:right="0"/>
              <w:jc w:val="both"/>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eastAsia="zh-CN"/>
              </w:rPr>
              <w:t>联系电话：</w:t>
            </w:r>
            <w:r>
              <w:rPr>
                <w:rFonts w:hint="eastAsia" w:asciiTheme="minorEastAsia" w:hAnsiTheme="minorEastAsia" w:cstheme="minorEastAsia"/>
                <w:color w:val="auto"/>
                <w:sz w:val="24"/>
                <w:szCs w:val="24"/>
                <w:highlight w:val="none"/>
                <w:lang w:val="en-US" w:eastAsia="zh-CN"/>
              </w:rPr>
              <w:t>13484443066</w:t>
            </w:r>
          </w:p>
        </w:tc>
      </w:tr>
      <w:tr w14:paraId="060AA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0516B4E0">
            <w:pPr>
              <w:keepNext w:val="0"/>
              <w:keepLines w:val="0"/>
              <w:widowControl w:val="0"/>
              <w:suppressLineNumbers w:val="0"/>
              <w:spacing w:before="0" w:beforeAutospacing="0" w:after="156" w:afterLines="5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12</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7F004443">
            <w:pPr>
              <w:keepNext w:val="0"/>
              <w:keepLines w:val="0"/>
              <w:widowControl w:val="0"/>
              <w:suppressLineNumbers w:val="0"/>
              <w:spacing w:before="0" w:beforeAutospacing="0" w:after="156" w:afterLines="5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21.1</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top"/>
          </w:tcPr>
          <w:p w14:paraId="4152C1EA">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kern w:val="2"/>
                <w:sz w:val="24"/>
                <w:szCs w:val="24"/>
                <w:highlight w:val="none"/>
                <w:lang w:val="en-US" w:eastAsia="zh-CN" w:bidi="ar"/>
              </w:rPr>
              <w:t>开标时间：</w:t>
            </w:r>
            <w:r>
              <w:rPr>
                <w:rFonts w:hint="eastAsia" w:asciiTheme="minorEastAsia" w:hAnsiTheme="minorEastAsia" w:cstheme="minorEastAsia"/>
                <w:color w:val="auto"/>
                <w:kern w:val="2"/>
                <w:sz w:val="24"/>
                <w:szCs w:val="24"/>
                <w:highlight w:val="none"/>
                <w:lang w:val="en-US" w:eastAsia="zh-CN" w:bidi="ar"/>
              </w:rPr>
              <w:t>2026年05月29日上午09:00分</w:t>
            </w:r>
            <w:r>
              <w:rPr>
                <w:rFonts w:hint="eastAsia" w:asciiTheme="minorEastAsia" w:hAnsiTheme="minorEastAsia" w:eastAsiaTheme="minorEastAsia" w:cstheme="minorEastAsia"/>
                <w:color w:val="auto"/>
                <w:kern w:val="2"/>
                <w:sz w:val="24"/>
                <w:szCs w:val="24"/>
                <w:highlight w:val="none"/>
                <w:lang w:val="en-US" w:eastAsia="zh-CN" w:bidi="ar"/>
              </w:rPr>
              <w:t>（北京时间)。</w:t>
            </w:r>
          </w:p>
          <w:p w14:paraId="72606E1E">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开标地点：</w:t>
            </w:r>
            <w:r>
              <w:rPr>
                <w:rFonts w:hint="eastAsia" w:asciiTheme="minorEastAsia" w:hAnsiTheme="minorEastAsia" w:cstheme="minorEastAsia"/>
                <w:color w:val="auto"/>
                <w:sz w:val="24"/>
                <w:szCs w:val="24"/>
                <w:highlight w:val="none"/>
                <w:lang w:eastAsia="zh-CN"/>
              </w:rPr>
              <w:t>榆林市科创新城荣盛华府3-1-1202</w:t>
            </w:r>
          </w:p>
        </w:tc>
      </w:tr>
      <w:tr w14:paraId="07B232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EAD8B03">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13</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4C026DB9">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24.1</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2C4FD09F">
            <w:pPr>
              <w:keepNext w:val="0"/>
              <w:keepLines w:val="0"/>
              <w:widowControl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b/>
                <w:color w:val="auto"/>
                <w:sz w:val="24"/>
                <w:szCs w:val="24"/>
                <w:highlight w:val="none"/>
                <w:lang w:val="en-US"/>
              </w:rPr>
            </w:pPr>
            <w:r>
              <w:rPr>
                <w:rFonts w:hint="eastAsia" w:asciiTheme="minorEastAsia" w:hAnsiTheme="minorEastAsia" w:eastAsiaTheme="minorEastAsia" w:cstheme="minorEastAsia"/>
                <w:b/>
                <w:color w:val="auto"/>
                <w:sz w:val="24"/>
                <w:szCs w:val="24"/>
                <w:highlight w:val="none"/>
              </w:rPr>
              <w:t>评标方法：</w:t>
            </w:r>
            <w:r>
              <w:rPr>
                <w:rFonts w:hint="eastAsia" w:ascii="宋体" w:hAnsi="宋体" w:eastAsia="宋体" w:cs="宋体"/>
                <w:b/>
                <w:bCs/>
                <w:color w:val="auto"/>
                <w:kern w:val="2"/>
                <w:sz w:val="24"/>
                <w:szCs w:val="24"/>
                <w:highlight w:val="none"/>
                <w:lang w:val="en-US" w:eastAsia="zh-CN" w:bidi="ar"/>
              </w:rPr>
              <w:t>最低评标价法</w:t>
            </w:r>
            <w:r>
              <w:rPr>
                <w:rFonts w:hint="eastAsia" w:asciiTheme="minorEastAsia" w:hAnsiTheme="minorEastAsia" w:eastAsiaTheme="minorEastAsia" w:cstheme="minorEastAsia"/>
                <w:b/>
                <w:color w:val="auto"/>
                <w:sz w:val="24"/>
                <w:szCs w:val="24"/>
                <w:highlight w:val="none"/>
              </w:rPr>
              <w:t>。</w:t>
            </w:r>
          </w:p>
        </w:tc>
      </w:tr>
      <w:tr w14:paraId="55A1A1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9FE11D8">
            <w:pPr>
              <w:keepNext w:val="0"/>
              <w:keepLines w:val="0"/>
              <w:widowControl w:val="0"/>
              <w:suppressLineNumbers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rPr>
              <w:t>14</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03049F20">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是否电子标</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62F6C074">
            <w:pPr>
              <w:keepNext w:val="0"/>
              <w:keepLines w:val="0"/>
              <w:widowControl w:val="0"/>
              <w:suppressLineNumbers w:val="0"/>
              <w:spacing w:before="0" w:beforeAutospacing="0" w:after="0" w:afterAutospacing="0" w:line="360" w:lineRule="auto"/>
              <w:ind w:left="0" w:right="0"/>
              <w:jc w:val="left"/>
              <w:rPr>
                <w:rFonts w:hint="default"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cstheme="minorEastAsia"/>
                <w:b/>
                <w:color w:val="auto"/>
                <w:sz w:val="24"/>
                <w:szCs w:val="24"/>
                <w:highlight w:val="none"/>
                <w:lang w:val="en-US" w:eastAsia="zh-CN"/>
              </w:rPr>
              <w:t>否</w:t>
            </w:r>
          </w:p>
        </w:tc>
      </w:tr>
      <w:tr w14:paraId="313EA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9"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5CB7312">
            <w:pPr>
              <w:keepNext w:val="0"/>
              <w:keepLines w:val="0"/>
              <w:widowControl w:val="0"/>
              <w:suppressLineNumbers w:val="0"/>
              <w:spacing w:before="0" w:beforeAutospacing="0" w:after="0" w:afterAutospacing="0" w:line="360" w:lineRule="auto"/>
              <w:ind w:left="0" w:leftChars="0" w:right="0" w:rightChars="0"/>
              <w:jc w:val="center"/>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cstheme="minorEastAsia"/>
                <w:color w:val="auto"/>
                <w:sz w:val="24"/>
                <w:szCs w:val="24"/>
                <w:highlight w:val="none"/>
                <w:lang w:val="en-US" w:eastAsia="zh-CN"/>
              </w:rPr>
              <w:t>15</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23DCB2F5">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现场踏勘</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431B5A43">
            <w:pPr>
              <w:keepNext w:val="0"/>
              <w:keepLines w:val="0"/>
              <w:widowControl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投标人可根据招标文件的招标内容对项目现场或周边环境自行踏勘，由此引发的费用投标人自行承担，招标人不组织投标人踏勘现场</w:t>
            </w:r>
            <w:r>
              <w:rPr>
                <w:rFonts w:hint="eastAsia" w:asciiTheme="minorEastAsia" w:hAnsiTheme="minorEastAsia" w:eastAsiaTheme="minorEastAsia" w:cstheme="minorEastAsia"/>
                <w:color w:val="auto"/>
                <w:sz w:val="24"/>
                <w:szCs w:val="24"/>
                <w:highlight w:val="none"/>
                <w:lang w:eastAsia="zh-CN"/>
              </w:rPr>
              <w:t>。</w:t>
            </w:r>
          </w:p>
        </w:tc>
      </w:tr>
      <w:tr w14:paraId="4F7D4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14C15E06">
            <w:pPr>
              <w:keepNext w:val="0"/>
              <w:keepLines w:val="0"/>
              <w:widowControl w:val="0"/>
              <w:suppressLineNumbers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rPr>
              <w:t>1</w:t>
            </w:r>
            <w:r>
              <w:rPr>
                <w:rFonts w:hint="eastAsia" w:asciiTheme="minorEastAsia" w:hAnsiTheme="minorEastAsia" w:cstheme="minorEastAsia"/>
                <w:color w:val="auto"/>
                <w:sz w:val="24"/>
                <w:szCs w:val="24"/>
                <w:highlight w:val="none"/>
                <w:lang w:val="en-US" w:eastAsia="zh-CN"/>
              </w:rPr>
              <w:t>6</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5A5775AC">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29.2</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39172BB3">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kern w:val="2"/>
                <w:sz w:val="24"/>
                <w:szCs w:val="24"/>
                <w:highlight w:val="none"/>
                <w:lang w:val="en-US" w:eastAsia="zh-CN" w:bidi="ar"/>
              </w:rPr>
              <w:t xml:space="preserve">招标代理服务费： </w:t>
            </w:r>
          </w:p>
          <w:p w14:paraId="779645A9">
            <w:pPr>
              <w:keepNext w:val="0"/>
              <w:keepLines w:val="0"/>
              <w:widowControl w:val="0"/>
              <w:numPr>
                <w:ilvl w:val="0"/>
                <w:numId w:val="1"/>
              </w:numPr>
              <w:suppressLineNumbers w:val="0"/>
              <w:spacing w:before="0" w:beforeAutospacing="0" w:after="0" w:afterAutospacing="0" w:line="360" w:lineRule="auto"/>
              <w:ind w:left="0" w:right="0" w:firstLine="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cstheme="minorEastAsia"/>
                <w:color w:val="auto"/>
                <w:kern w:val="2"/>
                <w:sz w:val="24"/>
                <w:szCs w:val="24"/>
                <w:highlight w:val="none"/>
                <w:lang w:val="en-US" w:eastAsia="zh-CN" w:bidi="ar"/>
              </w:rPr>
              <w:t>中标人须向采购代理机构一次性支付招标代理服务费</w:t>
            </w:r>
            <w:r>
              <w:rPr>
                <w:rFonts w:hint="eastAsia" w:asciiTheme="minorEastAsia" w:hAnsiTheme="minorEastAsia" w:eastAsiaTheme="minorEastAsia" w:cstheme="minorEastAsia"/>
                <w:color w:val="auto"/>
                <w:kern w:val="2"/>
                <w:sz w:val="24"/>
                <w:szCs w:val="24"/>
                <w:highlight w:val="none"/>
                <w:lang w:val="en-US" w:eastAsia="zh-CN" w:bidi="ar"/>
              </w:rPr>
              <w:t>。</w:t>
            </w:r>
          </w:p>
          <w:p w14:paraId="705FA520">
            <w:pPr>
              <w:keepNext w:val="0"/>
              <w:keepLines w:val="0"/>
              <w:numPr>
                <w:ilvl w:val="0"/>
                <w:numId w:val="1"/>
              </w:numPr>
              <w:suppressLineNumbers w:val="0"/>
              <w:spacing w:before="0" w:beforeAutospacing="0" w:after="0" w:afterAutospacing="0" w:line="360" w:lineRule="auto"/>
              <w:ind w:left="0" w:leftChars="0" w:right="0" w:firstLine="0" w:firstLineChars="0"/>
              <w:jc w:val="left"/>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招标代理服务费金额为：</w:t>
            </w:r>
            <w:r>
              <w:rPr>
                <w:rFonts w:hint="eastAsia" w:asciiTheme="minorEastAsia" w:hAnsiTheme="minorEastAsia" w:cstheme="minorEastAsia"/>
                <w:color w:val="auto"/>
                <w:sz w:val="24"/>
                <w:szCs w:val="24"/>
                <w:highlight w:val="none"/>
                <w:lang w:eastAsia="zh-CN"/>
              </w:rPr>
              <w:t>参照国家标准（国家计委计价格[2002]1980号）服务类收取</w:t>
            </w:r>
            <w:r>
              <w:rPr>
                <w:rFonts w:hint="eastAsia" w:asciiTheme="minorEastAsia" w:hAnsiTheme="minorEastAsia" w:eastAsiaTheme="minorEastAsia" w:cstheme="minorEastAsia"/>
                <w:color w:val="auto"/>
                <w:sz w:val="24"/>
                <w:szCs w:val="24"/>
                <w:highlight w:val="none"/>
              </w:rPr>
              <w:t>。</w:t>
            </w:r>
          </w:p>
        </w:tc>
      </w:tr>
      <w:tr w14:paraId="0CB977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78271443">
            <w:pPr>
              <w:keepNext w:val="0"/>
              <w:keepLines w:val="0"/>
              <w:widowControl w:val="0"/>
              <w:suppressLineNumbers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rPr>
              <w:t>1</w:t>
            </w:r>
            <w:r>
              <w:rPr>
                <w:rFonts w:hint="eastAsia" w:asciiTheme="minorEastAsia" w:hAnsiTheme="minorEastAsia" w:cstheme="minorEastAsia"/>
                <w:color w:val="auto"/>
                <w:sz w:val="24"/>
                <w:szCs w:val="24"/>
                <w:highlight w:val="none"/>
                <w:lang w:val="en-US" w:eastAsia="zh-CN"/>
              </w:rPr>
              <w:t>7</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0556730D">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kern w:val="2"/>
                <w:sz w:val="24"/>
                <w:szCs w:val="24"/>
                <w:highlight w:val="none"/>
                <w:lang w:val="en-US" w:eastAsia="zh-CN" w:bidi="ar"/>
              </w:rPr>
              <w:t>同义</w:t>
            </w:r>
          </w:p>
          <w:p w14:paraId="092CBB5C">
            <w:pPr>
              <w:keepNext w:val="0"/>
              <w:keepLines w:val="0"/>
              <w:widowControl w:val="0"/>
              <w:suppressLineNumbers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词语</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5511C9DA">
            <w:pPr>
              <w:keepNext w:val="0"/>
              <w:keepLines w:val="0"/>
              <w:widowControl w:val="0"/>
              <w:suppressLineNumbers w:val="0"/>
              <w:spacing w:before="0" w:beforeAutospacing="0" w:after="0" w:afterAutospacing="0" w:line="360" w:lineRule="auto"/>
              <w:ind w:left="0" w:leftChars="0" w:right="0" w:rightChars="0"/>
              <w:jc w:val="both"/>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构成招标文件组成部分的各章节中出现的措辞“委托人”、“发包人“和“投标人”、“承包人”，在招标投标阶段应当分别按“采购人”和“投标人”进行理解。</w:t>
            </w:r>
          </w:p>
        </w:tc>
      </w:tr>
      <w:tr w14:paraId="27B9E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trHeight w:val="1013" w:hRule="atLeast"/>
          <w:jc w:val="center"/>
        </w:trPr>
        <w:tc>
          <w:tcPr>
            <w:tcW w:w="9944"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051322D9">
            <w:pPr>
              <w:keepNext w:val="0"/>
              <w:keepLines w:val="0"/>
              <w:suppressLineNumbers w:val="0"/>
              <w:spacing w:before="0" w:beforeAutospacing="0" w:after="0" w:afterAutospacing="0"/>
              <w:ind w:left="0" w:right="0"/>
              <w:contextualSpacing/>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xi/）在线申请，依法参加政府采购信用融资活动。</w:t>
            </w:r>
          </w:p>
          <w:tbl>
            <w:tblPr>
              <w:tblStyle w:val="41"/>
              <w:tblW w:w="95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6"/>
              <w:gridCol w:w="1056"/>
              <w:gridCol w:w="1068"/>
              <w:gridCol w:w="1104"/>
              <w:gridCol w:w="1116"/>
              <w:gridCol w:w="1392"/>
              <w:gridCol w:w="1104"/>
              <w:gridCol w:w="2052"/>
            </w:tblGrid>
            <w:tr w14:paraId="6F50B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96" w:type="dxa"/>
                  <w:tcBorders>
                    <w:top w:val="nil"/>
                    <w:left w:val="nil"/>
                    <w:bottom w:val="nil"/>
                    <w:right w:val="nil"/>
                  </w:tcBorders>
                  <w:noWrap/>
                  <w:vAlign w:val="center"/>
                </w:tcPr>
                <w:p w14:paraId="3F46406F">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0"/>
                      <w:sz w:val="32"/>
                      <w:szCs w:val="32"/>
                      <w:u w:val="none"/>
                      <w:lang w:val="en-US" w:eastAsia="zh-CN" w:bidi="ar"/>
                    </w:rPr>
                  </w:pPr>
                </w:p>
              </w:tc>
              <w:tc>
                <w:tcPr>
                  <w:tcW w:w="8892" w:type="dxa"/>
                  <w:gridSpan w:val="7"/>
                  <w:tcBorders>
                    <w:top w:val="nil"/>
                    <w:left w:val="nil"/>
                    <w:bottom w:val="nil"/>
                    <w:right w:val="nil"/>
                  </w:tcBorders>
                  <w:noWrap/>
                  <w:vAlign w:val="center"/>
                </w:tcPr>
                <w:p w14:paraId="4E8F23E1">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sz w:val="52"/>
                      <w:szCs w:val="52"/>
                      <w:u w:val="none"/>
                    </w:rPr>
                  </w:pPr>
                  <w:r>
                    <w:rPr>
                      <w:rFonts w:hint="eastAsia" w:ascii="楷体" w:hAnsi="楷体" w:eastAsia="楷体" w:cs="楷体"/>
                      <w:i w:val="0"/>
                      <w:iCs w:val="0"/>
                      <w:color w:val="000000"/>
                      <w:kern w:val="0"/>
                      <w:sz w:val="32"/>
                      <w:szCs w:val="32"/>
                      <w:u w:val="none"/>
                      <w:lang w:val="en-US" w:eastAsia="zh-CN" w:bidi="ar"/>
                    </w:rPr>
                    <w:t>榆林市“政采贷”业务办理银行联系表</w:t>
                  </w:r>
                </w:p>
              </w:tc>
            </w:tr>
            <w:tr w14:paraId="2F4AF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0236D4F">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序号</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4CFF64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银行名称</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66EFEB9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产品名称</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813380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贷款额度</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70E19887">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贷款期限</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94493D0">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贷款利率</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743ACC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办理时效</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965B64D">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联系人</w:t>
                  </w:r>
                </w:p>
              </w:tc>
            </w:tr>
            <w:tr w14:paraId="3C86E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41B1F1D">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721D48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长安银行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0FFFF0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A281FC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51FB8AD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EDFB80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C723D4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1E0D4E9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魏  众15109123951</w:t>
                  </w:r>
                </w:p>
              </w:tc>
            </w:tr>
            <w:tr w14:paraId="22C9E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B440A3E">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5D80AE8">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中信银行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02EB1C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4D4100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09AF97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9013F67">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4CA5AE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4E3EC7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高  明18992218795</w:t>
                  </w:r>
                </w:p>
              </w:tc>
            </w:tr>
            <w:tr w14:paraId="5F0EF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AA872BD">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913A44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光大银行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F6270A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3B6C64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C285F1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493408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E4ED59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9B75130">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尹皓永18791214448</w:t>
                  </w:r>
                </w:p>
              </w:tc>
            </w:tr>
            <w:tr w14:paraId="56816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4CF83DC3">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4</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FC3845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中国银行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0B05E55">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8BFD855">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09780F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2AB108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3.45%</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799EFD7">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2C0BAD1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李  浩18691230007</w:t>
                  </w:r>
                </w:p>
              </w:tc>
            </w:tr>
            <w:tr w14:paraId="67ED3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6FA1A27">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5</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6CDFF7F">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招商银行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45E1F65">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C60887F">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841CBE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3BCA85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8DE225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9ECDC1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马  烨15596100007</w:t>
                  </w:r>
                </w:p>
              </w:tc>
            </w:tr>
            <w:tr w14:paraId="6D4F0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B43F40F">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6</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4509A4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浦发银行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B9EF4F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A705387">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69AA0E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D112C14">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sz w:val="21"/>
                      <w:szCs w:val="21"/>
                      <w:u w:val="none"/>
                      <w:lang w:val="en-US"/>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F52E51B">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6884B1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朱  君15629169158</w:t>
                  </w:r>
                </w:p>
              </w:tc>
            </w:tr>
            <w:tr w14:paraId="1DF5B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755C0A5">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7</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B89874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农商银行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D5F730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D3297AF">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336606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1-2年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F35299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3.45%-5.8%</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29EEE6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305333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王  璐15529875056</w:t>
                  </w:r>
                </w:p>
              </w:tc>
            </w:tr>
            <w:tr w14:paraId="6CBD7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A439A28">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8</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FBBD8D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农业银行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843C427">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742916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5B0DEF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584BFF7">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3.1%</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88E575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08F33D5">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王  真15009226862</w:t>
                  </w:r>
                </w:p>
              </w:tc>
            </w:tr>
            <w:tr w14:paraId="06A33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B32566B">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9</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A5E73B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民生银行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BD596B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BD3409D">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222A69B">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971DF7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E59ED0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688253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郝双双15991225850</w:t>
                  </w:r>
                </w:p>
              </w:tc>
            </w:tr>
            <w:tr w14:paraId="61D10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44FEE216">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AF777E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兴业银行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56BA41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7509F0F">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512A89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1年期</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17FD4A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3.4%</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9D41C0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37A78ED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薛万隆18709258523</w:t>
                  </w:r>
                </w:p>
              </w:tc>
            </w:tr>
            <w:tr w14:paraId="662D3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45644E5">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43A8E70">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广发银行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76C9BA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政采通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F0E316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780F07F">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20AABB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3245305">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6BD6FB2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李思嘉15191820101</w:t>
                  </w:r>
                </w:p>
              </w:tc>
            </w:tr>
            <w:tr w14:paraId="0AD39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3C496A4">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4D22C3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建设银行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B5238F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E政通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73D9C4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5FABC37">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35ABF10">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22E9F9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FE251C5">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张 宇 15929397838</w:t>
                  </w:r>
                </w:p>
              </w:tc>
            </w:tr>
          </w:tbl>
          <w:p w14:paraId="21D15571">
            <w:pPr>
              <w:keepNext w:val="0"/>
              <w:keepLines w:val="0"/>
              <w:suppressLineNumbers w:val="0"/>
              <w:spacing w:before="0" w:beforeAutospacing="0" w:after="0" w:afterAutospacing="0"/>
              <w:ind w:left="0" w:right="0"/>
              <w:contextualSpacing/>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p w14:paraId="7771C37E">
            <w:pPr>
              <w:keepNext w:val="0"/>
              <w:keepLines w:val="0"/>
              <w:suppressLineNumbers w:val="0"/>
              <w:spacing w:before="0" w:beforeAutospacing="0" w:after="0" w:afterAutospacing="0"/>
              <w:ind w:left="0" w:right="0"/>
              <w:contextualSpacing/>
              <w:rPr>
                <w:rFonts w:hint="eastAsia" w:ascii="宋体" w:hAnsi="宋体" w:cs="宋体" w:eastAsiaTheme="minorEastAsia"/>
                <w:b/>
                <w:bCs/>
                <w:color w:val="000000"/>
                <w:kern w:val="2"/>
                <w:sz w:val="21"/>
                <w:szCs w:val="24"/>
                <w:highlight w:val="none"/>
                <w:lang w:val="en-US" w:eastAsia="zh-CN" w:bidi="ar-SA"/>
              </w:rPr>
            </w:pPr>
          </w:p>
        </w:tc>
      </w:tr>
      <w:tr w14:paraId="4EA71D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trHeight w:val="1013" w:hRule="atLeast"/>
          <w:jc w:val="center"/>
        </w:trPr>
        <w:tc>
          <w:tcPr>
            <w:tcW w:w="0" w:type="auto"/>
            <w:gridSpan w:val="3"/>
            <w:shd w:val="clear" w:color="auto" w:fill="auto"/>
            <w:vAlign w:val="top"/>
          </w:tcPr>
          <w:p w14:paraId="1967514C">
            <w:pPr>
              <w:keepNext w:val="0"/>
              <w:keepLines w:val="0"/>
              <w:suppressLineNumbers w:val="0"/>
              <w:spacing w:before="0" w:beforeAutospacing="0" w:after="0" w:afterAutospacing="0"/>
              <w:ind w:left="0" w:right="0" w:firstLine="0" w:firstLineChars="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特别声明：</w:t>
            </w:r>
          </w:p>
          <w:p w14:paraId="4E500647">
            <w:pPr>
              <w:keepNext w:val="0"/>
              <w:keepLines w:val="0"/>
              <w:suppressLineNumbers w:val="0"/>
              <w:spacing w:before="0" w:beforeAutospacing="0" w:after="0" w:afterAutospacing="0"/>
              <w:ind w:left="0" w:right="0"/>
              <w:contextualSpacing/>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信用承诺要求：为深入贯彻信用体系建设的有关精神，根据市发改委《关于在工程招投标活动中推行信用监管试点示范工作的通知》（榆政发改发〔2020〕329 号）和市财政局《关于在政府采购活动中使用信用记录和信用报告以及开展承诺工作的通知》（榆政财采函〔2020〕9 号）在工程建设和政府采购领域全面推行信用公开承诺制；《榆林市公共资源交易中心关于公共资源交易信用承诺网上公示的通知》（榆交易函〔2021〕19 号）文件要求从2021 年10月20 日起凡进入公共资源交易平台的各方交易主体，均应在“信用中国（陕西榆林）”网站进行注册、登陆，自主上报信用承诺书（网址：https://credit.yl.gov.cn/），各投标人注册、登录后根据承诺事项选择相应的模板填写《信用承诺书》，并载明承诺事由，投标人、投标人委托代理人员、投标（保证金）信用承诺的承诺事由为“项目名称 ”。</w:t>
            </w:r>
          </w:p>
          <w:p w14:paraId="674B383F">
            <w:pPr>
              <w:keepNext w:val="0"/>
              <w:keepLines w:val="0"/>
              <w:suppressLineNumbers w:val="0"/>
              <w:spacing w:before="0" w:beforeAutospacing="0" w:after="0" w:afterAutospacing="0"/>
              <w:ind w:left="0" w:right="0"/>
              <w:contextualSpacing/>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附件：信用承诺上报操作指南。</w:t>
            </w:r>
            <w:r>
              <w:rPr>
                <w:rFonts w:hint="eastAsia" w:ascii="宋体" w:hAnsi="宋体" w:eastAsia="宋体" w:cs="宋体"/>
                <w:color w:val="auto"/>
                <w:kern w:val="2"/>
                <w:sz w:val="24"/>
                <w:szCs w:val="22"/>
                <w:lang w:val="en-US" w:eastAsia="zh-CN" w:bidi="ar-SA"/>
              </w:rPr>
              <w:t>有效期限为自递交投标文件截止之日起1年。</w:t>
            </w:r>
          </w:p>
        </w:tc>
      </w:tr>
      <w:tr w14:paraId="53C7FF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3" w:hRule="atLeast"/>
          <w:jc w:val="center"/>
        </w:trPr>
        <w:tc>
          <w:tcPr>
            <w:tcW w:w="0" w:type="auto"/>
            <w:gridSpan w:val="3"/>
            <w:shd w:val="clear" w:color="auto" w:fill="auto"/>
            <w:vAlign w:val="top"/>
          </w:tcPr>
          <w:p w14:paraId="49D2AA4D">
            <w:pPr>
              <w:keepNext w:val="0"/>
              <w:keepLines w:val="0"/>
              <w:suppressLineNumbers w:val="0"/>
              <w:spacing w:before="0" w:beforeAutospacing="0" w:after="0" w:afterAutospacing="0"/>
              <w:ind w:left="0" w:right="0"/>
              <w:rPr>
                <w:rFonts w:hint="eastAsia" w:ascii="宋体" w:hAnsi="宋体" w:eastAsia="宋体" w:cs="宋体"/>
                <w:kern w:val="2"/>
                <w:sz w:val="24"/>
                <w:szCs w:val="24"/>
                <w:highlight w:val="none"/>
                <w:lang w:val="en-US" w:eastAsia="zh-CN" w:bidi="ar-SA"/>
              </w:rPr>
            </w:pPr>
            <w:r>
              <w:rPr>
                <w:rFonts w:hint="default" w:ascii="宋体" w:hAnsi="宋体" w:eastAsia="宋体" w:cs="宋体"/>
                <w:kern w:val="2"/>
                <w:sz w:val="24"/>
                <w:szCs w:val="24"/>
                <w:highlight w:val="none"/>
                <w:lang w:val="en-US" w:eastAsia="zh-CN" w:bidi="ar-SA"/>
              </w:rPr>
              <w:t>各供应商在竞争性谈判期间如查出串标围标行为，一经查证将其列入公司不良信誉供应商，禁止其5年内参与本公司的所有招投标。若第一中标候选人在中标公示期内发现项目经理有其他在建项目，视为骗标，取消其中标候选人资格，将其列入公司不良信誉供应商，禁止其2年参与本公司的所有招投标。</w:t>
            </w:r>
          </w:p>
        </w:tc>
      </w:tr>
      <w:tr w14:paraId="25EA17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86" w:hRule="atLeast"/>
          <w:jc w:val="center"/>
        </w:trPr>
        <w:tc>
          <w:tcPr>
            <w:tcW w:w="0" w:type="auto"/>
            <w:gridSpan w:val="3"/>
            <w:shd w:val="clear" w:color="auto" w:fill="auto"/>
            <w:vAlign w:val="top"/>
          </w:tcPr>
          <w:p w14:paraId="37CA0731">
            <w:pPr>
              <w:keepNext w:val="0"/>
              <w:keepLines w:val="0"/>
              <w:suppressLineNumbers w:val="0"/>
              <w:spacing w:before="0" w:beforeAutospacing="0" w:after="0" w:afterAutospacing="0"/>
              <w:ind w:left="0" w:right="0"/>
              <w:contextualSpacing/>
              <w:rPr>
                <w:rFonts w:hint="eastAsia" w:ascii="宋体" w:hAnsi="宋体" w:eastAsia="宋体" w:cs="宋体"/>
                <w:kern w:val="2"/>
                <w:sz w:val="24"/>
                <w:szCs w:val="24"/>
                <w:highlight w:val="none"/>
                <w:lang w:val="en-US" w:eastAsia="zh-CN" w:bidi="ar-SA"/>
              </w:rPr>
            </w:pPr>
            <w:r>
              <w:rPr>
                <w:rFonts w:hint="default" w:ascii="宋体" w:hAnsi="宋体" w:eastAsia="宋体" w:cs="宋体"/>
                <w:kern w:val="2"/>
                <w:sz w:val="24"/>
                <w:szCs w:val="24"/>
                <w:highlight w:val="none"/>
                <w:lang w:val="en-US" w:eastAsia="zh-CN" w:bidi="ar-SA"/>
              </w:rPr>
              <w:t>响应文件的最终解释权归采购代理机构所有</w:t>
            </w:r>
          </w:p>
        </w:tc>
      </w:tr>
      <w:tr w14:paraId="42BE4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3" w:hRule="atLeast"/>
          <w:jc w:val="center"/>
        </w:trPr>
        <w:tc>
          <w:tcPr>
            <w:tcW w:w="0" w:type="auto"/>
            <w:gridSpan w:val="3"/>
            <w:shd w:val="clear" w:color="auto" w:fill="auto"/>
            <w:vAlign w:val="top"/>
          </w:tcPr>
          <w:p w14:paraId="1F907E8D">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textAlignment w:val="baseline"/>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本项目</w:t>
            </w:r>
            <w:r>
              <w:rPr>
                <w:rFonts w:hint="eastAsia" w:cs="宋体"/>
                <w:kern w:val="2"/>
                <w:sz w:val="24"/>
                <w:szCs w:val="24"/>
                <w:highlight w:val="none"/>
                <w:lang w:val="en-US" w:eastAsia="zh-CN" w:bidi="ar-SA"/>
              </w:rPr>
              <w:t>专门</w:t>
            </w:r>
            <w:r>
              <w:rPr>
                <w:rFonts w:hint="eastAsia" w:ascii="宋体" w:hAnsi="宋体" w:eastAsia="宋体" w:cs="宋体"/>
                <w:kern w:val="2"/>
                <w:sz w:val="24"/>
                <w:szCs w:val="24"/>
                <w:highlight w:val="none"/>
                <w:lang w:val="en-US" w:eastAsia="zh-CN" w:bidi="ar-SA"/>
              </w:rPr>
              <w:t>面向中小企业参加政府采购活动的单位应提供《中小企业声明函》参加政府采购活动的监狱企业应提供由省级以上监狱管理局、戒毒管理局（含新疆生产建设兵团）出具的生产厂商属于监狱企业的证明文件扫描件。根据</w:t>
            </w:r>
            <w:r>
              <w:rPr>
                <w:rFonts w:hint="default" w:ascii="宋体" w:hAnsi="宋体" w:eastAsia="宋体" w:cs="宋体"/>
                <w:kern w:val="2"/>
                <w:sz w:val="24"/>
                <w:szCs w:val="24"/>
                <w:highlight w:val="none"/>
                <w:lang w:val="en-US" w:eastAsia="zh-CN" w:bidi="ar-SA"/>
              </w:rPr>
              <w:fldChar w:fldCharType="begin"/>
            </w:r>
            <w:r>
              <w:rPr>
                <w:rFonts w:hint="default" w:ascii="宋体" w:hAnsi="宋体" w:eastAsia="宋体" w:cs="宋体"/>
                <w:kern w:val="2"/>
                <w:sz w:val="24"/>
                <w:szCs w:val="24"/>
                <w:highlight w:val="none"/>
                <w:lang w:val="en-US" w:eastAsia="zh-CN" w:bidi="ar-SA"/>
              </w:rPr>
              <w:instrText xml:space="preserve"> HYPERLINK "https://baike.sogou.com/lemma/ShowInnerLink.htm?lemmaId=489771&amp;ss_c=ssc.citiao.link" \t "https://baike.sogou.com/_blank" </w:instrText>
            </w:r>
            <w:r>
              <w:rPr>
                <w:rFonts w:hint="default" w:ascii="宋体" w:hAnsi="宋体" w:eastAsia="宋体" w:cs="宋体"/>
                <w:kern w:val="2"/>
                <w:sz w:val="24"/>
                <w:szCs w:val="24"/>
                <w:highlight w:val="none"/>
                <w:lang w:val="en-US" w:eastAsia="zh-CN" w:bidi="ar-SA"/>
              </w:rPr>
              <w:fldChar w:fldCharType="separate"/>
            </w:r>
            <w:r>
              <w:rPr>
                <w:rFonts w:hint="default" w:ascii="宋体" w:hAnsi="宋体" w:eastAsia="宋体" w:cs="宋体"/>
                <w:kern w:val="2"/>
                <w:sz w:val="24"/>
                <w:szCs w:val="24"/>
                <w:highlight w:val="none"/>
                <w:lang w:val="en-US" w:eastAsia="zh-CN" w:bidi="ar-SA"/>
              </w:rPr>
              <w:t>工业和信息化部</w:t>
            </w:r>
            <w:r>
              <w:rPr>
                <w:rFonts w:hint="default" w:ascii="宋体" w:hAnsi="宋体" w:eastAsia="宋体" w:cs="宋体"/>
                <w:kern w:val="2"/>
                <w:sz w:val="24"/>
                <w:szCs w:val="24"/>
                <w:highlight w:val="none"/>
                <w:lang w:val="en-US" w:eastAsia="zh-CN" w:bidi="ar-SA"/>
              </w:rPr>
              <w:fldChar w:fldCharType="end"/>
            </w:r>
            <w:r>
              <w:rPr>
                <w:rFonts w:hint="default" w:ascii="宋体" w:hAnsi="宋体" w:eastAsia="宋体" w:cs="宋体"/>
                <w:kern w:val="2"/>
                <w:sz w:val="24"/>
                <w:szCs w:val="24"/>
                <w:highlight w:val="none"/>
                <w:lang w:val="en-US" w:eastAsia="zh-CN" w:bidi="ar-SA"/>
              </w:rPr>
              <w:t>、国家统计局、国家发展改革委、财政部《关于印发中小企业划型标准规定的通知》（工信部联企业〔2011〕300号）</w:t>
            </w:r>
            <w:r>
              <w:rPr>
                <w:rFonts w:hint="eastAsia" w:ascii="宋体" w:hAnsi="宋体" w:eastAsia="宋体" w:cs="宋体"/>
                <w:kern w:val="2"/>
                <w:sz w:val="24"/>
                <w:szCs w:val="24"/>
                <w:highlight w:val="none"/>
                <w:lang w:val="en-US" w:eastAsia="zh-CN" w:bidi="ar-SA"/>
              </w:rPr>
              <w:t>规定本项目所属行业名称为“</w:t>
            </w:r>
            <w:r>
              <w:rPr>
                <w:rFonts w:hint="default" w:ascii="宋体" w:hAnsi="宋体" w:eastAsia="宋体" w:cs="宋体"/>
                <w:kern w:val="2"/>
                <w:sz w:val="24"/>
                <w:szCs w:val="24"/>
                <w:highlight w:val="none"/>
                <w:lang w:val="en-US" w:eastAsia="zh-CN" w:bidi="ar-SA"/>
              </w:rPr>
              <w:t>其他未列明行业</w:t>
            </w:r>
            <w:r>
              <w:rPr>
                <w:rFonts w:hint="eastAsia" w:ascii="宋体" w:hAnsi="宋体" w:eastAsia="宋体" w:cs="宋体"/>
                <w:kern w:val="2"/>
                <w:sz w:val="24"/>
                <w:szCs w:val="24"/>
                <w:highlight w:val="none"/>
                <w:lang w:val="en-US" w:eastAsia="zh-CN" w:bidi="ar-SA"/>
              </w:rPr>
              <w:t>”详见附表。</w:t>
            </w:r>
            <w:r>
              <w:rPr>
                <w:rFonts w:hint="eastAsia" w:ascii="宋体" w:hAnsi="宋体" w:eastAsia="宋体" w:cs="宋体"/>
                <w:color w:val="auto"/>
                <w:kern w:val="2"/>
                <w:sz w:val="24"/>
                <w:szCs w:val="24"/>
                <w:highlight w:val="none"/>
                <w:lang w:val="en-US" w:eastAsia="zh-CN" w:bidi="ar"/>
              </w:rPr>
              <w:t>本项目为专门面向中小企业采购不再对投标报价做扣除</w:t>
            </w:r>
            <w:r>
              <w:rPr>
                <w:rFonts w:hint="eastAsia" w:cs="宋体"/>
                <w:color w:val="auto"/>
                <w:kern w:val="2"/>
                <w:sz w:val="24"/>
                <w:szCs w:val="24"/>
                <w:highlight w:val="none"/>
                <w:lang w:val="en-US" w:eastAsia="zh-CN" w:bidi="ar"/>
              </w:rPr>
              <w:t>。</w:t>
            </w:r>
          </w:p>
          <w:tbl>
            <w:tblPr>
              <w:tblStyle w:val="41"/>
              <w:tblW w:w="498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fixed"/>
              <w:tblCellMar>
                <w:top w:w="135" w:type="dxa"/>
                <w:left w:w="225" w:type="dxa"/>
                <w:bottom w:w="105" w:type="dxa"/>
                <w:right w:w="225" w:type="dxa"/>
              </w:tblCellMar>
            </w:tblPr>
            <w:tblGrid>
              <w:gridCol w:w="1757"/>
              <w:gridCol w:w="1656"/>
              <w:gridCol w:w="1047"/>
              <w:gridCol w:w="2094"/>
              <w:gridCol w:w="1926"/>
              <w:gridCol w:w="1359"/>
            </w:tblGrid>
            <w:tr w14:paraId="68CF7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893" w:type="pct"/>
                  <w:tcBorders>
                    <w:tl2br w:val="nil"/>
                    <w:tr2bl w:val="nil"/>
                  </w:tcBorders>
                  <w:shd w:val="clear" w:color="auto" w:fill="FFFFFF"/>
                  <w:noWrap w:val="0"/>
                  <w:vAlign w:val="center"/>
                </w:tcPr>
                <w:p w14:paraId="622D003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21"/>
                      <w:szCs w:val="21"/>
                      <w:lang w:val="en-US" w:eastAsia="zh-CN" w:bidi="ar"/>
                    </w:rPr>
                    <w:t>行业名称</w:t>
                  </w:r>
                </w:p>
              </w:tc>
              <w:tc>
                <w:tcPr>
                  <w:tcW w:w="841" w:type="pct"/>
                  <w:tcBorders>
                    <w:tl2br w:val="nil"/>
                    <w:tr2bl w:val="nil"/>
                  </w:tcBorders>
                  <w:shd w:val="clear" w:color="auto" w:fill="FFFFFF"/>
                  <w:noWrap w:val="0"/>
                  <w:vAlign w:val="center"/>
                </w:tcPr>
                <w:p w14:paraId="2F45717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21"/>
                      <w:szCs w:val="21"/>
                      <w:lang w:val="en-US" w:eastAsia="zh-CN" w:bidi="ar"/>
                    </w:rPr>
                    <w:t>指标名称</w:t>
                  </w:r>
                </w:p>
              </w:tc>
              <w:tc>
                <w:tcPr>
                  <w:tcW w:w="532" w:type="pct"/>
                  <w:tcBorders>
                    <w:tl2br w:val="nil"/>
                    <w:tr2bl w:val="nil"/>
                  </w:tcBorders>
                  <w:shd w:val="clear" w:color="auto" w:fill="FFFFFF"/>
                  <w:noWrap w:val="0"/>
                  <w:vAlign w:val="center"/>
                </w:tcPr>
                <w:p w14:paraId="08EC76E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21"/>
                      <w:szCs w:val="21"/>
                      <w:lang w:val="en-US" w:eastAsia="zh-CN" w:bidi="ar"/>
                    </w:rPr>
                    <w:t>计量单位</w:t>
                  </w:r>
                </w:p>
              </w:tc>
              <w:tc>
                <w:tcPr>
                  <w:tcW w:w="1064" w:type="pct"/>
                  <w:tcBorders>
                    <w:tl2br w:val="nil"/>
                    <w:tr2bl w:val="nil"/>
                  </w:tcBorders>
                  <w:shd w:val="clear" w:color="auto" w:fill="FFFFFF"/>
                  <w:noWrap w:val="0"/>
                  <w:vAlign w:val="center"/>
                </w:tcPr>
                <w:p w14:paraId="4972FE5E">
                  <w:pPr>
                    <w:keepNext w:val="0"/>
                    <w:keepLines w:val="0"/>
                    <w:widowControl/>
                    <w:suppressLineNumbers w:val="0"/>
                    <w:wordWrap w:val="0"/>
                    <w:topLinePunct/>
                    <w:adjustRightInd w:val="0"/>
                    <w:snapToGrid w:val="0"/>
                    <w:spacing w:before="0" w:beforeAutospacing="0" w:after="0" w:afterAutospacing="0" w:line="360" w:lineRule="atLeast"/>
                    <w:ind w:left="0" w:right="0" w:firstLine="422" w:firstLineChars="20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21"/>
                      <w:szCs w:val="21"/>
                      <w:lang w:val="en-US" w:eastAsia="zh-CN" w:bidi="ar"/>
                    </w:rPr>
                    <w:t>中型</w:t>
                  </w:r>
                </w:p>
              </w:tc>
              <w:tc>
                <w:tcPr>
                  <w:tcW w:w="978" w:type="pct"/>
                  <w:tcBorders>
                    <w:tl2br w:val="nil"/>
                    <w:tr2bl w:val="nil"/>
                  </w:tcBorders>
                  <w:shd w:val="clear" w:color="auto" w:fill="FFFFFF"/>
                  <w:noWrap w:val="0"/>
                  <w:vAlign w:val="center"/>
                </w:tcPr>
                <w:p w14:paraId="08E80108">
                  <w:pPr>
                    <w:keepNext w:val="0"/>
                    <w:keepLines w:val="0"/>
                    <w:widowControl/>
                    <w:suppressLineNumbers w:val="0"/>
                    <w:wordWrap w:val="0"/>
                    <w:topLinePunct/>
                    <w:adjustRightInd w:val="0"/>
                    <w:snapToGrid w:val="0"/>
                    <w:spacing w:before="0" w:beforeAutospacing="0" w:after="0" w:afterAutospacing="0" w:line="360" w:lineRule="atLeast"/>
                    <w:ind w:left="0" w:right="0" w:firstLine="422" w:firstLineChars="20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21"/>
                      <w:szCs w:val="21"/>
                      <w:lang w:val="en-US" w:eastAsia="zh-CN" w:bidi="ar"/>
                    </w:rPr>
                    <w:t>小型</w:t>
                  </w:r>
                </w:p>
              </w:tc>
              <w:tc>
                <w:tcPr>
                  <w:tcW w:w="691" w:type="pct"/>
                  <w:tcBorders>
                    <w:tl2br w:val="nil"/>
                    <w:tr2bl w:val="nil"/>
                  </w:tcBorders>
                  <w:shd w:val="clear" w:color="auto" w:fill="FFFFFF"/>
                  <w:noWrap w:val="0"/>
                  <w:vAlign w:val="center"/>
                </w:tcPr>
                <w:p w14:paraId="267D091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21"/>
                      <w:szCs w:val="21"/>
                      <w:lang w:val="en-US" w:eastAsia="zh-CN" w:bidi="ar"/>
                    </w:rPr>
                    <w:t>微型</w:t>
                  </w:r>
                </w:p>
              </w:tc>
            </w:tr>
            <w:tr w14:paraId="2C216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rPr>
                <w:trHeight w:val="567" w:hRule="atLeast"/>
              </w:trPr>
              <w:tc>
                <w:tcPr>
                  <w:tcW w:w="893" w:type="pct"/>
                  <w:tcBorders>
                    <w:tl2br w:val="nil"/>
                    <w:tr2bl w:val="nil"/>
                  </w:tcBorders>
                  <w:shd w:val="clear" w:color="auto" w:fill="FFFFFF"/>
                  <w:noWrap w:val="0"/>
                  <w:vAlign w:val="center"/>
                </w:tcPr>
                <w:p w14:paraId="40D0C343">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农、林、牧、渔业</w:t>
                  </w:r>
                </w:p>
              </w:tc>
              <w:tc>
                <w:tcPr>
                  <w:tcW w:w="841" w:type="pct"/>
                  <w:tcBorders>
                    <w:tl2br w:val="nil"/>
                    <w:tr2bl w:val="nil"/>
                  </w:tcBorders>
                  <w:shd w:val="clear" w:color="auto" w:fill="FFFFFF"/>
                  <w:noWrap w:val="0"/>
                  <w:vAlign w:val="center"/>
                </w:tcPr>
                <w:p w14:paraId="0246D3F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2EB829A7">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2A39ED01">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500≤Y&lt;20000</w:t>
                  </w:r>
                </w:p>
              </w:tc>
              <w:tc>
                <w:tcPr>
                  <w:tcW w:w="978" w:type="pct"/>
                  <w:tcBorders>
                    <w:tl2br w:val="nil"/>
                    <w:tr2bl w:val="nil"/>
                  </w:tcBorders>
                  <w:shd w:val="clear" w:color="auto" w:fill="FFFFFF"/>
                  <w:noWrap w:val="0"/>
                  <w:vAlign w:val="center"/>
                </w:tcPr>
                <w:p w14:paraId="77EBF97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50≤Y&lt;500</w:t>
                  </w:r>
                </w:p>
              </w:tc>
              <w:tc>
                <w:tcPr>
                  <w:tcW w:w="691" w:type="pct"/>
                  <w:tcBorders>
                    <w:tl2br w:val="nil"/>
                    <w:tr2bl w:val="nil"/>
                  </w:tcBorders>
                  <w:shd w:val="clear" w:color="auto" w:fill="FFFFFF"/>
                  <w:noWrap w:val="0"/>
                  <w:vAlign w:val="center"/>
                </w:tcPr>
                <w:p w14:paraId="6A21D5E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Y&lt;50</w:t>
                  </w:r>
                </w:p>
              </w:tc>
            </w:tr>
            <w:tr w14:paraId="3DB5F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23243AD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工业</w:t>
                  </w:r>
                </w:p>
              </w:tc>
              <w:tc>
                <w:tcPr>
                  <w:tcW w:w="841" w:type="pct"/>
                  <w:tcBorders>
                    <w:tl2br w:val="nil"/>
                    <w:tr2bl w:val="nil"/>
                  </w:tcBorders>
                  <w:shd w:val="clear" w:color="auto" w:fill="FFFFFF"/>
                  <w:noWrap w:val="0"/>
                  <w:vAlign w:val="center"/>
                </w:tcPr>
                <w:p w14:paraId="73248AF1">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4723681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0445410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300≤X&lt;1000</w:t>
                  </w:r>
                </w:p>
              </w:tc>
              <w:tc>
                <w:tcPr>
                  <w:tcW w:w="978" w:type="pct"/>
                  <w:tcBorders>
                    <w:tl2br w:val="nil"/>
                    <w:tr2bl w:val="nil"/>
                  </w:tcBorders>
                  <w:shd w:val="clear" w:color="auto" w:fill="FFFFFF"/>
                  <w:noWrap w:val="0"/>
                  <w:vAlign w:val="center"/>
                </w:tcPr>
                <w:p w14:paraId="5F017A1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20≤X&lt;300</w:t>
                  </w:r>
                </w:p>
              </w:tc>
              <w:tc>
                <w:tcPr>
                  <w:tcW w:w="691" w:type="pct"/>
                  <w:tcBorders>
                    <w:tl2br w:val="nil"/>
                    <w:tr2bl w:val="nil"/>
                  </w:tcBorders>
                  <w:shd w:val="clear" w:color="auto" w:fill="FFFFFF"/>
                  <w:noWrap w:val="0"/>
                  <w:vAlign w:val="center"/>
                </w:tcPr>
                <w:p w14:paraId="2D58F40D">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X&lt;20</w:t>
                  </w:r>
                </w:p>
              </w:tc>
            </w:tr>
            <w:tr w14:paraId="21944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6147BEA6">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50FD6F2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59A560F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6AF33B0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2000≤Y&lt;40000</w:t>
                  </w:r>
                </w:p>
              </w:tc>
              <w:tc>
                <w:tcPr>
                  <w:tcW w:w="978" w:type="pct"/>
                  <w:tcBorders>
                    <w:tl2br w:val="nil"/>
                    <w:tr2bl w:val="nil"/>
                  </w:tcBorders>
                  <w:shd w:val="clear" w:color="auto" w:fill="FFFFFF"/>
                  <w:noWrap w:val="0"/>
                  <w:vAlign w:val="center"/>
                </w:tcPr>
                <w:p w14:paraId="60E6D69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300≤Y&lt;2000</w:t>
                  </w:r>
                </w:p>
              </w:tc>
              <w:tc>
                <w:tcPr>
                  <w:tcW w:w="691" w:type="pct"/>
                  <w:tcBorders>
                    <w:tl2br w:val="nil"/>
                    <w:tr2bl w:val="nil"/>
                  </w:tcBorders>
                  <w:shd w:val="clear" w:color="auto" w:fill="FFFFFF"/>
                  <w:noWrap w:val="0"/>
                  <w:vAlign w:val="center"/>
                </w:tcPr>
                <w:p w14:paraId="2E62609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Y&lt;300</w:t>
                  </w:r>
                </w:p>
              </w:tc>
            </w:tr>
            <w:tr w14:paraId="6257B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539D41E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建筑业</w:t>
                  </w:r>
                </w:p>
              </w:tc>
              <w:tc>
                <w:tcPr>
                  <w:tcW w:w="841" w:type="pct"/>
                  <w:tcBorders>
                    <w:tl2br w:val="nil"/>
                    <w:tr2bl w:val="nil"/>
                  </w:tcBorders>
                  <w:shd w:val="clear" w:color="auto" w:fill="FFFFFF"/>
                  <w:noWrap w:val="0"/>
                  <w:vAlign w:val="center"/>
                </w:tcPr>
                <w:p w14:paraId="177FEF4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6BC089BD">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485B49C1">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6000≤Y&lt;80000</w:t>
                  </w:r>
                </w:p>
              </w:tc>
              <w:tc>
                <w:tcPr>
                  <w:tcW w:w="978" w:type="pct"/>
                  <w:tcBorders>
                    <w:tl2br w:val="nil"/>
                    <w:tr2bl w:val="nil"/>
                  </w:tcBorders>
                  <w:shd w:val="clear" w:color="auto" w:fill="FFFFFF"/>
                  <w:noWrap w:val="0"/>
                  <w:vAlign w:val="center"/>
                </w:tcPr>
                <w:p w14:paraId="765C2C93">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300≤Y&lt;6000</w:t>
                  </w:r>
                </w:p>
              </w:tc>
              <w:tc>
                <w:tcPr>
                  <w:tcW w:w="691" w:type="pct"/>
                  <w:tcBorders>
                    <w:tl2br w:val="nil"/>
                    <w:tr2bl w:val="nil"/>
                  </w:tcBorders>
                  <w:shd w:val="clear" w:color="auto" w:fill="FFFFFF"/>
                  <w:noWrap w:val="0"/>
                  <w:vAlign w:val="center"/>
                </w:tcPr>
                <w:p w14:paraId="1B49AC9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Y&lt;300</w:t>
                  </w:r>
                </w:p>
              </w:tc>
            </w:tr>
            <w:tr w14:paraId="0C664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1144320F">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416848F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资产总额(Z)</w:t>
                  </w:r>
                </w:p>
              </w:tc>
              <w:tc>
                <w:tcPr>
                  <w:tcW w:w="532" w:type="pct"/>
                  <w:tcBorders>
                    <w:tl2br w:val="nil"/>
                    <w:tr2bl w:val="nil"/>
                  </w:tcBorders>
                  <w:shd w:val="clear" w:color="auto" w:fill="FFFFFF"/>
                  <w:noWrap w:val="0"/>
                  <w:vAlign w:val="center"/>
                </w:tcPr>
                <w:p w14:paraId="18D72CA1">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0325FF1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5000≤Z&lt;80000</w:t>
                  </w:r>
                </w:p>
              </w:tc>
              <w:tc>
                <w:tcPr>
                  <w:tcW w:w="978" w:type="pct"/>
                  <w:tcBorders>
                    <w:tl2br w:val="nil"/>
                    <w:tr2bl w:val="nil"/>
                  </w:tcBorders>
                  <w:shd w:val="clear" w:color="auto" w:fill="FFFFFF"/>
                  <w:noWrap w:val="0"/>
                  <w:vAlign w:val="center"/>
                </w:tcPr>
                <w:p w14:paraId="11D0AD0C">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300≤Z&lt;5000</w:t>
                  </w:r>
                </w:p>
              </w:tc>
              <w:tc>
                <w:tcPr>
                  <w:tcW w:w="691" w:type="pct"/>
                  <w:tcBorders>
                    <w:tl2br w:val="nil"/>
                    <w:tr2bl w:val="nil"/>
                  </w:tcBorders>
                  <w:shd w:val="clear" w:color="auto" w:fill="FFFFFF"/>
                  <w:noWrap w:val="0"/>
                  <w:vAlign w:val="center"/>
                </w:tcPr>
                <w:p w14:paraId="090A72C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Z&lt;300</w:t>
                  </w:r>
                </w:p>
              </w:tc>
            </w:tr>
            <w:tr w14:paraId="0A68B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7BD6A9F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批发业</w:t>
                  </w:r>
                </w:p>
              </w:tc>
              <w:tc>
                <w:tcPr>
                  <w:tcW w:w="841" w:type="pct"/>
                  <w:tcBorders>
                    <w:tl2br w:val="nil"/>
                    <w:tr2bl w:val="nil"/>
                  </w:tcBorders>
                  <w:shd w:val="clear" w:color="auto" w:fill="FFFFFF"/>
                  <w:noWrap w:val="0"/>
                  <w:vAlign w:val="center"/>
                </w:tcPr>
                <w:p w14:paraId="18002117">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36A8781A">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1892EEFD">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20≤X&lt;200</w:t>
                  </w:r>
                </w:p>
              </w:tc>
              <w:tc>
                <w:tcPr>
                  <w:tcW w:w="978" w:type="pct"/>
                  <w:tcBorders>
                    <w:tl2br w:val="nil"/>
                    <w:tr2bl w:val="nil"/>
                  </w:tcBorders>
                  <w:shd w:val="clear" w:color="auto" w:fill="FFFFFF"/>
                  <w:noWrap w:val="0"/>
                  <w:vAlign w:val="center"/>
                </w:tcPr>
                <w:p w14:paraId="4320637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5≤X&lt;20</w:t>
                  </w:r>
                </w:p>
              </w:tc>
              <w:tc>
                <w:tcPr>
                  <w:tcW w:w="691" w:type="pct"/>
                  <w:tcBorders>
                    <w:tl2br w:val="nil"/>
                    <w:tr2bl w:val="nil"/>
                  </w:tcBorders>
                  <w:shd w:val="clear" w:color="auto" w:fill="FFFFFF"/>
                  <w:noWrap w:val="0"/>
                  <w:vAlign w:val="center"/>
                </w:tcPr>
                <w:p w14:paraId="600D750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X&lt;5</w:t>
                  </w:r>
                </w:p>
              </w:tc>
            </w:tr>
            <w:tr w14:paraId="37CC0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3CFB25A9">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39B5117D">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428DEDE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3B0121F7">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5000≤Y&lt;40000</w:t>
                  </w:r>
                </w:p>
              </w:tc>
              <w:tc>
                <w:tcPr>
                  <w:tcW w:w="978" w:type="pct"/>
                  <w:tcBorders>
                    <w:tl2br w:val="nil"/>
                    <w:tr2bl w:val="nil"/>
                  </w:tcBorders>
                  <w:shd w:val="clear" w:color="auto" w:fill="FFFFFF"/>
                  <w:noWrap w:val="0"/>
                  <w:vAlign w:val="center"/>
                </w:tcPr>
                <w:p w14:paraId="7281914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1000≤Y&lt;5000</w:t>
                  </w:r>
                </w:p>
              </w:tc>
              <w:tc>
                <w:tcPr>
                  <w:tcW w:w="691" w:type="pct"/>
                  <w:tcBorders>
                    <w:tl2br w:val="nil"/>
                    <w:tr2bl w:val="nil"/>
                  </w:tcBorders>
                  <w:shd w:val="clear" w:color="auto" w:fill="FFFFFF"/>
                  <w:noWrap w:val="0"/>
                  <w:vAlign w:val="center"/>
                </w:tcPr>
                <w:p w14:paraId="535506D7">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Y&lt;1000</w:t>
                  </w:r>
                </w:p>
              </w:tc>
            </w:tr>
            <w:tr w14:paraId="3FE34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125D434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零售业</w:t>
                  </w:r>
                </w:p>
              </w:tc>
              <w:tc>
                <w:tcPr>
                  <w:tcW w:w="841" w:type="pct"/>
                  <w:tcBorders>
                    <w:tl2br w:val="nil"/>
                    <w:tr2bl w:val="nil"/>
                  </w:tcBorders>
                  <w:shd w:val="clear" w:color="auto" w:fill="FFFFFF"/>
                  <w:noWrap w:val="0"/>
                  <w:vAlign w:val="center"/>
                </w:tcPr>
                <w:p w14:paraId="1EF2B21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4E88CE4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150CF6D3">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50≤X&lt;300</w:t>
                  </w:r>
                </w:p>
              </w:tc>
              <w:tc>
                <w:tcPr>
                  <w:tcW w:w="978" w:type="pct"/>
                  <w:tcBorders>
                    <w:tl2br w:val="nil"/>
                    <w:tr2bl w:val="nil"/>
                  </w:tcBorders>
                  <w:shd w:val="clear" w:color="auto" w:fill="FFFFFF"/>
                  <w:noWrap w:val="0"/>
                  <w:vAlign w:val="center"/>
                </w:tcPr>
                <w:p w14:paraId="53EB79B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10≤X&lt;50</w:t>
                  </w:r>
                </w:p>
              </w:tc>
              <w:tc>
                <w:tcPr>
                  <w:tcW w:w="691" w:type="pct"/>
                  <w:tcBorders>
                    <w:tl2br w:val="nil"/>
                    <w:tr2bl w:val="nil"/>
                  </w:tcBorders>
                  <w:shd w:val="clear" w:color="auto" w:fill="FFFFFF"/>
                  <w:noWrap w:val="0"/>
                  <w:vAlign w:val="center"/>
                </w:tcPr>
                <w:p w14:paraId="5DDF7253">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X&lt;10</w:t>
                  </w:r>
                </w:p>
              </w:tc>
            </w:tr>
            <w:tr w14:paraId="041D9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693A59B8">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7230486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6A70464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4089F1E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500≤Y&lt;20000</w:t>
                  </w:r>
                </w:p>
              </w:tc>
              <w:tc>
                <w:tcPr>
                  <w:tcW w:w="978" w:type="pct"/>
                  <w:tcBorders>
                    <w:tl2br w:val="nil"/>
                    <w:tr2bl w:val="nil"/>
                  </w:tcBorders>
                  <w:shd w:val="clear" w:color="auto" w:fill="FFFFFF"/>
                  <w:noWrap w:val="0"/>
                  <w:vAlign w:val="center"/>
                </w:tcPr>
                <w:p w14:paraId="1A3DA7A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100≤Y&lt;500</w:t>
                  </w:r>
                </w:p>
              </w:tc>
              <w:tc>
                <w:tcPr>
                  <w:tcW w:w="691" w:type="pct"/>
                  <w:tcBorders>
                    <w:tl2br w:val="nil"/>
                    <w:tr2bl w:val="nil"/>
                  </w:tcBorders>
                  <w:shd w:val="clear" w:color="auto" w:fill="FFFFFF"/>
                  <w:noWrap w:val="0"/>
                  <w:vAlign w:val="center"/>
                </w:tcPr>
                <w:p w14:paraId="66D5C8C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Y&lt;100</w:t>
                  </w:r>
                </w:p>
              </w:tc>
            </w:tr>
            <w:tr w14:paraId="2416A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490EADE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交通运输业</w:t>
                  </w:r>
                </w:p>
              </w:tc>
              <w:tc>
                <w:tcPr>
                  <w:tcW w:w="841" w:type="pct"/>
                  <w:tcBorders>
                    <w:tl2br w:val="nil"/>
                    <w:tr2bl w:val="nil"/>
                  </w:tcBorders>
                  <w:shd w:val="clear" w:color="auto" w:fill="FFFFFF"/>
                  <w:noWrap w:val="0"/>
                  <w:vAlign w:val="center"/>
                </w:tcPr>
                <w:p w14:paraId="40782AF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5C88E6B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32538D0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300≤X&lt;1000</w:t>
                  </w:r>
                </w:p>
              </w:tc>
              <w:tc>
                <w:tcPr>
                  <w:tcW w:w="978" w:type="pct"/>
                  <w:tcBorders>
                    <w:tl2br w:val="nil"/>
                    <w:tr2bl w:val="nil"/>
                  </w:tcBorders>
                  <w:shd w:val="clear" w:color="auto" w:fill="FFFFFF"/>
                  <w:noWrap w:val="0"/>
                  <w:vAlign w:val="center"/>
                </w:tcPr>
                <w:p w14:paraId="0E744E9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20≤X&lt;300</w:t>
                  </w:r>
                </w:p>
              </w:tc>
              <w:tc>
                <w:tcPr>
                  <w:tcW w:w="691" w:type="pct"/>
                  <w:tcBorders>
                    <w:tl2br w:val="nil"/>
                    <w:tr2bl w:val="nil"/>
                  </w:tcBorders>
                  <w:shd w:val="clear" w:color="auto" w:fill="FFFFFF"/>
                  <w:noWrap w:val="0"/>
                  <w:vAlign w:val="center"/>
                </w:tcPr>
                <w:p w14:paraId="1EAC125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X&lt;20</w:t>
                  </w:r>
                </w:p>
              </w:tc>
            </w:tr>
            <w:tr w14:paraId="53270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7A7C8BF3">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50DDE76C">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3F96F0EA">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6CC167BD">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3000≤Y&lt;30000</w:t>
                  </w:r>
                </w:p>
              </w:tc>
              <w:tc>
                <w:tcPr>
                  <w:tcW w:w="978" w:type="pct"/>
                  <w:tcBorders>
                    <w:tl2br w:val="nil"/>
                    <w:tr2bl w:val="nil"/>
                  </w:tcBorders>
                  <w:shd w:val="clear" w:color="auto" w:fill="FFFFFF"/>
                  <w:noWrap w:val="0"/>
                  <w:vAlign w:val="center"/>
                </w:tcPr>
                <w:p w14:paraId="453B656A">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200≤Y&lt;3000</w:t>
                  </w:r>
                </w:p>
              </w:tc>
              <w:tc>
                <w:tcPr>
                  <w:tcW w:w="691" w:type="pct"/>
                  <w:tcBorders>
                    <w:tl2br w:val="nil"/>
                    <w:tr2bl w:val="nil"/>
                  </w:tcBorders>
                  <w:shd w:val="clear" w:color="auto" w:fill="FFFFFF"/>
                  <w:noWrap w:val="0"/>
                  <w:vAlign w:val="center"/>
                </w:tcPr>
                <w:p w14:paraId="620BA2A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Y&lt;200</w:t>
                  </w:r>
                </w:p>
              </w:tc>
            </w:tr>
            <w:tr w14:paraId="4A005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3EB68AF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仓储业</w:t>
                  </w:r>
                </w:p>
              </w:tc>
              <w:tc>
                <w:tcPr>
                  <w:tcW w:w="841" w:type="pct"/>
                  <w:tcBorders>
                    <w:tl2br w:val="nil"/>
                    <w:tr2bl w:val="nil"/>
                  </w:tcBorders>
                  <w:shd w:val="clear" w:color="auto" w:fill="FFFFFF"/>
                  <w:noWrap w:val="0"/>
                  <w:vAlign w:val="center"/>
                </w:tcPr>
                <w:p w14:paraId="256D45C7">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08D60961">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6DA1BDF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100≤X&lt;200</w:t>
                  </w:r>
                </w:p>
              </w:tc>
              <w:tc>
                <w:tcPr>
                  <w:tcW w:w="978" w:type="pct"/>
                  <w:tcBorders>
                    <w:tl2br w:val="nil"/>
                    <w:tr2bl w:val="nil"/>
                  </w:tcBorders>
                  <w:shd w:val="clear" w:color="auto" w:fill="FFFFFF"/>
                  <w:noWrap w:val="0"/>
                  <w:vAlign w:val="center"/>
                </w:tcPr>
                <w:p w14:paraId="590D497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20≤X&lt;100</w:t>
                  </w:r>
                </w:p>
              </w:tc>
              <w:tc>
                <w:tcPr>
                  <w:tcW w:w="691" w:type="pct"/>
                  <w:tcBorders>
                    <w:tl2br w:val="nil"/>
                    <w:tr2bl w:val="nil"/>
                  </w:tcBorders>
                  <w:shd w:val="clear" w:color="auto" w:fill="FFFFFF"/>
                  <w:noWrap w:val="0"/>
                  <w:vAlign w:val="center"/>
                </w:tcPr>
                <w:p w14:paraId="2DAA2B7A">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X&lt;20</w:t>
                  </w:r>
                </w:p>
              </w:tc>
            </w:tr>
            <w:tr w14:paraId="7C28A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27AB6273">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1562C11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72FE443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5D99D27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1000≤Y&lt;30000</w:t>
                  </w:r>
                </w:p>
              </w:tc>
              <w:tc>
                <w:tcPr>
                  <w:tcW w:w="978" w:type="pct"/>
                  <w:tcBorders>
                    <w:tl2br w:val="nil"/>
                    <w:tr2bl w:val="nil"/>
                  </w:tcBorders>
                  <w:shd w:val="clear" w:color="auto" w:fill="FFFFFF"/>
                  <w:noWrap w:val="0"/>
                  <w:vAlign w:val="center"/>
                </w:tcPr>
                <w:p w14:paraId="478B98B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100≤Y&lt;1000</w:t>
                  </w:r>
                </w:p>
              </w:tc>
              <w:tc>
                <w:tcPr>
                  <w:tcW w:w="691" w:type="pct"/>
                  <w:tcBorders>
                    <w:tl2br w:val="nil"/>
                    <w:tr2bl w:val="nil"/>
                  </w:tcBorders>
                  <w:shd w:val="clear" w:color="auto" w:fill="FFFFFF"/>
                  <w:noWrap w:val="0"/>
                  <w:vAlign w:val="center"/>
                </w:tcPr>
                <w:p w14:paraId="0541C08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Y&lt;100</w:t>
                  </w:r>
                </w:p>
              </w:tc>
            </w:tr>
            <w:tr w14:paraId="4725B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6FB7EAC3">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邮政业</w:t>
                  </w:r>
                </w:p>
              </w:tc>
              <w:tc>
                <w:tcPr>
                  <w:tcW w:w="841" w:type="pct"/>
                  <w:tcBorders>
                    <w:tl2br w:val="nil"/>
                    <w:tr2bl w:val="nil"/>
                  </w:tcBorders>
                  <w:shd w:val="clear" w:color="auto" w:fill="FFFFFF"/>
                  <w:noWrap w:val="0"/>
                  <w:vAlign w:val="center"/>
                </w:tcPr>
                <w:p w14:paraId="1B4457B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30632E0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570E012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300≤X&lt;1000</w:t>
                  </w:r>
                </w:p>
              </w:tc>
              <w:tc>
                <w:tcPr>
                  <w:tcW w:w="978" w:type="pct"/>
                  <w:tcBorders>
                    <w:tl2br w:val="nil"/>
                    <w:tr2bl w:val="nil"/>
                  </w:tcBorders>
                  <w:shd w:val="clear" w:color="auto" w:fill="FFFFFF"/>
                  <w:noWrap w:val="0"/>
                  <w:vAlign w:val="center"/>
                </w:tcPr>
                <w:p w14:paraId="0090923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20≤X&lt;300</w:t>
                  </w:r>
                </w:p>
              </w:tc>
              <w:tc>
                <w:tcPr>
                  <w:tcW w:w="691" w:type="pct"/>
                  <w:tcBorders>
                    <w:tl2br w:val="nil"/>
                    <w:tr2bl w:val="nil"/>
                  </w:tcBorders>
                  <w:shd w:val="clear" w:color="auto" w:fill="FFFFFF"/>
                  <w:noWrap w:val="0"/>
                  <w:vAlign w:val="center"/>
                </w:tcPr>
                <w:p w14:paraId="0F87C58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X&lt;20</w:t>
                  </w:r>
                </w:p>
              </w:tc>
            </w:tr>
            <w:tr w14:paraId="5B4F6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1D89579C">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40A9E203">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3FDBACDA">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0812BC8A">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2000≤Y&lt;30000</w:t>
                  </w:r>
                </w:p>
              </w:tc>
              <w:tc>
                <w:tcPr>
                  <w:tcW w:w="978" w:type="pct"/>
                  <w:tcBorders>
                    <w:tl2br w:val="nil"/>
                    <w:tr2bl w:val="nil"/>
                  </w:tcBorders>
                  <w:shd w:val="clear" w:color="auto" w:fill="FFFFFF"/>
                  <w:noWrap w:val="0"/>
                  <w:vAlign w:val="center"/>
                </w:tcPr>
                <w:p w14:paraId="08240E1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100≤Y&lt;2000</w:t>
                  </w:r>
                </w:p>
              </w:tc>
              <w:tc>
                <w:tcPr>
                  <w:tcW w:w="691" w:type="pct"/>
                  <w:tcBorders>
                    <w:tl2br w:val="nil"/>
                    <w:tr2bl w:val="nil"/>
                  </w:tcBorders>
                  <w:shd w:val="clear" w:color="auto" w:fill="FFFFFF"/>
                  <w:noWrap w:val="0"/>
                  <w:vAlign w:val="center"/>
                </w:tcPr>
                <w:p w14:paraId="2F90BB8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Y&lt;100</w:t>
                  </w:r>
                </w:p>
              </w:tc>
            </w:tr>
            <w:tr w14:paraId="42592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4E38E8EA">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住宿业</w:t>
                  </w:r>
                </w:p>
              </w:tc>
              <w:tc>
                <w:tcPr>
                  <w:tcW w:w="841" w:type="pct"/>
                  <w:tcBorders>
                    <w:tl2br w:val="nil"/>
                    <w:tr2bl w:val="nil"/>
                  </w:tcBorders>
                  <w:shd w:val="clear" w:color="auto" w:fill="FFFFFF"/>
                  <w:noWrap w:val="0"/>
                  <w:vAlign w:val="center"/>
                </w:tcPr>
                <w:p w14:paraId="172585D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4F8F0F4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40091A93">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100≤X&lt;300</w:t>
                  </w:r>
                </w:p>
              </w:tc>
              <w:tc>
                <w:tcPr>
                  <w:tcW w:w="978" w:type="pct"/>
                  <w:tcBorders>
                    <w:tl2br w:val="nil"/>
                    <w:tr2bl w:val="nil"/>
                  </w:tcBorders>
                  <w:shd w:val="clear" w:color="auto" w:fill="FFFFFF"/>
                  <w:noWrap w:val="0"/>
                  <w:vAlign w:val="center"/>
                </w:tcPr>
                <w:p w14:paraId="59C6855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10≤X&lt;100</w:t>
                  </w:r>
                </w:p>
              </w:tc>
              <w:tc>
                <w:tcPr>
                  <w:tcW w:w="691" w:type="pct"/>
                  <w:tcBorders>
                    <w:tl2br w:val="nil"/>
                    <w:tr2bl w:val="nil"/>
                  </w:tcBorders>
                  <w:shd w:val="clear" w:color="auto" w:fill="FFFFFF"/>
                  <w:noWrap w:val="0"/>
                  <w:vAlign w:val="center"/>
                </w:tcPr>
                <w:p w14:paraId="281FFBA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X&lt;10</w:t>
                  </w:r>
                </w:p>
              </w:tc>
            </w:tr>
            <w:tr w14:paraId="51C4A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rPr>
                <w:trHeight w:val="454" w:hRule="atLeast"/>
              </w:trPr>
              <w:tc>
                <w:tcPr>
                  <w:tcW w:w="893" w:type="pct"/>
                  <w:vMerge w:val="continue"/>
                  <w:tcBorders>
                    <w:tl2br w:val="nil"/>
                    <w:tr2bl w:val="nil"/>
                  </w:tcBorders>
                  <w:shd w:val="clear" w:color="auto" w:fill="FFFFFF"/>
                  <w:noWrap w:val="0"/>
                  <w:vAlign w:val="center"/>
                </w:tcPr>
                <w:p w14:paraId="3F4B8C5B">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62C3513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6A2622AD">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78ABF53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2000≤Y&lt;10000</w:t>
                  </w:r>
                </w:p>
              </w:tc>
              <w:tc>
                <w:tcPr>
                  <w:tcW w:w="978" w:type="pct"/>
                  <w:tcBorders>
                    <w:tl2br w:val="nil"/>
                    <w:tr2bl w:val="nil"/>
                  </w:tcBorders>
                  <w:shd w:val="clear" w:color="auto" w:fill="FFFFFF"/>
                  <w:noWrap w:val="0"/>
                  <w:vAlign w:val="center"/>
                </w:tcPr>
                <w:p w14:paraId="50E4EF3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100≤Y&lt;2000</w:t>
                  </w:r>
                </w:p>
              </w:tc>
              <w:tc>
                <w:tcPr>
                  <w:tcW w:w="691" w:type="pct"/>
                  <w:tcBorders>
                    <w:tl2br w:val="nil"/>
                    <w:tr2bl w:val="nil"/>
                  </w:tcBorders>
                  <w:shd w:val="clear" w:color="auto" w:fill="FFFFFF"/>
                  <w:noWrap w:val="0"/>
                  <w:vAlign w:val="center"/>
                </w:tcPr>
                <w:p w14:paraId="53CE079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Y&lt;100</w:t>
                  </w:r>
                </w:p>
              </w:tc>
            </w:tr>
            <w:tr w14:paraId="13984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1A8030B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餐饮业</w:t>
                  </w:r>
                </w:p>
              </w:tc>
              <w:tc>
                <w:tcPr>
                  <w:tcW w:w="841" w:type="pct"/>
                  <w:tcBorders>
                    <w:tl2br w:val="nil"/>
                    <w:tr2bl w:val="nil"/>
                  </w:tcBorders>
                  <w:shd w:val="clear" w:color="auto" w:fill="FFFFFF"/>
                  <w:noWrap w:val="0"/>
                  <w:vAlign w:val="center"/>
                </w:tcPr>
                <w:p w14:paraId="4C50456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23CC5283">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60436BBC">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100≤X&lt;300</w:t>
                  </w:r>
                </w:p>
              </w:tc>
              <w:tc>
                <w:tcPr>
                  <w:tcW w:w="978" w:type="pct"/>
                  <w:tcBorders>
                    <w:tl2br w:val="nil"/>
                    <w:tr2bl w:val="nil"/>
                  </w:tcBorders>
                  <w:shd w:val="clear" w:color="auto" w:fill="FFFFFF"/>
                  <w:noWrap w:val="0"/>
                  <w:vAlign w:val="center"/>
                </w:tcPr>
                <w:p w14:paraId="76265B1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10≤X&lt;100</w:t>
                  </w:r>
                </w:p>
              </w:tc>
              <w:tc>
                <w:tcPr>
                  <w:tcW w:w="691" w:type="pct"/>
                  <w:tcBorders>
                    <w:tl2br w:val="nil"/>
                    <w:tr2bl w:val="nil"/>
                  </w:tcBorders>
                  <w:shd w:val="clear" w:color="auto" w:fill="FFFFFF"/>
                  <w:noWrap w:val="0"/>
                  <w:vAlign w:val="center"/>
                </w:tcPr>
                <w:p w14:paraId="1CEF907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X&lt;10</w:t>
                  </w:r>
                </w:p>
              </w:tc>
            </w:tr>
            <w:tr w14:paraId="02183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25F62263">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771DAA8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0E79D50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72D357C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2000≤Y&lt;10000</w:t>
                  </w:r>
                </w:p>
              </w:tc>
              <w:tc>
                <w:tcPr>
                  <w:tcW w:w="978" w:type="pct"/>
                  <w:tcBorders>
                    <w:tl2br w:val="nil"/>
                    <w:tr2bl w:val="nil"/>
                  </w:tcBorders>
                  <w:shd w:val="clear" w:color="auto" w:fill="FFFFFF"/>
                  <w:noWrap w:val="0"/>
                  <w:vAlign w:val="center"/>
                </w:tcPr>
                <w:p w14:paraId="1AA12633">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100≤Y&lt;2000</w:t>
                  </w:r>
                </w:p>
              </w:tc>
              <w:tc>
                <w:tcPr>
                  <w:tcW w:w="691" w:type="pct"/>
                  <w:tcBorders>
                    <w:tl2br w:val="nil"/>
                    <w:tr2bl w:val="nil"/>
                  </w:tcBorders>
                  <w:shd w:val="clear" w:color="auto" w:fill="FFFFFF"/>
                  <w:noWrap w:val="0"/>
                  <w:vAlign w:val="center"/>
                </w:tcPr>
                <w:p w14:paraId="59806FB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Y&lt;100</w:t>
                  </w:r>
                </w:p>
              </w:tc>
            </w:tr>
            <w:tr w14:paraId="1B71C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493E20E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信息传输业</w:t>
                  </w:r>
                </w:p>
              </w:tc>
              <w:tc>
                <w:tcPr>
                  <w:tcW w:w="841" w:type="pct"/>
                  <w:tcBorders>
                    <w:tl2br w:val="nil"/>
                    <w:tr2bl w:val="nil"/>
                  </w:tcBorders>
                  <w:shd w:val="clear" w:color="auto" w:fill="FFFFFF"/>
                  <w:noWrap w:val="0"/>
                  <w:vAlign w:val="center"/>
                </w:tcPr>
                <w:p w14:paraId="1CE3D71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13726F7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7D69914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100≤X&lt;2000</w:t>
                  </w:r>
                </w:p>
              </w:tc>
              <w:tc>
                <w:tcPr>
                  <w:tcW w:w="978" w:type="pct"/>
                  <w:tcBorders>
                    <w:tl2br w:val="nil"/>
                    <w:tr2bl w:val="nil"/>
                  </w:tcBorders>
                  <w:shd w:val="clear" w:color="auto" w:fill="FFFFFF"/>
                  <w:noWrap w:val="0"/>
                  <w:vAlign w:val="center"/>
                </w:tcPr>
                <w:p w14:paraId="23BDE54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10≤X&lt;100</w:t>
                  </w:r>
                </w:p>
              </w:tc>
              <w:tc>
                <w:tcPr>
                  <w:tcW w:w="691" w:type="pct"/>
                  <w:tcBorders>
                    <w:tl2br w:val="nil"/>
                    <w:tr2bl w:val="nil"/>
                  </w:tcBorders>
                  <w:shd w:val="clear" w:color="auto" w:fill="FFFFFF"/>
                  <w:noWrap w:val="0"/>
                  <w:vAlign w:val="center"/>
                </w:tcPr>
                <w:p w14:paraId="5CA59457">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X&lt;10</w:t>
                  </w:r>
                </w:p>
              </w:tc>
            </w:tr>
            <w:tr w14:paraId="1F1FB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44F7C04C">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6BEBCB0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49C965A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40D4181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1000≤Y&lt;100000</w:t>
                  </w:r>
                </w:p>
              </w:tc>
              <w:tc>
                <w:tcPr>
                  <w:tcW w:w="978" w:type="pct"/>
                  <w:tcBorders>
                    <w:tl2br w:val="nil"/>
                    <w:tr2bl w:val="nil"/>
                  </w:tcBorders>
                  <w:shd w:val="clear" w:color="auto" w:fill="FFFFFF"/>
                  <w:noWrap w:val="0"/>
                  <w:vAlign w:val="center"/>
                </w:tcPr>
                <w:p w14:paraId="1773D47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100≤Y&lt;1000</w:t>
                  </w:r>
                </w:p>
              </w:tc>
              <w:tc>
                <w:tcPr>
                  <w:tcW w:w="691" w:type="pct"/>
                  <w:tcBorders>
                    <w:tl2br w:val="nil"/>
                    <w:tr2bl w:val="nil"/>
                  </w:tcBorders>
                  <w:shd w:val="clear" w:color="auto" w:fill="FFFFFF"/>
                  <w:noWrap w:val="0"/>
                  <w:vAlign w:val="center"/>
                </w:tcPr>
                <w:p w14:paraId="48090ECD">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Y&lt;100</w:t>
                  </w:r>
                </w:p>
              </w:tc>
            </w:tr>
            <w:tr w14:paraId="27207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544EAF9A">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0"/>
                      <w:sz w:val="19"/>
                      <w:szCs w:val="19"/>
                      <w:lang w:val="en-US" w:eastAsia="zh-CN" w:bidi="ar"/>
                    </w:rPr>
                  </w:pPr>
                  <w:r>
                    <w:rPr>
                      <w:rFonts w:hint="default" w:ascii="Arial" w:hAnsi="Arial" w:eastAsia="宋体" w:cs="Arial"/>
                      <w:i w:val="0"/>
                      <w:iCs w:val="0"/>
                      <w:caps w:val="0"/>
                      <w:color w:val="333333"/>
                      <w:spacing w:val="0"/>
                      <w:kern w:val="0"/>
                      <w:sz w:val="19"/>
                      <w:szCs w:val="19"/>
                      <w:lang w:val="en-US" w:eastAsia="zh-CN" w:bidi="ar"/>
                    </w:rPr>
                    <w:t>软件和信息技术服务业</w:t>
                  </w:r>
                </w:p>
              </w:tc>
              <w:tc>
                <w:tcPr>
                  <w:tcW w:w="841" w:type="pct"/>
                  <w:tcBorders>
                    <w:tl2br w:val="nil"/>
                    <w:tr2bl w:val="nil"/>
                  </w:tcBorders>
                  <w:shd w:val="clear" w:color="auto" w:fill="FFFFFF"/>
                  <w:noWrap w:val="0"/>
                  <w:vAlign w:val="center"/>
                </w:tcPr>
                <w:p w14:paraId="286D7E2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0"/>
                      <w:sz w:val="19"/>
                      <w:szCs w:val="19"/>
                      <w:lang w:val="en-US" w:eastAsia="zh-CN" w:bidi="ar"/>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1ABBED2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0"/>
                      <w:sz w:val="19"/>
                      <w:szCs w:val="19"/>
                      <w:lang w:val="en-US" w:eastAsia="zh-CN" w:bidi="ar"/>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297E10E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0"/>
                      <w:sz w:val="19"/>
                      <w:szCs w:val="19"/>
                      <w:lang w:val="en-US" w:eastAsia="zh-CN" w:bidi="ar"/>
                    </w:rPr>
                  </w:pPr>
                  <w:r>
                    <w:rPr>
                      <w:rFonts w:hint="default" w:ascii="Arial" w:hAnsi="Arial" w:eastAsia="宋体" w:cs="Arial"/>
                      <w:i w:val="0"/>
                      <w:iCs w:val="0"/>
                      <w:caps w:val="0"/>
                      <w:color w:val="333333"/>
                      <w:spacing w:val="0"/>
                      <w:kern w:val="0"/>
                      <w:sz w:val="19"/>
                      <w:szCs w:val="19"/>
                      <w:lang w:val="en-US" w:eastAsia="zh-CN" w:bidi="ar"/>
                    </w:rPr>
                    <w:t>100≤X&lt;300</w:t>
                  </w:r>
                </w:p>
              </w:tc>
              <w:tc>
                <w:tcPr>
                  <w:tcW w:w="978" w:type="pct"/>
                  <w:tcBorders>
                    <w:tl2br w:val="nil"/>
                    <w:tr2bl w:val="nil"/>
                  </w:tcBorders>
                  <w:shd w:val="clear" w:color="auto" w:fill="FFFFFF"/>
                  <w:noWrap w:val="0"/>
                  <w:vAlign w:val="center"/>
                </w:tcPr>
                <w:p w14:paraId="72352B03">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0"/>
                      <w:sz w:val="19"/>
                      <w:szCs w:val="19"/>
                      <w:lang w:val="en-US" w:eastAsia="zh-CN" w:bidi="ar"/>
                    </w:rPr>
                  </w:pPr>
                  <w:r>
                    <w:rPr>
                      <w:rFonts w:hint="default" w:ascii="Arial" w:hAnsi="Arial" w:eastAsia="宋体" w:cs="Arial"/>
                      <w:i w:val="0"/>
                      <w:iCs w:val="0"/>
                      <w:caps w:val="0"/>
                      <w:color w:val="333333"/>
                      <w:spacing w:val="0"/>
                      <w:kern w:val="0"/>
                      <w:sz w:val="19"/>
                      <w:szCs w:val="19"/>
                      <w:lang w:val="en-US" w:eastAsia="zh-CN" w:bidi="ar"/>
                    </w:rPr>
                    <w:t>10≤X&lt;100</w:t>
                  </w:r>
                </w:p>
              </w:tc>
              <w:tc>
                <w:tcPr>
                  <w:tcW w:w="691" w:type="pct"/>
                  <w:tcBorders>
                    <w:tl2br w:val="nil"/>
                    <w:tr2bl w:val="nil"/>
                  </w:tcBorders>
                  <w:shd w:val="clear" w:color="auto" w:fill="FFFFFF"/>
                  <w:noWrap w:val="0"/>
                  <w:vAlign w:val="center"/>
                </w:tcPr>
                <w:p w14:paraId="5FF8BFDD">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X&lt;10</w:t>
                  </w:r>
                </w:p>
              </w:tc>
            </w:tr>
            <w:tr w14:paraId="7E41A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1D621017">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0"/>
                      <w:sz w:val="19"/>
                      <w:szCs w:val="19"/>
                      <w:lang w:val="en-US" w:eastAsia="zh-CN" w:bidi="ar"/>
                    </w:rPr>
                  </w:pPr>
                </w:p>
              </w:tc>
              <w:tc>
                <w:tcPr>
                  <w:tcW w:w="841" w:type="pct"/>
                  <w:tcBorders>
                    <w:tl2br w:val="nil"/>
                    <w:tr2bl w:val="nil"/>
                  </w:tcBorders>
                  <w:shd w:val="clear" w:color="auto" w:fill="FFFFFF"/>
                  <w:noWrap w:val="0"/>
                  <w:vAlign w:val="center"/>
                </w:tcPr>
                <w:p w14:paraId="66DF7B7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0"/>
                      <w:sz w:val="19"/>
                      <w:szCs w:val="19"/>
                      <w:lang w:val="en-US" w:eastAsia="zh-CN" w:bidi="ar"/>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0325301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0"/>
                      <w:sz w:val="19"/>
                      <w:szCs w:val="19"/>
                      <w:lang w:val="en-US" w:eastAsia="zh-CN" w:bidi="ar"/>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1EED5AD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0"/>
                      <w:sz w:val="19"/>
                      <w:szCs w:val="19"/>
                      <w:lang w:val="en-US" w:eastAsia="zh-CN" w:bidi="ar"/>
                    </w:rPr>
                  </w:pPr>
                  <w:r>
                    <w:rPr>
                      <w:rFonts w:hint="default" w:ascii="Arial" w:hAnsi="Arial" w:eastAsia="宋体" w:cs="Arial"/>
                      <w:i w:val="0"/>
                      <w:iCs w:val="0"/>
                      <w:caps w:val="0"/>
                      <w:color w:val="333333"/>
                      <w:spacing w:val="0"/>
                      <w:kern w:val="0"/>
                      <w:sz w:val="19"/>
                      <w:szCs w:val="19"/>
                      <w:lang w:val="en-US" w:eastAsia="zh-CN" w:bidi="ar"/>
                    </w:rPr>
                    <w:t>1000≤Y&lt;10000</w:t>
                  </w:r>
                </w:p>
              </w:tc>
              <w:tc>
                <w:tcPr>
                  <w:tcW w:w="978" w:type="pct"/>
                  <w:tcBorders>
                    <w:tl2br w:val="nil"/>
                    <w:tr2bl w:val="nil"/>
                  </w:tcBorders>
                  <w:shd w:val="clear" w:color="auto" w:fill="FFFFFF"/>
                  <w:noWrap w:val="0"/>
                  <w:vAlign w:val="center"/>
                </w:tcPr>
                <w:p w14:paraId="1DFF411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0"/>
                      <w:sz w:val="19"/>
                      <w:szCs w:val="19"/>
                      <w:lang w:val="en-US" w:eastAsia="zh-CN" w:bidi="ar"/>
                    </w:rPr>
                  </w:pPr>
                  <w:r>
                    <w:rPr>
                      <w:rFonts w:hint="default" w:ascii="Arial" w:hAnsi="Arial" w:eastAsia="宋体" w:cs="Arial"/>
                      <w:i w:val="0"/>
                      <w:iCs w:val="0"/>
                      <w:caps w:val="0"/>
                      <w:color w:val="333333"/>
                      <w:spacing w:val="0"/>
                      <w:kern w:val="0"/>
                      <w:sz w:val="19"/>
                      <w:szCs w:val="19"/>
                      <w:lang w:val="en-US" w:eastAsia="zh-CN" w:bidi="ar"/>
                    </w:rPr>
                    <w:t>50≤Y&lt;1000</w:t>
                  </w:r>
                </w:p>
              </w:tc>
              <w:tc>
                <w:tcPr>
                  <w:tcW w:w="691" w:type="pct"/>
                  <w:tcBorders>
                    <w:tl2br w:val="nil"/>
                    <w:tr2bl w:val="nil"/>
                  </w:tcBorders>
                  <w:shd w:val="clear" w:color="auto" w:fill="FFFFFF"/>
                  <w:noWrap w:val="0"/>
                  <w:vAlign w:val="center"/>
                </w:tcPr>
                <w:p w14:paraId="7B3AEC97">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Y&lt;50</w:t>
                  </w:r>
                </w:p>
              </w:tc>
            </w:tr>
            <w:tr w14:paraId="2C24A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78F15CC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auto"/>
                      <w:spacing w:val="0"/>
                      <w:kern w:val="2"/>
                      <w:sz w:val="19"/>
                      <w:szCs w:val="19"/>
                    </w:rPr>
                  </w:pPr>
                  <w:r>
                    <w:rPr>
                      <w:rFonts w:hint="default" w:ascii="Arial" w:hAnsi="Arial" w:eastAsia="宋体" w:cs="Arial"/>
                      <w:i w:val="0"/>
                      <w:iCs w:val="0"/>
                      <w:caps w:val="0"/>
                      <w:color w:val="auto"/>
                      <w:spacing w:val="0"/>
                      <w:kern w:val="0"/>
                      <w:sz w:val="19"/>
                      <w:szCs w:val="19"/>
                      <w:u w:val="none"/>
                      <w:lang w:val="en-US" w:eastAsia="zh-CN" w:bidi="ar"/>
                    </w:rPr>
                    <w:fldChar w:fldCharType="begin"/>
                  </w:r>
                  <w:r>
                    <w:rPr>
                      <w:rFonts w:hint="default" w:ascii="Arial" w:hAnsi="Arial" w:eastAsia="宋体" w:cs="Arial"/>
                      <w:i w:val="0"/>
                      <w:iCs w:val="0"/>
                      <w:caps w:val="0"/>
                      <w:color w:val="auto"/>
                      <w:spacing w:val="0"/>
                      <w:kern w:val="0"/>
                      <w:sz w:val="19"/>
                      <w:szCs w:val="19"/>
                      <w:u w:val="none"/>
                      <w:lang w:val="en-US" w:eastAsia="zh-CN" w:bidi="ar"/>
                    </w:rPr>
                    <w:instrText xml:space="preserve"> HYPERLINK "https://baike.sogou.com/lemma/ShowInnerLink.htm?lemmaId=144393&amp;ss_c=ssc.citiao.link" \t "https://baike.sogou.com/_blank" </w:instrText>
                  </w:r>
                  <w:r>
                    <w:rPr>
                      <w:rFonts w:hint="default" w:ascii="Arial" w:hAnsi="Arial" w:eastAsia="宋体" w:cs="Arial"/>
                      <w:i w:val="0"/>
                      <w:iCs w:val="0"/>
                      <w:caps w:val="0"/>
                      <w:color w:val="auto"/>
                      <w:spacing w:val="0"/>
                      <w:kern w:val="0"/>
                      <w:sz w:val="19"/>
                      <w:szCs w:val="19"/>
                      <w:u w:val="none"/>
                      <w:lang w:val="en-US" w:eastAsia="zh-CN" w:bidi="ar"/>
                    </w:rPr>
                    <w:fldChar w:fldCharType="separate"/>
                  </w:r>
                  <w:r>
                    <w:rPr>
                      <w:rStyle w:val="52"/>
                      <w:rFonts w:hint="default" w:ascii="Arial" w:hAnsi="Arial" w:eastAsia="宋体" w:cs="Arial"/>
                      <w:i w:val="0"/>
                      <w:iCs w:val="0"/>
                      <w:caps w:val="0"/>
                      <w:color w:val="auto"/>
                      <w:spacing w:val="0"/>
                      <w:kern w:val="2"/>
                      <w:sz w:val="19"/>
                      <w:szCs w:val="19"/>
                      <w:u w:val="none"/>
                    </w:rPr>
                    <w:t>房地产开发经营</w:t>
                  </w:r>
                  <w:r>
                    <w:rPr>
                      <w:rFonts w:hint="default" w:ascii="Arial" w:hAnsi="Arial" w:eastAsia="宋体" w:cs="Arial"/>
                      <w:i w:val="0"/>
                      <w:iCs w:val="0"/>
                      <w:caps w:val="0"/>
                      <w:color w:val="auto"/>
                      <w:spacing w:val="0"/>
                      <w:kern w:val="0"/>
                      <w:sz w:val="19"/>
                      <w:szCs w:val="19"/>
                      <w:u w:val="none"/>
                      <w:lang w:val="en-US" w:eastAsia="zh-CN" w:bidi="ar"/>
                    </w:rPr>
                    <w:fldChar w:fldCharType="end"/>
                  </w:r>
                </w:p>
              </w:tc>
              <w:tc>
                <w:tcPr>
                  <w:tcW w:w="841" w:type="pct"/>
                  <w:tcBorders>
                    <w:tl2br w:val="nil"/>
                    <w:tr2bl w:val="nil"/>
                  </w:tcBorders>
                  <w:shd w:val="clear" w:color="auto" w:fill="FFFFFF"/>
                  <w:noWrap w:val="0"/>
                  <w:vAlign w:val="center"/>
                </w:tcPr>
                <w:p w14:paraId="55FBC3C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4F5A567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5F30D6D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1000≤Y&lt;200000</w:t>
                  </w:r>
                </w:p>
              </w:tc>
              <w:tc>
                <w:tcPr>
                  <w:tcW w:w="978" w:type="pct"/>
                  <w:tcBorders>
                    <w:tl2br w:val="nil"/>
                    <w:tr2bl w:val="nil"/>
                  </w:tcBorders>
                  <w:shd w:val="clear" w:color="auto" w:fill="FFFFFF"/>
                  <w:noWrap w:val="0"/>
                  <w:vAlign w:val="center"/>
                </w:tcPr>
                <w:p w14:paraId="1C6200DC">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100≤Y&lt;1000</w:t>
                  </w:r>
                </w:p>
              </w:tc>
              <w:tc>
                <w:tcPr>
                  <w:tcW w:w="691" w:type="pct"/>
                  <w:tcBorders>
                    <w:tl2br w:val="nil"/>
                    <w:tr2bl w:val="nil"/>
                  </w:tcBorders>
                  <w:shd w:val="clear" w:color="auto" w:fill="FFFFFF"/>
                  <w:noWrap w:val="0"/>
                  <w:vAlign w:val="center"/>
                </w:tcPr>
                <w:p w14:paraId="4E2A824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Y&lt;100</w:t>
                  </w:r>
                </w:p>
              </w:tc>
            </w:tr>
            <w:tr w14:paraId="02B66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14C7E0BF">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55DC03CA">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资产总额(Z)</w:t>
                  </w:r>
                </w:p>
              </w:tc>
              <w:tc>
                <w:tcPr>
                  <w:tcW w:w="532" w:type="pct"/>
                  <w:tcBorders>
                    <w:tl2br w:val="nil"/>
                    <w:tr2bl w:val="nil"/>
                  </w:tcBorders>
                  <w:shd w:val="clear" w:color="auto" w:fill="FFFFFF"/>
                  <w:noWrap w:val="0"/>
                  <w:vAlign w:val="center"/>
                </w:tcPr>
                <w:p w14:paraId="0DD315C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0C0B509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5000≤Z&lt;10000</w:t>
                  </w:r>
                </w:p>
              </w:tc>
              <w:tc>
                <w:tcPr>
                  <w:tcW w:w="978" w:type="pct"/>
                  <w:tcBorders>
                    <w:tl2br w:val="nil"/>
                    <w:tr2bl w:val="nil"/>
                  </w:tcBorders>
                  <w:shd w:val="clear" w:color="auto" w:fill="FFFFFF"/>
                  <w:noWrap w:val="0"/>
                  <w:vAlign w:val="center"/>
                </w:tcPr>
                <w:p w14:paraId="1398F2D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2000≤Z&lt;5000</w:t>
                  </w:r>
                </w:p>
              </w:tc>
              <w:tc>
                <w:tcPr>
                  <w:tcW w:w="691" w:type="pct"/>
                  <w:tcBorders>
                    <w:tl2br w:val="nil"/>
                    <w:tr2bl w:val="nil"/>
                  </w:tcBorders>
                  <w:shd w:val="clear" w:color="auto" w:fill="FFFFFF"/>
                  <w:noWrap w:val="0"/>
                  <w:vAlign w:val="center"/>
                </w:tcPr>
                <w:p w14:paraId="3054056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Z&lt;2000</w:t>
                  </w:r>
                </w:p>
              </w:tc>
            </w:tr>
            <w:tr w14:paraId="2B0D3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545C00F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物业管理</w:t>
                  </w:r>
                </w:p>
              </w:tc>
              <w:tc>
                <w:tcPr>
                  <w:tcW w:w="841" w:type="pct"/>
                  <w:tcBorders>
                    <w:tl2br w:val="nil"/>
                    <w:tr2bl w:val="nil"/>
                  </w:tcBorders>
                  <w:shd w:val="clear" w:color="auto" w:fill="FFFFFF"/>
                  <w:noWrap w:val="0"/>
                  <w:vAlign w:val="center"/>
                </w:tcPr>
                <w:p w14:paraId="69624D5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30C374F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170BC0A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300≤X&lt;1000</w:t>
                  </w:r>
                </w:p>
              </w:tc>
              <w:tc>
                <w:tcPr>
                  <w:tcW w:w="978" w:type="pct"/>
                  <w:tcBorders>
                    <w:tl2br w:val="nil"/>
                    <w:tr2bl w:val="nil"/>
                  </w:tcBorders>
                  <w:shd w:val="clear" w:color="auto" w:fill="FFFFFF"/>
                  <w:noWrap w:val="0"/>
                  <w:vAlign w:val="center"/>
                </w:tcPr>
                <w:p w14:paraId="747FCF1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100≤X&lt;300</w:t>
                  </w:r>
                </w:p>
              </w:tc>
              <w:tc>
                <w:tcPr>
                  <w:tcW w:w="691" w:type="pct"/>
                  <w:tcBorders>
                    <w:tl2br w:val="nil"/>
                    <w:tr2bl w:val="nil"/>
                  </w:tcBorders>
                  <w:shd w:val="clear" w:color="auto" w:fill="FFFFFF"/>
                  <w:noWrap w:val="0"/>
                  <w:vAlign w:val="center"/>
                </w:tcPr>
                <w:p w14:paraId="6E4B803D">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X&lt;100</w:t>
                  </w:r>
                </w:p>
              </w:tc>
            </w:tr>
            <w:tr w14:paraId="5F2FE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7728E282">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7DEB403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3A66EE9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76FBD1A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1000≤Y&lt;5000</w:t>
                  </w:r>
                </w:p>
              </w:tc>
              <w:tc>
                <w:tcPr>
                  <w:tcW w:w="978" w:type="pct"/>
                  <w:tcBorders>
                    <w:tl2br w:val="nil"/>
                    <w:tr2bl w:val="nil"/>
                  </w:tcBorders>
                  <w:shd w:val="clear" w:color="auto" w:fill="FFFFFF"/>
                  <w:noWrap w:val="0"/>
                  <w:vAlign w:val="center"/>
                </w:tcPr>
                <w:p w14:paraId="3AF9F93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500≤Y&lt;1000</w:t>
                  </w:r>
                </w:p>
              </w:tc>
              <w:tc>
                <w:tcPr>
                  <w:tcW w:w="691" w:type="pct"/>
                  <w:tcBorders>
                    <w:tl2br w:val="nil"/>
                    <w:tr2bl w:val="nil"/>
                  </w:tcBorders>
                  <w:shd w:val="clear" w:color="auto" w:fill="FFFFFF"/>
                  <w:noWrap w:val="0"/>
                  <w:vAlign w:val="center"/>
                </w:tcPr>
                <w:p w14:paraId="3168E55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Y&lt;500</w:t>
                  </w:r>
                </w:p>
              </w:tc>
            </w:tr>
            <w:tr w14:paraId="31322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592A80DD">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租赁和商务服务业</w:t>
                  </w:r>
                </w:p>
              </w:tc>
              <w:tc>
                <w:tcPr>
                  <w:tcW w:w="841" w:type="pct"/>
                  <w:tcBorders>
                    <w:tl2br w:val="nil"/>
                    <w:tr2bl w:val="nil"/>
                  </w:tcBorders>
                  <w:shd w:val="clear" w:color="auto" w:fill="FFFFFF"/>
                  <w:noWrap w:val="0"/>
                  <w:vAlign w:val="center"/>
                </w:tcPr>
                <w:p w14:paraId="20B100A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04738A3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2A8B874A">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100≤X&lt;300</w:t>
                  </w:r>
                </w:p>
              </w:tc>
              <w:tc>
                <w:tcPr>
                  <w:tcW w:w="978" w:type="pct"/>
                  <w:tcBorders>
                    <w:tl2br w:val="nil"/>
                    <w:tr2bl w:val="nil"/>
                  </w:tcBorders>
                  <w:shd w:val="clear" w:color="auto" w:fill="FFFFFF"/>
                  <w:noWrap w:val="0"/>
                  <w:vAlign w:val="center"/>
                </w:tcPr>
                <w:p w14:paraId="704CBE6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10≤X&lt;100</w:t>
                  </w:r>
                </w:p>
              </w:tc>
              <w:tc>
                <w:tcPr>
                  <w:tcW w:w="691" w:type="pct"/>
                  <w:tcBorders>
                    <w:tl2br w:val="nil"/>
                    <w:tr2bl w:val="nil"/>
                  </w:tcBorders>
                  <w:shd w:val="clear" w:color="auto" w:fill="FFFFFF"/>
                  <w:noWrap w:val="0"/>
                  <w:vAlign w:val="center"/>
                </w:tcPr>
                <w:p w14:paraId="14893653">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X&lt;10</w:t>
                  </w:r>
                </w:p>
              </w:tc>
            </w:tr>
            <w:tr w14:paraId="013EE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09424EC5">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7EA8AD2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资产总额(Z)</w:t>
                  </w:r>
                </w:p>
              </w:tc>
              <w:tc>
                <w:tcPr>
                  <w:tcW w:w="532" w:type="pct"/>
                  <w:tcBorders>
                    <w:tl2br w:val="nil"/>
                    <w:tr2bl w:val="nil"/>
                  </w:tcBorders>
                  <w:shd w:val="clear" w:color="auto" w:fill="FFFFFF"/>
                  <w:noWrap w:val="0"/>
                  <w:vAlign w:val="center"/>
                </w:tcPr>
                <w:p w14:paraId="5FF6EB6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0E3871D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8000≤Z&lt;120000</w:t>
                  </w:r>
                </w:p>
              </w:tc>
              <w:tc>
                <w:tcPr>
                  <w:tcW w:w="978" w:type="pct"/>
                  <w:tcBorders>
                    <w:tl2br w:val="nil"/>
                    <w:tr2bl w:val="nil"/>
                  </w:tcBorders>
                  <w:shd w:val="clear" w:color="auto" w:fill="FFFFFF"/>
                  <w:noWrap w:val="0"/>
                  <w:vAlign w:val="center"/>
                </w:tcPr>
                <w:p w14:paraId="33406D5D">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100≤Z&lt;8000</w:t>
                  </w:r>
                </w:p>
              </w:tc>
              <w:tc>
                <w:tcPr>
                  <w:tcW w:w="691" w:type="pct"/>
                  <w:tcBorders>
                    <w:tl2br w:val="nil"/>
                    <w:tr2bl w:val="nil"/>
                  </w:tcBorders>
                  <w:shd w:val="clear" w:color="auto" w:fill="FFFFFF"/>
                  <w:noWrap w:val="0"/>
                  <w:vAlign w:val="center"/>
                </w:tcPr>
                <w:p w14:paraId="37EE4F3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Z&lt;100</w:t>
                  </w:r>
                </w:p>
              </w:tc>
            </w:tr>
            <w:tr w14:paraId="524AF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rPr>
                <w:trHeight w:val="567" w:hRule="atLeast"/>
              </w:trPr>
              <w:tc>
                <w:tcPr>
                  <w:tcW w:w="893" w:type="pct"/>
                  <w:tcBorders>
                    <w:tl2br w:val="nil"/>
                    <w:tr2bl w:val="nil"/>
                  </w:tcBorders>
                  <w:shd w:val="clear" w:color="auto" w:fill="FFFFFF"/>
                  <w:noWrap w:val="0"/>
                  <w:vAlign w:val="center"/>
                </w:tcPr>
                <w:p w14:paraId="5D1CF3E3">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bCs/>
                      <w:i w:val="0"/>
                      <w:iCs w:val="0"/>
                      <w:caps w:val="0"/>
                      <w:color w:val="000000"/>
                      <w:spacing w:val="0"/>
                      <w:kern w:val="2"/>
                      <w:sz w:val="19"/>
                      <w:szCs w:val="19"/>
                      <w:highlight w:val="none"/>
                    </w:rPr>
                  </w:pPr>
                  <w:r>
                    <w:rPr>
                      <w:rFonts w:hint="default" w:ascii="Arial" w:hAnsi="Arial" w:eastAsia="宋体" w:cs="Arial"/>
                      <w:b/>
                      <w:bCs/>
                      <w:i w:val="0"/>
                      <w:iCs w:val="0"/>
                      <w:caps w:val="0"/>
                      <w:color w:val="000000"/>
                      <w:spacing w:val="0"/>
                      <w:kern w:val="0"/>
                      <w:sz w:val="19"/>
                      <w:szCs w:val="19"/>
                      <w:highlight w:val="none"/>
                      <w:lang w:val="en-US" w:eastAsia="zh-CN" w:bidi="ar"/>
                    </w:rPr>
                    <w:t>其他未列明行业</w:t>
                  </w:r>
                </w:p>
              </w:tc>
              <w:tc>
                <w:tcPr>
                  <w:tcW w:w="841" w:type="pct"/>
                  <w:tcBorders>
                    <w:tl2br w:val="nil"/>
                    <w:tr2bl w:val="nil"/>
                  </w:tcBorders>
                  <w:shd w:val="clear" w:color="auto" w:fill="FFFFFF"/>
                  <w:noWrap w:val="0"/>
                  <w:vAlign w:val="center"/>
                </w:tcPr>
                <w:p w14:paraId="4CA30BD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bCs/>
                      <w:i w:val="0"/>
                      <w:iCs w:val="0"/>
                      <w:caps w:val="0"/>
                      <w:color w:val="000000"/>
                      <w:spacing w:val="0"/>
                      <w:kern w:val="2"/>
                      <w:sz w:val="19"/>
                      <w:szCs w:val="19"/>
                      <w:highlight w:val="none"/>
                    </w:rPr>
                  </w:pPr>
                  <w:r>
                    <w:rPr>
                      <w:rFonts w:hint="default" w:ascii="Arial" w:hAnsi="Arial" w:eastAsia="宋体" w:cs="Arial"/>
                      <w:b/>
                      <w:bCs/>
                      <w:i w:val="0"/>
                      <w:iCs w:val="0"/>
                      <w:caps w:val="0"/>
                      <w:color w:val="000000"/>
                      <w:spacing w:val="0"/>
                      <w:kern w:val="0"/>
                      <w:sz w:val="19"/>
                      <w:szCs w:val="19"/>
                      <w:highlight w:val="none"/>
                      <w:lang w:val="en-US" w:eastAsia="zh-CN" w:bidi="ar"/>
                    </w:rPr>
                    <w:t>从业人员(X)</w:t>
                  </w:r>
                </w:p>
              </w:tc>
              <w:tc>
                <w:tcPr>
                  <w:tcW w:w="532" w:type="pct"/>
                  <w:tcBorders>
                    <w:tl2br w:val="nil"/>
                    <w:tr2bl w:val="nil"/>
                  </w:tcBorders>
                  <w:shd w:val="clear" w:color="auto" w:fill="FFFFFF"/>
                  <w:noWrap w:val="0"/>
                  <w:vAlign w:val="center"/>
                </w:tcPr>
                <w:p w14:paraId="5A9E87B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bCs/>
                      <w:i w:val="0"/>
                      <w:iCs w:val="0"/>
                      <w:caps w:val="0"/>
                      <w:color w:val="000000"/>
                      <w:spacing w:val="0"/>
                      <w:kern w:val="2"/>
                      <w:sz w:val="19"/>
                      <w:szCs w:val="19"/>
                      <w:highlight w:val="none"/>
                    </w:rPr>
                  </w:pPr>
                  <w:r>
                    <w:rPr>
                      <w:rFonts w:hint="default" w:ascii="Arial" w:hAnsi="Arial" w:eastAsia="宋体" w:cs="Arial"/>
                      <w:b/>
                      <w:bCs/>
                      <w:i w:val="0"/>
                      <w:iCs w:val="0"/>
                      <w:caps w:val="0"/>
                      <w:color w:val="000000"/>
                      <w:spacing w:val="0"/>
                      <w:kern w:val="0"/>
                      <w:sz w:val="19"/>
                      <w:szCs w:val="19"/>
                      <w:highlight w:val="none"/>
                      <w:lang w:val="en-US" w:eastAsia="zh-CN" w:bidi="ar"/>
                    </w:rPr>
                    <w:t>人</w:t>
                  </w:r>
                </w:p>
              </w:tc>
              <w:tc>
                <w:tcPr>
                  <w:tcW w:w="1064" w:type="pct"/>
                  <w:tcBorders>
                    <w:tl2br w:val="nil"/>
                    <w:tr2bl w:val="nil"/>
                  </w:tcBorders>
                  <w:shd w:val="clear" w:color="auto" w:fill="FFFFFF"/>
                  <w:noWrap w:val="0"/>
                  <w:vAlign w:val="center"/>
                </w:tcPr>
                <w:p w14:paraId="783F964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bCs/>
                      <w:i w:val="0"/>
                      <w:iCs w:val="0"/>
                      <w:caps w:val="0"/>
                      <w:color w:val="000000"/>
                      <w:spacing w:val="0"/>
                      <w:kern w:val="2"/>
                      <w:sz w:val="19"/>
                      <w:szCs w:val="19"/>
                      <w:highlight w:val="none"/>
                    </w:rPr>
                  </w:pPr>
                  <w:r>
                    <w:rPr>
                      <w:rFonts w:hint="default" w:ascii="Arial" w:hAnsi="Arial" w:eastAsia="宋体" w:cs="Arial"/>
                      <w:b/>
                      <w:bCs/>
                      <w:i w:val="0"/>
                      <w:iCs w:val="0"/>
                      <w:caps w:val="0"/>
                      <w:color w:val="000000"/>
                      <w:spacing w:val="0"/>
                      <w:kern w:val="0"/>
                      <w:sz w:val="19"/>
                      <w:szCs w:val="19"/>
                      <w:highlight w:val="none"/>
                      <w:lang w:val="en-US" w:eastAsia="zh-CN" w:bidi="ar"/>
                    </w:rPr>
                    <w:t>100≤X&lt;300</w:t>
                  </w:r>
                </w:p>
              </w:tc>
              <w:tc>
                <w:tcPr>
                  <w:tcW w:w="978" w:type="pct"/>
                  <w:tcBorders>
                    <w:tl2br w:val="nil"/>
                    <w:tr2bl w:val="nil"/>
                  </w:tcBorders>
                  <w:shd w:val="clear" w:color="auto" w:fill="FFFFFF"/>
                  <w:noWrap w:val="0"/>
                  <w:vAlign w:val="center"/>
                </w:tcPr>
                <w:p w14:paraId="456847DD">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bCs/>
                      <w:i w:val="0"/>
                      <w:iCs w:val="0"/>
                      <w:caps w:val="0"/>
                      <w:color w:val="000000"/>
                      <w:spacing w:val="0"/>
                      <w:kern w:val="2"/>
                      <w:sz w:val="19"/>
                      <w:szCs w:val="19"/>
                      <w:highlight w:val="none"/>
                    </w:rPr>
                  </w:pPr>
                  <w:r>
                    <w:rPr>
                      <w:rFonts w:hint="default" w:ascii="Arial" w:hAnsi="Arial" w:eastAsia="宋体" w:cs="Arial"/>
                      <w:b/>
                      <w:bCs/>
                      <w:i w:val="0"/>
                      <w:iCs w:val="0"/>
                      <w:caps w:val="0"/>
                      <w:color w:val="000000"/>
                      <w:spacing w:val="0"/>
                      <w:kern w:val="0"/>
                      <w:sz w:val="19"/>
                      <w:szCs w:val="19"/>
                      <w:highlight w:val="none"/>
                      <w:lang w:val="en-US" w:eastAsia="zh-CN" w:bidi="ar"/>
                    </w:rPr>
                    <w:t>10≤X&lt;100</w:t>
                  </w:r>
                </w:p>
              </w:tc>
              <w:tc>
                <w:tcPr>
                  <w:tcW w:w="691" w:type="pct"/>
                  <w:tcBorders>
                    <w:tl2br w:val="nil"/>
                    <w:tr2bl w:val="nil"/>
                  </w:tcBorders>
                  <w:shd w:val="clear" w:color="auto" w:fill="FFFFFF"/>
                  <w:noWrap w:val="0"/>
                  <w:vAlign w:val="center"/>
                </w:tcPr>
                <w:p w14:paraId="19B6AB3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bCs/>
                      <w:i w:val="0"/>
                      <w:iCs w:val="0"/>
                      <w:caps w:val="0"/>
                      <w:color w:val="000000"/>
                      <w:spacing w:val="0"/>
                      <w:kern w:val="2"/>
                      <w:sz w:val="19"/>
                      <w:szCs w:val="19"/>
                      <w:highlight w:val="none"/>
                    </w:rPr>
                  </w:pPr>
                  <w:r>
                    <w:rPr>
                      <w:rFonts w:hint="default" w:ascii="Arial" w:hAnsi="Arial" w:eastAsia="宋体" w:cs="Arial"/>
                      <w:b/>
                      <w:bCs/>
                      <w:i w:val="0"/>
                      <w:iCs w:val="0"/>
                      <w:caps w:val="0"/>
                      <w:color w:val="000000"/>
                      <w:spacing w:val="0"/>
                      <w:kern w:val="0"/>
                      <w:sz w:val="19"/>
                      <w:szCs w:val="19"/>
                      <w:highlight w:val="none"/>
                      <w:lang w:val="en-US" w:eastAsia="zh-CN" w:bidi="ar"/>
                    </w:rPr>
                    <w:t>X&lt;10</w:t>
                  </w:r>
                </w:p>
              </w:tc>
            </w:tr>
          </w:tbl>
          <w:p w14:paraId="3748F4F0">
            <w:pPr>
              <w:keepNext w:val="0"/>
              <w:keepLines w:val="0"/>
              <w:suppressLineNumbers w:val="0"/>
              <w:spacing w:before="0" w:beforeAutospacing="0" w:after="0" w:afterAutospacing="0"/>
              <w:ind w:left="0" w:right="0"/>
              <w:contextualSpacing/>
              <w:rPr>
                <w:rFonts w:hint="eastAsia" w:ascii="宋体" w:hAnsi="宋体" w:cs="宋体" w:eastAsiaTheme="minorEastAsia"/>
                <w:kern w:val="2"/>
                <w:sz w:val="21"/>
                <w:szCs w:val="24"/>
                <w:highlight w:val="none"/>
                <w:lang w:val="en-US" w:eastAsia="zh-CN" w:bidi="ar-SA"/>
              </w:rPr>
            </w:pPr>
          </w:p>
        </w:tc>
      </w:tr>
    </w:tbl>
    <w:p w14:paraId="69249C3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center"/>
        <w:textAlignment w:val="auto"/>
        <w:rPr>
          <w:rFonts w:hint="eastAsia" w:ascii="宋体" w:hAnsi="宋体" w:eastAsia="宋体" w:cs="宋体"/>
          <w:color w:val="auto"/>
          <w:sz w:val="32"/>
          <w:szCs w:val="32"/>
          <w:highlight w:val="none"/>
          <w:lang w:val="en-US"/>
        </w:rPr>
      </w:pPr>
      <w:r>
        <w:rPr>
          <w:rFonts w:hint="eastAsia" w:ascii="宋体" w:hAnsi="宋体" w:eastAsia="宋体" w:cs="宋体"/>
          <w:color w:val="auto"/>
          <w:kern w:val="2"/>
          <w:sz w:val="21"/>
          <w:szCs w:val="20"/>
          <w:highlight w:val="none"/>
          <w:lang w:val="en-US" w:eastAsia="zh-CN" w:bidi="ar"/>
        </w:rPr>
        <w:br w:type="page"/>
      </w:r>
      <w:bookmarkEnd w:id="9"/>
      <w:bookmarkEnd w:id="10"/>
      <w:bookmarkEnd w:id="11"/>
      <w:bookmarkStart w:id="20" w:name="_Toc363474017"/>
      <w:bookmarkStart w:id="21" w:name="_Toc363473972"/>
      <w:bookmarkStart w:id="22" w:name="_Toc403077639"/>
      <w:r>
        <w:rPr>
          <w:rFonts w:hint="eastAsia" w:ascii="宋体" w:hAnsi="宋体" w:eastAsia="宋体" w:cs="宋体"/>
          <w:b/>
          <w:bCs w:val="0"/>
          <w:color w:val="auto"/>
          <w:kern w:val="2"/>
          <w:sz w:val="32"/>
          <w:szCs w:val="32"/>
          <w:highlight w:val="none"/>
          <w:lang w:val="en-US" w:eastAsia="zh-CN" w:bidi="ar"/>
        </w:rPr>
        <w:t>一.总  则</w:t>
      </w:r>
      <w:bookmarkEnd w:id="20"/>
      <w:bookmarkEnd w:id="21"/>
      <w:bookmarkEnd w:id="22"/>
    </w:p>
    <w:p w14:paraId="1D6E9BB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1.资金来源</w:t>
      </w:r>
    </w:p>
    <w:p w14:paraId="2A418BC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1.1本次招标采购所签合同使用财政资金支付，资金已落实到位。</w:t>
      </w:r>
    </w:p>
    <w:p w14:paraId="24B4C53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2.采购代理机构及合格的投标人</w:t>
      </w:r>
    </w:p>
    <w:p w14:paraId="6803ABD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2.1 采购代理机构</w:t>
      </w:r>
    </w:p>
    <w:p w14:paraId="1545B40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实施本次招标的采购代理机构为陕西众智诚笃项目管理有限公司。</w:t>
      </w:r>
    </w:p>
    <w:p w14:paraId="08DF75A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2.2合格的投标人：</w:t>
      </w:r>
    </w:p>
    <w:p w14:paraId="29CF5E82">
      <w:pPr>
        <w:keepNext w:val="0"/>
        <w:keepLines w:val="0"/>
        <w:pageBreakBefore w:val="0"/>
        <w:widowControl w:val="0"/>
        <w:suppressLineNumbers w:val="0"/>
        <w:tabs>
          <w:tab w:val="left" w:pos="851"/>
        </w:tabs>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2.2.1具备《中华人民共和国政府采购法》第二十二条的条件，方为合格的投标人；</w:t>
      </w:r>
    </w:p>
    <w:p w14:paraId="41AEA44C">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jc w:val="both"/>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宋体" w:hAnsi="宋体" w:eastAsia="宋体" w:cs="宋体"/>
          <w:b/>
          <w:bCs/>
          <w:kern w:val="2"/>
          <w:sz w:val="24"/>
          <w:szCs w:val="22"/>
          <w:lang w:val="en-US" w:eastAsia="zh-CN" w:bidi="ar-SA"/>
        </w:rPr>
        <w:t>合同包1(</w:t>
      </w:r>
      <w:r>
        <w:rPr>
          <w:rFonts w:hint="eastAsia" w:cs="宋体"/>
          <w:b/>
          <w:bCs/>
          <w:kern w:val="2"/>
          <w:sz w:val="24"/>
          <w:szCs w:val="22"/>
          <w:lang w:val="en-US" w:eastAsia="zh-CN" w:bidi="ar-SA"/>
        </w:rPr>
        <w:t>榆林住房公积金管理中心2026年硬件运维服务采购项目</w:t>
      </w:r>
      <w:r>
        <w:rPr>
          <w:rFonts w:hint="eastAsia" w:ascii="宋体" w:hAnsi="宋体" w:eastAsia="宋体" w:cs="宋体"/>
          <w:b/>
          <w:bCs/>
          <w:kern w:val="2"/>
          <w:sz w:val="24"/>
          <w:szCs w:val="22"/>
          <w:lang w:val="en-US" w:eastAsia="zh-CN" w:bidi="ar-SA"/>
        </w:rPr>
        <w:t>)特定资格要求如下:</w:t>
      </w:r>
    </w:p>
    <w:p w14:paraId="75DF8241">
      <w:pPr>
        <w:keepNext w:val="0"/>
        <w:keepLines w:val="0"/>
        <w:pageBreakBefore w:val="0"/>
        <w:widowControl w:val="0"/>
        <w:numPr>
          <w:ilvl w:val="0"/>
          <w:numId w:val="2"/>
        </w:numPr>
        <w:suppressLineNumbers w:val="0"/>
        <w:kinsoku/>
        <w:wordWrap/>
        <w:overflowPunct/>
        <w:topLinePunct w:val="0"/>
        <w:autoSpaceDE/>
        <w:autoSpaceDN/>
        <w:bidi w:val="0"/>
        <w:adjustRightInd/>
        <w:snapToGrid/>
        <w:spacing w:beforeAutospacing="0" w:after="0" w:afterAutospacing="0" w:line="360" w:lineRule="auto"/>
        <w:ind w:leftChars="200" w:right="0" w:rightChars="0"/>
        <w:jc w:val="both"/>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Theme="minorEastAsia" w:hAnsiTheme="minorEastAsia" w:eastAsiaTheme="minorEastAsia" w:cstheme="minorEastAsia"/>
          <w:color w:val="auto"/>
          <w:kern w:val="2"/>
          <w:sz w:val="24"/>
          <w:szCs w:val="24"/>
          <w:highlight w:val="none"/>
          <w:lang w:val="en-US" w:eastAsia="zh-CN" w:bidi="ar-SA"/>
        </w:rPr>
        <w:br w:type="textWrapping"/>
      </w:r>
      <w:r>
        <w:rPr>
          <w:rFonts w:hint="eastAsia" w:asciiTheme="minorEastAsia" w:hAnsiTheme="minorEastAsia" w:eastAsiaTheme="minorEastAsia" w:cstheme="minorEastAsia"/>
          <w:color w:val="auto"/>
          <w:kern w:val="2"/>
          <w:sz w:val="24"/>
          <w:szCs w:val="24"/>
          <w:highlight w:val="none"/>
          <w:lang w:val="en-US" w:eastAsia="zh-CN" w:bidi="ar-SA"/>
        </w:rPr>
        <w:t>（2）法定代表人参加投标的，提供法定代表人身份证明书并出示身份证复印件加盖公章；法定代表人授权他人参加投标的，提供法定代表人委托授权书并出示被授权代表的身份证复印件。</w:t>
      </w:r>
      <w:r>
        <w:rPr>
          <w:rFonts w:hint="eastAsia" w:asciiTheme="minorEastAsia" w:hAnsiTheme="minorEastAsia" w:eastAsiaTheme="minorEastAsia" w:cstheme="minorEastAsia"/>
          <w:color w:val="auto"/>
          <w:kern w:val="2"/>
          <w:sz w:val="24"/>
          <w:szCs w:val="24"/>
          <w:highlight w:val="none"/>
          <w:lang w:val="en-US" w:eastAsia="zh-CN" w:bidi="ar-SA"/>
        </w:rPr>
        <w:br w:type="textWrapping"/>
      </w:r>
      <w:r>
        <w:rPr>
          <w:rFonts w:hint="eastAsia" w:asciiTheme="minorEastAsia" w:hAnsiTheme="minorEastAsia" w:eastAsiaTheme="minorEastAsia" w:cstheme="minorEastAsia"/>
          <w:color w:val="auto"/>
          <w:kern w:val="2"/>
          <w:sz w:val="24"/>
          <w:szCs w:val="24"/>
          <w:highlight w:val="none"/>
          <w:lang w:val="en-US" w:eastAsia="zh-CN" w:bidi="ar-SA"/>
        </w:rPr>
        <w:t>（3）财务状况报告：</w:t>
      </w:r>
      <w:r>
        <w:rPr>
          <w:rFonts w:hint="eastAsia" w:asciiTheme="minorEastAsia" w:hAnsiTheme="minorEastAsia" w:cstheme="minorEastAsia"/>
          <w:color w:val="auto"/>
          <w:kern w:val="2"/>
          <w:sz w:val="24"/>
          <w:szCs w:val="24"/>
          <w:highlight w:val="none"/>
          <w:lang w:val="en-US" w:eastAsia="zh-CN" w:bidi="ar-SA"/>
        </w:rPr>
        <w:t>提供完整的2024年度或2025年度的赋码财务审计报告</w:t>
      </w:r>
      <w:r>
        <w:rPr>
          <w:rFonts w:hint="eastAsia" w:asciiTheme="minorEastAsia" w:hAnsiTheme="minorEastAsia" w:eastAsiaTheme="minorEastAsia" w:cstheme="minorEastAsia"/>
          <w:color w:val="auto"/>
          <w:kern w:val="2"/>
          <w:sz w:val="24"/>
          <w:szCs w:val="24"/>
          <w:highlight w:val="none"/>
          <w:lang w:val="en-US" w:eastAsia="zh-CN" w:bidi="ar-SA"/>
        </w:rPr>
        <w:t>（提供经审计的资产负债表、现金流量表、利润表（损益表）等资料复印件，提供的财务审计报告需在注册会计师行业统一监管平台（http://acc.mof.gov.cn/）可查询并提供网页截图。成立时间至提交投标文件截止时间不足一年的可提供公司开户行出具的银行资信证明。)；</w:t>
      </w:r>
      <w:r>
        <w:rPr>
          <w:rFonts w:hint="eastAsia" w:asciiTheme="minorEastAsia" w:hAnsiTheme="minorEastAsia" w:eastAsiaTheme="minorEastAsia" w:cstheme="minorEastAsia"/>
          <w:color w:val="auto"/>
          <w:kern w:val="2"/>
          <w:sz w:val="24"/>
          <w:szCs w:val="24"/>
          <w:highlight w:val="none"/>
          <w:lang w:val="en-US" w:eastAsia="zh-CN" w:bidi="ar-SA"/>
        </w:rPr>
        <w:br w:type="textWrapping"/>
      </w:r>
      <w:r>
        <w:rPr>
          <w:rFonts w:hint="eastAsia" w:asciiTheme="minorEastAsia" w:hAnsiTheme="minorEastAsia" w:eastAsiaTheme="minorEastAsia" w:cstheme="minorEastAsia"/>
          <w:color w:val="auto"/>
          <w:kern w:val="2"/>
          <w:sz w:val="24"/>
          <w:szCs w:val="24"/>
          <w:highlight w:val="none"/>
          <w:lang w:val="en-US" w:eastAsia="zh-CN" w:bidi="ar-SA"/>
        </w:rPr>
        <w:t>（4）社会保障资金缴纳证明：提供投标截止时间前六个月中至少一个月的社会缴纳社会保险的凭据（专用收据或社会保险缴纳清单），不需要缴纳社会保障资金的供应商，应提供相应证明文件。</w:t>
      </w:r>
      <w:r>
        <w:rPr>
          <w:rFonts w:hint="eastAsia" w:asciiTheme="minorEastAsia" w:hAnsiTheme="minorEastAsia" w:eastAsiaTheme="minorEastAsia" w:cstheme="minorEastAsia"/>
          <w:color w:val="auto"/>
          <w:kern w:val="2"/>
          <w:sz w:val="24"/>
          <w:szCs w:val="24"/>
          <w:highlight w:val="none"/>
          <w:lang w:val="en-US" w:eastAsia="zh-CN" w:bidi="ar-SA"/>
        </w:rPr>
        <w:br w:type="textWrapping"/>
      </w:r>
      <w:r>
        <w:rPr>
          <w:rFonts w:hint="eastAsia" w:asciiTheme="minorEastAsia" w:hAnsiTheme="minorEastAsia" w:eastAsiaTheme="minorEastAsia" w:cstheme="minorEastAsia"/>
          <w:color w:val="auto"/>
          <w:kern w:val="2"/>
          <w:sz w:val="24"/>
          <w:szCs w:val="24"/>
          <w:highlight w:val="none"/>
          <w:lang w:val="en-US" w:eastAsia="zh-CN" w:bidi="ar-SA"/>
        </w:rPr>
        <w:t>（5）税收缴纳证明：提供投标截止时间前六个月中至少一个月依法缴纳税收的凭证， 时间以税款所属时期为准（银行出具的缴税凭证或税务机关出具的证明的复印件，并加盖本单位公章），依法免税的供应商，应提供相应文件证明其依法免税；</w:t>
      </w:r>
      <w:r>
        <w:rPr>
          <w:rFonts w:hint="eastAsia" w:asciiTheme="minorEastAsia" w:hAnsiTheme="minorEastAsia" w:eastAsiaTheme="minorEastAsia" w:cstheme="minorEastAsia"/>
          <w:color w:val="auto"/>
          <w:kern w:val="2"/>
          <w:sz w:val="24"/>
          <w:szCs w:val="24"/>
          <w:highlight w:val="none"/>
          <w:lang w:val="en-US" w:eastAsia="zh-CN" w:bidi="ar-SA"/>
        </w:rPr>
        <w:br w:type="textWrapping"/>
      </w:r>
      <w:r>
        <w:rPr>
          <w:rFonts w:hint="eastAsia" w:asciiTheme="minorEastAsia" w:hAnsiTheme="minorEastAsia" w:eastAsiaTheme="minorEastAsia" w:cstheme="minorEastAsia"/>
          <w:color w:val="auto"/>
          <w:kern w:val="2"/>
          <w:sz w:val="24"/>
          <w:szCs w:val="24"/>
          <w:highlight w:val="none"/>
          <w:lang w:val="en-US" w:eastAsia="zh-CN" w:bidi="ar-SA"/>
        </w:rPr>
        <w:t>（6）在“信用中国”网站（www.creditchina.gov.cn）和“中国政府采购网”（ccgp.gov.cn）   对响应单位信用信息进行查询，如果响应单位被查实在开标前已列入失信被执行人、重大税收违法案件当事人名单、政府采购严重违法失信行为记录名单，其响应文件为无效；提供信用中国网及中国政府采购网相应查询结果的网站截图（查询日期为从招标文件获取之日起至投标截止日前但最终以投标截止日当天代理机构查询结果为准）；</w:t>
      </w:r>
      <w:r>
        <w:rPr>
          <w:rFonts w:hint="eastAsia" w:asciiTheme="minorEastAsia" w:hAnsiTheme="minorEastAsia" w:eastAsiaTheme="minorEastAsia" w:cstheme="minorEastAsia"/>
          <w:color w:val="auto"/>
          <w:kern w:val="2"/>
          <w:sz w:val="24"/>
          <w:szCs w:val="24"/>
          <w:highlight w:val="none"/>
          <w:lang w:val="en-US" w:eastAsia="zh-CN" w:bidi="ar-SA"/>
        </w:rPr>
        <w:br w:type="textWrapping"/>
      </w:r>
      <w:r>
        <w:rPr>
          <w:rFonts w:hint="eastAsia" w:asciiTheme="minorEastAsia" w:hAnsiTheme="minorEastAsia" w:eastAsiaTheme="minorEastAsia" w:cstheme="minorEastAsia"/>
          <w:color w:val="auto"/>
          <w:kern w:val="2"/>
          <w:sz w:val="24"/>
          <w:szCs w:val="24"/>
          <w:highlight w:val="none"/>
          <w:lang w:val="en-US" w:eastAsia="zh-CN" w:bidi="ar-SA"/>
        </w:rPr>
        <w:t>（7）具备履行合同所必需的专业技术能力的证明材料(由供应商根据项目需求提供说明材料或者承诺)；</w:t>
      </w:r>
      <w:r>
        <w:rPr>
          <w:rFonts w:hint="eastAsia" w:asciiTheme="minorEastAsia" w:hAnsiTheme="minorEastAsia" w:eastAsiaTheme="minorEastAsia" w:cstheme="minorEastAsia"/>
          <w:color w:val="auto"/>
          <w:kern w:val="2"/>
          <w:sz w:val="24"/>
          <w:szCs w:val="24"/>
          <w:highlight w:val="none"/>
          <w:lang w:val="en-US" w:eastAsia="zh-CN" w:bidi="ar-SA"/>
        </w:rPr>
        <w:br w:type="textWrapping"/>
      </w:r>
      <w:r>
        <w:rPr>
          <w:rFonts w:hint="eastAsia" w:asciiTheme="minorEastAsia" w:hAnsiTheme="minorEastAsia" w:eastAsiaTheme="minorEastAsia" w:cstheme="minorEastAsia"/>
          <w:color w:val="auto"/>
          <w:kern w:val="2"/>
          <w:sz w:val="24"/>
          <w:szCs w:val="24"/>
          <w:highlight w:val="none"/>
          <w:lang w:val="en-US" w:eastAsia="zh-CN" w:bidi="ar-SA"/>
        </w:rPr>
        <w:t>（8）投标人应出具参加政府采购活动前三年内在经营活动中没有重大违法记录的书面声明；</w:t>
      </w:r>
      <w:r>
        <w:rPr>
          <w:rFonts w:hint="eastAsia" w:asciiTheme="minorEastAsia" w:hAnsiTheme="minorEastAsia" w:eastAsiaTheme="minorEastAsia" w:cstheme="minorEastAsia"/>
          <w:color w:val="auto"/>
          <w:kern w:val="2"/>
          <w:sz w:val="24"/>
          <w:szCs w:val="24"/>
          <w:highlight w:val="none"/>
          <w:lang w:val="en-US" w:eastAsia="zh-CN" w:bidi="ar-SA"/>
        </w:rPr>
        <w:br w:type="textWrapping"/>
      </w:r>
      <w:r>
        <w:rPr>
          <w:rFonts w:hint="eastAsia" w:asciiTheme="minorEastAsia" w:hAnsiTheme="minorEastAsia" w:eastAsiaTheme="minorEastAsia" w:cstheme="minorEastAsia"/>
          <w:color w:val="auto"/>
          <w:kern w:val="2"/>
          <w:sz w:val="24"/>
          <w:szCs w:val="24"/>
          <w:highlight w:val="none"/>
          <w:lang w:val="en-US" w:eastAsia="zh-CN" w:bidi="ar-SA"/>
        </w:rPr>
        <w:t>（9）本项目不接受联合体投标。单位负责人为同一人或者存在控股、管理关系的不同单位，不得参加同一标段投标或者未划分标段的同一采购项目投标。违反规定的，其投标均无效。</w:t>
      </w:r>
      <w:r>
        <w:rPr>
          <w:rFonts w:hint="eastAsia" w:asciiTheme="minorEastAsia" w:hAnsiTheme="minorEastAsia" w:eastAsiaTheme="minorEastAsia" w:cstheme="minorEastAsia"/>
          <w:color w:val="auto"/>
          <w:kern w:val="2"/>
          <w:sz w:val="24"/>
          <w:szCs w:val="24"/>
          <w:highlight w:val="none"/>
          <w:lang w:val="en-US" w:eastAsia="zh-CN" w:bidi="ar-SA"/>
        </w:rPr>
        <w:br w:type="textWrapping"/>
      </w:r>
      <w:r>
        <w:rPr>
          <w:rFonts w:hint="eastAsia" w:asciiTheme="minorEastAsia" w:hAnsiTheme="minorEastAsia" w:eastAsiaTheme="minorEastAsia" w:cstheme="minorEastAsia"/>
          <w:color w:val="auto"/>
          <w:kern w:val="2"/>
          <w:sz w:val="24"/>
          <w:szCs w:val="24"/>
          <w:highlight w:val="none"/>
          <w:lang w:val="en-US" w:eastAsia="zh-CN" w:bidi="ar-SA"/>
        </w:rPr>
        <w:t>（10）本项目专门面向中小企业采购，供应商须提供中小企业声明函。</w:t>
      </w:r>
    </w:p>
    <w:p w14:paraId="0E41DA4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0" w:afterAutospacing="0" w:line="360" w:lineRule="auto"/>
        <w:ind w:right="0" w:rightChars="0"/>
        <w:jc w:val="both"/>
        <w:textAlignment w:val="auto"/>
        <w:rPr>
          <w:rFonts w:hint="eastAsia" w:ascii="宋体" w:hAnsi="宋体" w:eastAsia="宋体" w:cs="宋体"/>
          <w:b w:val="0"/>
          <w:bCs/>
          <w:color w:val="auto"/>
          <w:kern w:val="2"/>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bidi="ar"/>
        </w:rPr>
        <w:t>2.2.2投标人信用记录查询</w:t>
      </w:r>
    </w:p>
    <w:p w14:paraId="1D1C44E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b w:val="0"/>
          <w:bCs/>
          <w:color w:val="auto"/>
          <w:kern w:val="2"/>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bidi="ar"/>
        </w:rPr>
        <w:t>对列入“信用中国”网站(www.creditchina.gov.cn)“记录失信被执行人或重大税收违法案件当事人名单或经营异常名录”记录名单；中国政府采购网(www.ccgp.gov.cn)“政府采购严重违法失信行为信息记录”的单位，应当拒绝参与政府采购活动，采购代理机构于投标截止日当天在“信用中国”网站（www.creditchina.gov.cn）查询结果为准，如相关失信记录已失效，需提供相关证明资料；</w:t>
      </w:r>
    </w:p>
    <w:p w14:paraId="3ABB03B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b w:val="0"/>
          <w:bCs/>
          <w:color w:val="auto"/>
          <w:kern w:val="2"/>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bidi="ar"/>
        </w:rPr>
        <w:t>2.2.3投标人不得直接或间接地与招标采购单位（包括陕西众智诚笃项目管理有限公司及采购人）有任何关联，亦不得是招标采购单位的附属机构。如果投标人在投标中隐瞒了上述关系，一经证实，则该投标无效。</w:t>
      </w:r>
    </w:p>
    <w:p w14:paraId="179958B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b w:val="0"/>
          <w:bCs/>
          <w:color w:val="auto"/>
          <w:kern w:val="2"/>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bidi="ar"/>
        </w:rPr>
        <w:t>2.2.4投标人必须在代理机构获取招标文件，方可参加投标。招标文件售后不退。</w:t>
      </w:r>
    </w:p>
    <w:p w14:paraId="3E51E7F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b w:val="0"/>
          <w:bCs/>
          <w:color w:val="auto"/>
          <w:kern w:val="2"/>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bidi="ar"/>
        </w:rPr>
        <w:t>2.2.5投标费用自理。不论投标的结果如何，投标人均应自行承担所有与参加投标有关的费用。</w:t>
      </w:r>
    </w:p>
    <w:p w14:paraId="557C46C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3.投标服务的合格性和合法性</w:t>
      </w:r>
    </w:p>
    <w:p w14:paraId="43B9A16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3.1投标服务应满足招标文件的要求并应符合国家法律法规、行业管理部门要求的其他强制性标准。</w:t>
      </w:r>
    </w:p>
    <w:p w14:paraId="080BA3A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4.投标文件内容的真实性</w:t>
      </w:r>
    </w:p>
    <w:p w14:paraId="78CB245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4.1投标人应保证其投标文件中所提供的所有投标资料、信息是真实、有效的，并且来源于合法的渠道。因投标文件中所提供的投标资料、信息不真实或者其来源不合法而导致的所有法律责任，由投标人自行承担。</w:t>
      </w:r>
    </w:p>
    <w:p w14:paraId="1034C56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default" w:ascii="宋体" w:hAnsi="宋体" w:eastAsia="宋体" w:cs="宋体"/>
          <w:b/>
          <w:bCs w:val="0"/>
          <w:color w:val="auto"/>
          <w:kern w:val="2"/>
          <w:sz w:val="24"/>
          <w:szCs w:val="24"/>
          <w:highlight w:val="none"/>
          <w:lang w:val="en-US" w:eastAsia="zh-CN" w:bidi="ar"/>
        </w:rPr>
      </w:pPr>
      <w:r>
        <w:rPr>
          <w:rFonts w:hint="eastAsia" w:ascii="宋体" w:hAnsi="宋体" w:eastAsia="宋体" w:cs="宋体"/>
          <w:b/>
          <w:bCs w:val="0"/>
          <w:color w:val="auto"/>
          <w:kern w:val="2"/>
          <w:sz w:val="24"/>
          <w:szCs w:val="24"/>
          <w:highlight w:val="none"/>
          <w:lang w:val="en-US" w:eastAsia="zh-CN" w:bidi="ar"/>
        </w:rPr>
        <w:t>5.招标过程的监督管理和政策</w:t>
      </w:r>
    </w:p>
    <w:p w14:paraId="518ECBF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5.1同级人民政府财政部门及有关部门依法履行对招标过程的监督管理职责。</w:t>
      </w:r>
    </w:p>
    <w:p w14:paraId="4D7120D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5.2落实政府采购政策要求</w:t>
      </w:r>
    </w:p>
    <w:p w14:paraId="2C3FBC4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5.2.1小微企业的价格评分标准：</w:t>
      </w:r>
    </w:p>
    <w:p w14:paraId="4E2831C6">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（1）小型企业、微型企业产品的价格给予20%扣除，用扣除后的价格参与评审。</w:t>
      </w:r>
    </w:p>
    <w:p w14:paraId="209F019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（2）联合体共同参加非专门面向中小企业的政府采购活动，联合协议中约定，小型和微型企业的协议合同金额占到联合体协议合同金额的30%以上的，可给予联合体6%的价格扣除，用扣除后的价格参与评审。</w:t>
      </w:r>
    </w:p>
    <w:p w14:paraId="793D40B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参加本项目的小微企业须提供《小微企业声明函》（附件），本项目提供的货物不包括使用大型企业注册商标的货物，投标人须做出承诺，保证真实性，如有虚假，将依法承担相应责任。未提供的不视为小微企业。</w:t>
      </w:r>
    </w:p>
    <w:p w14:paraId="1517DBA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小微企业按《政府采购促进中小企业发展管理办法》（财库〔2020〕46号）和《工业和信息化部、国家统计局、国家发展和改革委员会、财政部关于＜中小企业划型标准规定＞的通知》（工信部联企业【2011】300号）文件规定标准确认。</w:t>
      </w:r>
    </w:p>
    <w:p w14:paraId="443C454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5.2.2监狱企业的价格评分标准：（如投标人同为小微企业和监狱企业等不享受额外扣除）</w:t>
      </w:r>
    </w:p>
    <w:p w14:paraId="615E0EE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（1）对监狱企业产品的价格给予10%的扣除，用扣除后的价格参与评审。</w:t>
      </w:r>
    </w:p>
    <w:p w14:paraId="0526CA4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（2）监狱企业按《财政部  司法部关于政府采购支持监狱企业发展有关问题的通知》（财库【2014】68号）文件规定标准执行。</w:t>
      </w:r>
    </w:p>
    <w:p w14:paraId="4D46D1C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5.3.3节能产品、环境标志产品政策</w:t>
      </w:r>
    </w:p>
    <w:p w14:paraId="46F2338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对节能产品、环境标志产品按照《财政部、国家发展和改革委员会关于印发＜节能产品政府采购实施意见＞的通知》（财库【2004】185号）、《财政部、国家环保总局联合发印发＜关于环境标志产品政府采购实施的意见＞》（财库【2006】90号）、《国务院办公厅关于建立政府强制采购节能产品的制度的通知》（国办发【2007】51号）有关规定执行。</w:t>
      </w:r>
    </w:p>
    <w:p w14:paraId="64D8407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zh-CN" w:eastAsia="zh-CN" w:bidi="ar"/>
        </w:rPr>
      </w:pPr>
    </w:p>
    <w:p w14:paraId="445BB85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 xml:space="preserve">   </w:t>
      </w:r>
    </w:p>
    <w:p w14:paraId="091168E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center"/>
        <w:textAlignment w:val="auto"/>
        <w:rPr>
          <w:rFonts w:hint="eastAsia" w:ascii="宋体" w:hAnsi="宋体" w:eastAsia="宋体" w:cs="宋体"/>
          <w:b/>
          <w:bCs w:val="0"/>
          <w:color w:val="auto"/>
          <w:sz w:val="32"/>
          <w:szCs w:val="32"/>
          <w:highlight w:val="none"/>
          <w:lang w:val="en-US"/>
        </w:rPr>
      </w:pPr>
      <w:bookmarkStart w:id="23" w:name="_Toc363474018"/>
      <w:bookmarkStart w:id="24" w:name="_Toc363473973"/>
      <w:bookmarkStart w:id="25" w:name="_Toc403077640"/>
      <w:r>
        <w:rPr>
          <w:rFonts w:hint="eastAsia" w:ascii="宋体" w:hAnsi="宋体" w:eastAsia="宋体" w:cs="宋体"/>
          <w:b/>
          <w:bCs w:val="0"/>
          <w:color w:val="auto"/>
          <w:kern w:val="2"/>
          <w:sz w:val="32"/>
          <w:szCs w:val="32"/>
          <w:highlight w:val="none"/>
          <w:lang w:val="en-US" w:eastAsia="zh-CN" w:bidi="ar"/>
        </w:rPr>
        <w:t>二.招标文件</w:t>
      </w:r>
      <w:bookmarkEnd w:id="23"/>
      <w:bookmarkEnd w:id="24"/>
      <w:bookmarkEnd w:id="25"/>
    </w:p>
    <w:p w14:paraId="54A592A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6.招标文件构成　　</w:t>
      </w:r>
    </w:p>
    <w:p w14:paraId="0C3D4B0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6.1 招标文件要求提供的服务，招标程序和合同条件在招标文件中均有说明。招标文件共七章，内容如下：</w:t>
      </w:r>
    </w:p>
    <w:p w14:paraId="0B3C959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第一章 招标公告</w:t>
      </w:r>
    </w:p>
    <w:p w14:paraId="4284305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第二章 投标人须知</w:t>
      </w:r>
    </w:p>
    <w:p w14:paraId="63F25B9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 xml:space="preserve">       投标人须知前附表</w:t>
      </w:r>
    </w:p>
    <w:p w14:paraId="3D7B2EC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 xml:space="preserve">第三章 政府采购合同   </w:t>
      </w:r>
    </w:p>
    <w:p w14:paraId="67058B5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第四章 招标内容及技术要求</w:t>
      </w:r>
    </w:p>
    <w:p w14:paraId="5702567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第五章 投标文件构成及格式</w:t>
      </w:r>
    </w:p>
    <w:p w14:paraId="3F24665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6.2投标人应认真阅读招标文件中所有的事项、格式、条款和规范等要求。如果投标人没有按照招标文件要求递交全部资料，或者投标文件没有对招标文件在各方面都做出实质性响应，由此带来不利于投标人的评标结果，其风险由投标人承担。</w:t>
      </w:r>
    </w:p>
    <w:p w14:paraId="02D043C6">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6.3本招标文件的解释权归陕西众智诚笃项目管理有限公司。</w:t>
      </w:r>
    </w:p>
    <w:p w14:paraId="6DA77E9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7.招标文件的修改和澄清</w:t>
      </w:r>
    </w:p>
    <w:p w14:paraId="3AEA047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7.1在投标截止时间前，采购代理机构可以视采购具体情况，延长投标截止时间和开标时间并在财政部门指定的媒体上发布变更公告，同时将变更时间书面通知所有招标文件收受人。</w:t>
      </w:r>
    </w:p>
    <w:p w14:paraId="36CB6E4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7.2采购代理机构如果对已发出的招标文件进行澄清或修改，澄清或者修改的内容可能影响投标文件编制的，将在招标文件要求递交投标文件截止时间3日前，不足3日的，应当顺延递交投标文件的截止时间。在发布招标公告的财政部门指定媒体上发布更正公告，并以书面形式通知所有招标文件收受人。该澄清或者修改的内容为招标文件的组成部分。</w:t>
      </w:r>
    </w:p>
    <w:p w14:paraId="6AA2B13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7.3已经获取招标文件的投标人对招标文件有疑问的，均应在获取招标文件后7个工作日内以书面形式向采购代理机构提出。采购代理机构视情况必要时将书面答复传送给所有招标文件收受人。</w:t>
      </w:r>
    </w:p>
    <w:p w14:paraId="3B76D5E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4"/>
          <w:highlight w:val="none"/>
          <w:lang w:val="en-US" w:eastAsia="zh-CN" w:bidi="ar"/>
        </w:rPr>
        <w:t>7.4</w:t>
      </w:r>
      <w:r>
        <w:rPr>
          <w:rFonts w:hint="eastAsia" w:ascii="宋体" w:hAnsi="宋体" w:eastAsia="宋体" w:cs="宋体"/>
          <w:color w:val="auto"/>
          <w:kern w:val="2"/>
          <w:sz w:val="24"/>
          <w:szCs w:val="20"/>
          <w:highlight w:val="none"/>
          <w:lang w:val="en-US" w:eastAsia="zh-CN" w:bidi="ar"/>
        </w:rPr>
        <w:t>投标人在收到上述通知后，应立即向采购代理机构回函确认。</w:t>
      </w:r>
    </w:p>
    <w:p w14:paraId="1A26C96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center"/>
        <w:textAlignment w:val="auto"/>
        <w:rPr>
          <w:rFonts w:hint="eastAsia" w:ascii="宋体" w:hAnsi="宋体" w:eastAsia="宋体" w:cs="宋体"/>
          <w:b/>
          <w:bCs w:val="0"/>
          <w:color w:val="auto"/>
          <w:sz w:val="32"/>
          <w:szCs w:val="32"/>
          <w:highlight w:val="none"/>
          <w:lang w:val="en-US"/>
        </w:rPr>
      </w:pPr>
      <w:bookmarkStart w:id="26" w:name="_Toc363474019"/>
      <w:bookmarkStart w:id="27" w:name="_Toc403077641"/>
      <w:bookmarkStart w:id="28" w:name="_Toc363473974"/>
      <w:r>
        <w:rPr>
          <w:rFonts w:hint="eastAsia" w:ascii="宋体" w:hAnsi="宋体" w:eastAsia="宋体" w:cs="宋体"/>
          <w:b/>
          <w:bCs w:val="0"/>
          <w:color w:val="auto"/>
          <w:kern w:val="2"/>
          <w:sz w:val="32"/>
          <w:szCs w:val="32"/>
          <w:highlight w:val="none"/>
          <w:lang w:val="en-US" w:eastAsia="zh-CN" w:bidi="ar"/>
        </w:rPr>
        <w:t>三.投标文件的编制</w:t>
      </w:r>
      <w:bookmarkEnd w:id="26"/>
      <w:bookmarkEnd w:id="27"/>
      <w:bookmarkEnd w:id="28"/>
    </w:p>
    <w:p w14:paraId="13C620F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8. 投标语言和投标货币</w:t>
      </w:r>
    </w:p>
    <w:p w14:paraId="4212F02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8.1投标人递交的投标文件以及投标人与采购代理机构就有关投标的所有来往函电均应使用中文。</w:t>
      </w:r>
    </w:p>
    <w:p w14:paraId="733F61A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8.2投标应以人民币报价。任何包含非人民币报价的投标将按无效处理。</w:t>
      </w:r>
    </w:p>
    <w:p w14:paraId="6301647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9.投标文件的构成</w:t>
      </w:r>
    </w:p>
    <w:p w14:paraId="0B60335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9.1 投标人递交的投标文件应包括下列部分的内容：</w:t>
      </w:r>
    </w:p>
    <w:p w14:paraId="57A05B3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 按照投标人须知的要求和投标文件规定的格式填写的投标书、投标报价表、法定代表人/单位负责人授权书；</w:t>
      </w:r>
    </w:p>
    <w:p w14:paraId="73B7E04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2）按照招标文件的要求编制的投标方案说明书，内容至少应包括组织实施计划和服务方案、质量保证、人员配备和服务承诺等；</w:t>
      </w:r>
    </w:p>
    <w:p w14:paraId="33A372B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 xml:space="preserve">3）按照招标文件投标人须知前附表的要求递交的资格证明文件；  </w:t>
      </w:r>
    </w:p>
    <w:p w14:paraId="79E76B4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4）按照本须知第14条要求递交的投标保证金；</w:t>
      </w:r>
    </w:p>
    <w:p w14:paraId="32B6434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5）按照投标人须知要求出具的投标服务符合招标文件规定的证明文件及投标人认为需加以说明的其他内容；</w:t>
      </w:r>
    </w:p>
    <w:p w14:paraId="788C8E4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6）招标文件中要求的其他证明文件。</w:t>
      </w:r>
    </w:p>
    <w:p w14:paraId="4058548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9.2 如果在招标文件中没有允许提供备选方案，则每个投标人只允许递交一个投标方案，否则，其投标将按照无效投标处理。</w:t>
      </w:r>
    </w:p>
    <w:p w14:paraId="59B0809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9.3本次投标的最小单元为“项目”，投标人可根据自身的资质情况和经营范围进行投标，但不得将其子目自行分解或针对品目进行不完全投标，任何不完全的投标将按无效投标处理。</w:t>
      </w:r>
    </w:p>
    <w:p w14:paraId="318303E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10.投标文件格式</w:t>
      </w:r>
    </w:p>
    <w:p w14:paraId="1C98ED1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10.1 投标人应按照招标文件中第七章所提供的格式和要求制作投标文件，明确表达投标意愿，详细说明投标方案、承诺及价格。</w:t>
      </w:r>
    </w:p>
    <w:p w14:paraId="19754D76">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10.2按招标文件第9条的内容及要求和第七章提供的格式和要求编写其投标文件，投标人不得缺少或留空任何招标文件要求填写的表格或提交的资料。</w:t>
      </w:r>
    </w:p>
    <w:p w14:paraId="33D8911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11.投标报价</w:t>
      </w:r>
    </w:p>
    <w:p w14:paraId="04A3520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24" w:firstLineChars="177"/>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11.1投标报价：</w:t>
      </w:r>
      <w:r>
        <w:rPr>
          <w:rFonts w:hint="eastAsia" w:asciiTheme="minorEastAsia" w:hAnsiTheme="minorEastAsia" w:eastAsiaTheme="minorEastAsia" w:cstheme="minorEastAsia"/>
          <w:color w:val="auto"/>
          <w:sz w:val="24"/>
          <w:szCs w:val="24"/>
          <w:highlight w:val="none"/>
        </w:rPr>
        <w:t>合同价即中标价，</w:t>
      </w:r>
      <w:r>
        <w:rPr>
          <w:rFonts w:hint="eastAsia" w:asciiTheme="minorEastAsia" w:hAnsiTheme="minorEastAsia" w:cstheme="minorEastAsia"/>
          <w:color w:val="auto"/>
          <w:sz w:val="24"/>
          <w:szCs w:val="24"/>
          <w:highlight w:val="none"/>
          <w:lang w:eastAsia="zh-CN"/>
        </w:rPr>
        <w:t>投标人应在投标报价表中包含但不限于完成本服务项目的直接费、间接费、利润和税金以及投标人必须花费的其他费用。投标报价表中标明本次服务的所有单项价格和总价，任何有选择的报价将不予接受，按无效投标处理。</w:t>
      </w:r>
    </w:p>
    <w:p w14:paraId="0D1CBB7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11.2投标报价表中标明的价格应为履行合同的固定价格，不得以任何理由予以变更。以可调整的价格递交的投标文件将按无效投标处理。</w:t>
      </w:r>
    </w:p>
    <w:p w14:paraId="341F4B3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540" w:rightChars="257"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11.3投标报价：总包价（精确到小数点后二位）。</w:t>
      </w:r>
    </w:p>
    <w:p w14:paraId="0EF7190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12.证明投标人合格和资格的文件</w:t>
      </w:r>
    </w:p>
    <w:p w14:paraId="3A45AEB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12.1投标人应按照招标文件的要求，在投标文件中递交合格的资格证明文件。如果资格证明文件不全或不合格的，其投标将按无效投标处理。</w:t>
      </w:r>
    </w:p>
    <w:p w14:paraId="1571267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4"/>
          <w:highlight w:val="none"/>
          <w:lang w:val="en-US" w:eastAsia="zh-CN" w:bidi="ar"/>
        </w:rPr>
        <w:t>12.2</w:t>
      </w:r>
      <w:r>
        <w:rPr>
          <w:rFonts w:hint="eastAsia" w:ascii="宋体" w:hAnsi="宋体" w:eastAsia="宋体" w:cs="宋体"/>
          <w:color w:val="auto"/>
          <w:kern w:val="2"/>
          <w:sz w:val="24"/>
          <w:szCs w:val="20"/>
          <w:highlight w:val="none"/>
          <w:lang w:val="en-US" w:eastAsia="zh-CN" w:bidi="ar"/>
        </w:rPr>
        <w:t xml:space="preserve"> 投标人必须按要求递交证明文件，以证明其有资格参加投标和中标后有履行合同的能力，并作为其投标文件的一部分。</w:t>
      </w:r>
    </w:p>
    <w:p w14:paraId="33260CD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4"/>
          <w:highlight w:val="none"/>
          <w:lang w:val="en-US" w:eastAsia="zh-CN" w:bidi="ar"/>
        </w:rPr>
        <w:t>12.2</w:t>
      </w:r>
      <w:r>
        <w:rPr>
          <w:rFonts w:hint="eastAsia" w:ascii="宋体" w:hAnsi="宋体" w:eastAsia="宋体" w:cs="宋体"/>
          <w:color w:val="auto"/>
          <w:kern w:val="2"/>
          <w:sz w:val="24"/>
          <w:szCs w:val="20"/>
          <w:highlight w:val="none"/>
          <w:lang w:val="en-US" w:eastAsia="zh-CN" w:bidi="ar"/>
        </w:rPr>
        <w:t>.1 投标人应具有履行合同所需的财务、技术和人员配置能力；</w:t>
      </w:r>
    </w:p>
    <w:p w14:paraId="5D06917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4"/>
          <w:highlight w:val="none"/>
          <w:lang w:val="en-US" w:eastAsia="zh-CN" w:bidi="ar"/>
        </w:rPr>
        <w:t>12.2</w:t>
      </w:r>
      <w:r>
        <w:rPr>
          <w:rFonts w:hint="eastAsia" w:ascii="宋体" w:hAnsi="宋体" w:eastAsia="宋体" w:cs="宋体"/>
          <w:color w:val="auto"/>
          <w:kern w:val="2"/>
          <w:sz w:val="24"/>
          <w:szCs w:val="20"/>
          <w:highlight w:val="none"/>
          <w:lang w:val="en-US" w:eastAsia="zh-CN" w:bidi="ar"/>
        </w:rPr>
        <w:t>.2 投标人应有能力履行招标文件所规定的由投标人在服务地点提供技术支持和服务。</w:t>
      </w:r>
    </w:p>
    <w:p w14:paraId="6D27D24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4"/>
          <w:highlight w:val="none"/>
          <w:lang w:val="en-US" w:eastAsia="zh-CN" w:bidi="ar"/>
        </w:rPr>
        <w:t>12.2</w:t>
      </w:r>
      <w:r>
        <w:rPr>
          <w:rFonts w:hint="eastAsia" w:ascii="宋体" w:hAnsi="宋体" w:eastAsia="宋体" w:cs="宋体"/>
          <w:color w:val="auto"/>
          <w:kern w:val="2"/>
          <w:sz w:val="24"/>
          <w:szCs w:val="20"/>
          <w:highlight w:val="none"/>
          <w:lang w:val="en-US" w:eastAsia="zh-CN" w:bidi="ar"/>
        </w:rPr>
        <w:t>.3 投标人认为能够证明投标人提供优质服务能力的其他文件。</w:t>
      </w:r>
    </w:p>
    <w:p w14:paraId="33B1DB1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13.证明服务的合格性和符合招标文件规定的文件</w:t>
      </w:r>
    </w:p>
    <w:p w14:paraId="10185B0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13.1投标人应在投标文件中提供的服务满足招标文件要求并符合国家法律法规、行业管理部门要求的其他强制性标准的证明文件。缺少证明文件或证明文件不合格的投标，与招标文件要求有重大偏离的投标，不符合国家法律法规、行业管理部门要求的其他强制性标准的投标将按无效投标处理。</w:t>
      </w:r>
    </w:p>
    <w:p w14:paraId="7F2851E6">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13.2上述证明文件可以是文字资料、图片和数据等，它包括：</w:t>
      </w:r>
    </w:p>
    <w:p w14:paraId="2D83491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 xml:space="preserve"> 1) 逐条对招标文件提出的技术要求和商务要求进行应答，说明所提供的服务对招标的技术和商务要求是否做出了实质性响应并提供支持文件；</w:t>
      </w:r>
    </w:p>
    <w:p w14:paraId="7561423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 xml:space="preserve"> 2）服务内容的详细说明。</w:t>
      </w:r>
    </w:p>
    <w:p w14:paraId="42678F2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14.投标保证金（如有）</w:t>
      </w:r>
    </w:p>
    <w:p w14:paraId="7A5506D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14.1投标人在投标时应向陕西众智诚笃项目管理有限公司递交“投标人须知前附表”规定数额的投标保证金,并作为其投标的一部分。</w:t>
      </w:r>
    </w:p>
    <w:p w14:paraId="29C49C9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14.2投标保证金是为了保护采购人和采购代理机构免遭因投标人的行为而蒙受损失。招标采购单位在因投标人的行为受到损害时可根据本须知的规定14.7没收投标人的投标保证金。</w:t>
      </w:r>
    </w:p>
    <w:p w14:paraId="6C9D828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14.3投标保证金可采取转账、银行保函或电汇任何一种非现金形式：</w:t>
      </w:r>
    </w:p>
    <w:p w14:paraId="5A1DA1E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14.4投标保证金必须按照招标文件 “投标人须知前附表”中规定的方式办理。</w:t>
      </w:r>
    </w:p>
    <w:p w14:paraId="0BF0D30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14.5开标后经审查，未递交投标保证金、未按时间递交投标保证金、投标保证金金额不足或投标保证金打款底单复印件未附在投标文件内的投标将按无效投标处理。</w:t>
      </w:r>
    </w:p>
    <w:p w14:paraId="2BA93B4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14.6未中标人的投标保证金，将在中标通知书发出后五个工作日内退还；中标人的投标保证金在签订合同之后退还。</w:t>
      </w:r>
    </w:p>
    <w:p w14:paraId="090EA1E6">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14.7 未中标人的投标保证金收款收据有效期至中标通知书发出之日起五个工作日，五个工作日后自动作废。</w:t>
      </w:r>
    </w:p>
    <w:p w14:paraId="643DA59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14.8下列任何情况发生时，视为投标人违约，其投标保证金将被没收：</w:t>
      </w:r>
    </w:p>
    <w:p w14:paraId="1A4C6FE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 投标人在递交投标文件截止时间后，撤回投标文件的或者擅自退出招标投标活动的；</w:t>
      </w:r>
    </w:p>
    <w:p w14:paraId="031408F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 投标人中标后放弃中标或未能按规定签订合同、无正当理由不与采购人签订合同的或由于投标人原因导致中标无效的。</w:t>
      </w:r>
    </w:p>
    <w:p w14:paraId="28A07A38">
      <w:pPr>
        <w:keepNext w:val="0"/>
        <w:keepLines w:val="0"/>
        <w:pageBreakBefore w:val="0"/>
        <w:widowControl w:val="0"/>
        <w:numPr>
          <w:ilvl w:val="0"/>
          <w:numId w:val="3"/>
        </w:numPr>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将中标项目转让给他人，或者在投标文件中未说明，且未经采购机构同意，将中标项目分包给他人的。</w:t>
      </w:r>
    </w:p>
    <w:p w14:paraId="58E48249">
      <w:pPr>
        <w:keepNext w:val="0"/>
        <w:keepLines w:val="0"/>
        <w:pageBreakBefore w:val="0"/>
        <w:widowControl w:val="0"/>
        <w:numPr>
          <w:ilvl w:val="0"/>
          <w:numId w:val="3"/>
        </w:numPr>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投标人在投标文件中提供伪造、套改、虚假资料参加招标投标的。</w:t>
      </w:r>
    </w:p>
    <w:p w14:paraId="5426E496">
      <w:pPr>
        <w:keepNext w:val="0"/>
        <w:keepLines w:val="0"/>
        <w:pageBreakBefore w:val="0"/>
        <w:widowControl w:val="0"/>
        <w:numPr>
          <w:ilvl w:val="0"/>
          <w:numId w:val="3"/>
        </w:numPr>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投标人不按法定程序进行质疑和投诉，捏造事实，查无实据，造成恶劣影响，导致采购活动无法正常进行的。</w:t>
      </w:r>
    </w:p>
    <w:p w14:paraId="398E0904">
      <w:pPr>
        <w:keepNext w:val="0"/>
        <w:keepLines w:val="0"/>
        <w:pageBreakBefore w:val="0"/>
        <w:widowControl w:val="0"/>
        <w:numPr>
          <w:ilvl w:val="0"/>
          <w:numId w:val="3"/>
        </w:numPr>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投标人与采购人、其它投标人或采购代理机构恶意串通的。</w:t>
      </w:r>
    </w:p>
    <w:p w14:paraId="45DEB3F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14.8 投标保证金的有效期与投标有效期一致。投标保函的有效期为投标有效期延长一个月。</w:t>
      </w:r>
    </w:p>
    <w:p w14:paraId="34C9164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15.投标有效期</w:t>
      </w:r>
    </w:p>
    <w:p w14:paraId="006E5BC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15.1投标有效期从递交投标文件的截止之日起100天。投标文件应在投标有效期内保持有效，投标有效期不满足规定有效期的投标文件将被视为无效投标而拒绝。</w:t>
      </w:r>
    </w:p>
    <w:p w14:paraId="77ED401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4"/>
          <w:highlight w:val="none"/>
          <w:lang w:val="en-US" w:eastAsia="zh-CN" w:bidi="ar"/>
        </w:rPr>
        <w:t>15.2在特殊情况下，在原投标有效期期满之前，采购代理机构可向投标人提出延长投标有效期的要求。这种要求与答复均应以书面的形式。投标人可以拒绝采购代理机构的这种要求,其投标保证金也不被没收。同意延长的投标人既不能要求也不允许修改其投标文件，但要相应延长其投标保证金的有效期。</w:t>
      </w:r>
      <w:r>
        <w:rPr>
          <w:rFonts w:hint="eastAsia" w:ascii="宋体" w:hAnsi="宋体" w:eastAsia="宋体" w:cs="宋体"/>
          <w:color w:val="auto"/>
          <w:kern w:val="2"/>
          <w:sz w:val="24"/>
          <w:szCs w:val="20"/>
          <w:highlight w:val="none"/>
          <w:lang w:val="en-US" w:eastAsia="zh-CN" w:bidi="ar"/>
        </w:rPr>
        <w:t>在这种情况下，本须知第14条有关投标保证金的退还和没收的规定将在延长了的有效期内继续有效。</w:t>
      </w:r>
    </w:p>
    <w:p w14:paraId="4828359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16.投标文件的式样和签署</w:t>
      </w:r>
    </w:p>
    <w:p w14:paraId="2E62694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16.1投标人应按照本章投标人须知的要求,递交壹份投标文件正本和“投标人须知前附表”中规定数量的副本。</w:t>
      </w:r>
    </w:p>
    <w:p w14:paraId="4498212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pacing w:val="-2"/>
          <w:sz w:val="24"/>
          <w:szCs w:val="20"/>
          <w:highlight w:val="none"/>
          <w:lang w:val="en-US"/>
        </w:rPr>
      </w:pPr>
      <w:r>
        <w:rPr>
          <w:rFonts w:hint="eastAsia" w:ascii="宋体" w:hAnsi="宋体" w:eastAsia="宋体" w:cs="宋体"/>
          <w:color w:val="auto"/>
          <w:kern w:val="2"/>
          <w:sz w:val="24"/>
          <w:szCs w:val="24"/>
          <w:highlight w:val="none"/>
          <w:lang w:val="en-US" w:eastAsia="zh-CN" w:bidi="ar"/>
        </w:rPr>
        <w:t>16.2如果发生正本与副本不一致的情况，以正本为准，电子版本与纸质版本投标文件不一致以电子版本为准。</w:t>
      </w:r>
    </w:p>
    <w:p w14:paraId="3711F59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left"/>
        <w:textAlignment w:val="auto"/>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4"/>
          <w:highlight w:val="none"/>
          <w:lang w:val="en-US" w:eastAsia="zh-CN" w:bidi="ar"/>
        </w:rPr>
        <w:t>16.3纸质版投标文件正本需打印或用不褪色的蓝(黑)色墨水(汁)书写,并由投标人法定代表人或经法定代表人正式授权的代表签字（招标文件要求投标文件中法定代表人签字处由法定代表人签署，要求授权代表签字处由授权代表签署），若由授权代表签署，须按招标文件规定的格式出具的“法定代表人授权书”附在投标文件中，所有要求签字（名）处，均须由签字（名）者本人用不褪色的蓝(黑)色墨水(汁)书写，不得用任何形式的图章代替。所有投标文件应编制目录、逐页标注连续页码，并分别胶装成册。</w:t>
      </w:r>
    </w:p>
    <w:p w14:paraId="72162A14">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16.4所有投标文件正本和副本须</w:t>
      </w:r>
      <w:r>
        <w:rPr>
          <w:rFonts w:hint="eastAsia" w:ascii="宋体" w:hAnsi="宋体" w:eastAsia="宋体" w:cs="宋体"/>
          <w:color w:val="auto"/>
          <w:sz w:val="24"/>
          <w:szCs w:val="24"/>
          <w:highlight w:val="none"/>
        </w:rPr>
        <w:t>按规定的顺序编排、</w:t>
      </w:r>
      <w:r>
        <w:rPr>
          <w:rFonts w:hint="eastAsia" w:ascii="宋体" w:hAnsi="宋体" w:eastAsia="宋体" w:cs="宋体"/>
          <w:color w:val="auto"/>
          <w:sz w:val="24"/>
          <w:szCs w:val="24"/>
          <w:highlight w:val="none"/>
          <w:lang w:eastAsia="zh-CN"/>
        </w:rPr>
        <w:t>并应编制目录</w:t>
      </w:r>
      <w:r>
        <w:rPr>
          <w:rFonts w:hint="eastAsia" w:ascii="宋体" w:hAnsi="宋体" w:eastAsia="宋体" w:cs="宋体"/>
          <w:color w:val="auto"/>
          <w:sz w:val="24"/>
          <w:szCs w:val="24"/>
          <w:highlight w:val="none"/>
        </w:rPr>
        <w:t>、逐页标注页码，并分别胶装成册</w:t>
      </w:r>
      <w:r>
        <w:rPr>
          <w:rFonts w:hint="eastAsia" w:ascii="宋体" w:hAnsi="宋体" w:eastAsia="宋体" w:cs="宋体"/>
          <w:color w:val="auto"/>
          <w:sz w:val="24"/>
          <w:szCs w:val="24"/>
          <w:highlight w:val="none"/>
          <w:lang w:eastAsia="zh-CN"/>
        </w:rPr>
        <w:t>，胶装成册的投标文件须</w:t>
      </w:r>
      <w:r>
        <w:rPr>
          <w:rFonts w:hint="eastAsia" w:ascii="宋体" w:hAnsi="宋体" w:eastAsia="宋体" w:cs="宋体"/>
          <w:color w:val="auto"/>
          <w:sz w:val="24"/>
          <w:szCs w:val="24"/>
          <w:highlight w:val="none"/>
          <w:lang w:val="en-US" w:eastAsia="zh-CN"/>
        </w:rPr>
        <w:t>逐页盖章并</w:t>
      </w:r>
      <w:r>
        <w:rPr>
          <w:rFonts w:hint="eastAsia" w:ascii="宋体" w:hAnsi="宋体" w:eastAsia="宋体" w:cs="宋体"/>
          <w:color w:val="auto"/>
          <w:sz w:val="24"/>
          <w:szCs w:val="24"/>
          <w:highlight w:val="none"/>
          <w:lang w:eastAsia="zh-CN"/>
        </w:rPr>
        <w:t>加盖骑缝章，未按上述要求编制投标文件视为不符合</w:t>
      </w:r>
      <w:r>
        <w:rPr>
          <w:rFonts w:hint="eastAsia" w:ascii="宋体" w:hAnsi="宋体" w:eastAsia="宋体" w:cs="宋体"/>
          <w:color w:val="auto"/>
          <w:sz w:val="24"/>
          <w:szCs w:val="24"/>
          <w:highlight w:val="none"/>
          <w:lang w:val="en-US" w:eastAsia="zh-CN"/>
        </w:rPr>
        <w:t>投标文件的签署、加盖印章；</w:t>
      </w:r>
    </w:p>
    <w:p w14:paraId="4B854F5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16.5任何行间插字、涂改和增删，必须由投标人的法定代表人或其授权代表在旁边签字加盖公章方有效。</w:t>
      </w:r>
    </w:p>
    <w:p w14:paraId="6079E8A7">
      <w:pPr>
        <w:spacing w:line="360" w:lineRule="auto"/>
        <w:ind w:firstLine="480" w:firstLineChars="200"/>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0"/>
          <w:highlight w:val="none"/>
          <w:lang w:val="en-US" w:eastAsia="zh-CN" w:bidi="ar"/>
        </w:rPr>
        <w:t>16.6</w:t>
      </w:r>
      <w:r>
        <w:rPr>
          <w:rFonts w:hint="eastAsia" w:ascii="宋体" w:hAnsi="宋体" w:eastAsia="宋体" w:cs="宋体"/>
          <w:color w:val="auto"/>
          <w:kern w:val="2"/>
          <w:sz w:val="24"/>
          <w:szCs w:val="24"/>
          <w:highlight w:val="none"/>
          <w:lang w:val="en-US" w:eastAsia="zh-CN" w:bidi="ar"/>
        </w:rPr>
        <w:t>因字迹潦草、表述不清或不按招标文件格式编制的投标文件，所引起的对投标人不利的后果，由投标人自行负责。</w:t>
      </w:r>
    </w:p>
    <w:p w14:paraId="7376961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center"/>
        <w:textAlignment w:val="auto"/>
        <w:rPr>
          <w:rFonts w:hint="eastAsia" w:ascii="宋体" w:hAnsi="宋体" w:eastAsia="宋体" w:cs="宋体"/>
          <w:b/>
          <w:bCs w:val="0"/>
          <w:color w:val="auto"/>
          <w:sz w:val="32"/>
          <w:szCs w:val="32"/>
          <w:highlight w:val="none"/>
          <w:lang w:val="en-US"/>
        </w:rPr>
      </w:pPr>
      <w:bookmarkStart w:id="29" w:name="_Toc403077642"/>
      <w:bookmarkStart w:id="30" w:name="_Toc363473975"/>
      <w:bookmarkStart w:id="31" w:name="_Toc363474020"/>
      <w:r>
        <w:rPr>
          <w:rFonts w:hint="eastAsia" w:ascii="宋体" w:hAnsi="宋体" w:eastAsia="宋体" w:cs="宋体"/>
          <w:b/>
          <w:bCs w:val="0"/>
          <w:color w:val="auto"/>
          <w:kern w:val="2"/>
          <w:sz w:val="32"/>
          <w:szCs w:val="32"/>
          <w:highlight w:val="none"/>
          <w:lang w:val="en-US" w:eastAsia="zh-CN" w:bidi="ar"/>
        </w:rPr>
        <w:t>四.纸质版投标文件的递交</w:t>
      </w:r>
      <w:bookmarkEnd w:id="29"/>
      <w:bookmarkEnd w:id="30"/>
      <w:bookmarkEnd w:id="31"/>
    </w:p>
    <w:p w14:paraId="634A952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17.投标文件的密封和标记</w:t>
      </w:r>
    </w:p>
    <w:p w14:paraId="39088B5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highlight w:val="none"/>
          <w:lang w:val="en-US" w:eastAsia="zh-CN" w:bidi="ar"/>
        </w:rPr>
        <w:t>17.1投标人应将投标文件正本、所有的副本密封（密封袋不得有破损），且在密封袋正面标明“正本、副本”字样。封袋应加贴封条，封线处由法定代表人或授权委托人代表签字并加盖投标人鲜章，封袋正面要粘贴投标人全称、项目名称、编号等标识。</w:t>
      </w:r>
    </w:p>
    <w:p w14:paraId="4458F1A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17.2如果投标人未对投标文件按上述要求进行完好密封，由此产生的不利后果由投标人自行承担。</w:t>
      </w:r>
    </w:p>
    <w:p w14:paraId="2A85C61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18．投标文件的递交</w:t>
      </w:r>
    </w:p>
    <w:p w14:paraId="56A4E457">
      <w:pPr>
        <w:pStyle w:val="3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384"/>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18.1投标人应按照招标公告中规定的时间、地点，在规定的投标截止时间前将投标文件递交至</w:t>
      </w:r>
      <w:r>
        <w:rPr>
          <w:rFonts w:hint="eastAsia" w:cs="宋体"/>
          <w:color w:val="auto"/>
          <w:kern w:val="2"/>
          <w:sz w:val="24"/>
          <w:szCs w:val="24"/>
          <w:highlight w:val="none"/>
          <w:lang w:val="en-US" w:eastAsia="zh-CN" w:bidi="ar"/>
        </w:rPr>
        <w:t>榆林市科创新城荣盛华府3-1-1202</w:t>
      </w:r>
    </w:p>
    <w:p w14:paraId="5B3274BB">
      <w:pPr>
        <w:spacing w:line="360" w:lineRule="auto"/>
        <w:ind w:firstLine="480" w:firstLineChars="200"/>
        <w:rPr>
          <w:rFonts w:hint="default" w:ascii="宋体" w:hAnsi="宋体" w:eastAsia="宋体" w:cs="宋体"/>
          <w:color w:val="auto"/>
          <w:sz w:val="24"/>
          <w:szCs w:val="24"/>
          <w:lang w:val="en-US" w:eastAsia="zh-CN"/>
        </w:rPr>
      </w:pPr>
    </w:p>
    <w:p w14:paraId="26F4925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19．迟交的投标文件</w:t>
      </w:r>
    </w:p>
    <w:p w14:paraId="085AFA5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19.1按照招标文件的规定，在递交投标文件的截止时间之后递交的投标文件，为无效投标文件，采购代理机构将拒绝接收。</w:t>
      </w:r>
    </w:p>
    <w:p w14:paraId="0A0B4B7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20．投标的修改与撤回</w:t>
      </w:r>
    </w:p>
    <w:p w14:paraId="175CB35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20.1 投标人在递交投标文件后，可以修改或撤回其投标文件，也可以提出价格变动声明，但投标人必须在规定的投标截止时间之前将修改或撤回或变动价格的书面通知文件递交到采购代理机构。</w:t>
      </w:r>
    </w:p>
    <w:p w14:paraId="3AA68A8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20.2 投标人的修改或撤回或变动价格的通知应按本须知第17条的规定编制、密封、标记和递交。</w:t>
      </w:r>
    </w:p>
    <w:p w14:paraId="449C385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20.3 在投标截止时间之后，投标人不得对其投标做任何修改或撤回。</w:t>
      </w:r>
    </w:p>
    <w:p w14:paraId="5AE5C1F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center"/>
        <w:textAlignment w:val="auto"/>
        <w:rPr>
          <w:rFonts w:hint="eastAsia" w:ascii="宋体" w:hAnsi="宋体" w:eastAsia="宋体" w:cs="宋体"/>
          <w:b/>
          <w:bCs w:val="0"/>
          <w:color w:val="auto"/>
          <w:sz w:val="32"/>
          <w:szCs w:val="32"/>
          <w:highlight w:val="none"/>
          <w:lang w:val="en-US"/>
        </w:rPr>
      </w:pPr>
      <w:bookmarkStart w:id="32" w:name="_Toc363473976"/>
      <w:bookmarkStart w:id="33" w:name="_Toc363474021"/>
      <w:bookmarkStart w:id="34" w:name="_Toc403077643"/>
      <w:r>
        <w:rPr>
          <w:rFonts w:hint="eastAsia" w:ascii="宋体" w:hAnsi="宋体" w:eastAsia="宋体" w:cs="宋体"/>
          <w:b/>
          <w:bCs w:val="0"/>
          <w:color w:val="auto"/>
          <w:kern w:val="2"/>
          <w:sz w:val="32"/>
          <w:szCs w:val="32"/>
          <w:highlight w:val="none"/>
          <w:lang w:val="en-US" w:eastAsia="zh-CN" w:bidi="ar"/>
        </w:rPr>
        <w:t>五.开标与评标</w:t>
      </w:r>
      <w:bookmarkEnd w:id="32"/>
      <w:bookmarkEnd w:id="33"/>
      <w:bookmarkEnd w:id="34"/>
    </w:p>
    <w:p w14:paraId="7AC966C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21.开标</w:t>
      </w:r>
    </w:p>
    <w:p w14:paraId="2CA48D0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21.1 采购代理机构在规定的时间和地点组织公开开标。开标时所有投标人代表自愿参加不参加的视为认同开标结果，参加开标的代表应在开标截止时间前半小时内进行签到以证明其出席。</w:t>
      </w:r>
    </w:p>
    <w:p w14:paraId="3203A52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32"/>
          <w:highlight w:val="none"/>
        </w:rPr>
      </w:pPr>
      <w:r>
        <w:rPr>
          <w:rFonts w:hint="eastAsia" w:ascii="宋体" w:hAnsi="宋体" w:eastAsia="宋体" w:cs="宋体"/>
          <w:color w:val="auto"/>
          <w:kern w:val="2"/>
          <w:sz w:val="24"/>
          <w:szCs w:val="24"/>
          <w:highlight w:val="none"/>
          <w:lang w:val="en-US" w:eastAsia="zh-CN" w:bidi="ar"/>
        </w:rPr>
        <w:t>21.2开标时，</w:t>
      </w:r>
      <w:r>
        <w:rPr>
          <w:rFonts w:hint="eastAsia" w:ascii="宋体" w:hAnsi="宋体" w:eastAsia="宋体" w:cs="宋体"/>
          <w:sz w:val="24"/>
          <w:szCs w:val="32"/>
          <w:highlight w:val="none"/>
        </w:rPr>
        <w:t xml:space="preserve"> </w:t>
      </w:r>
      <w:r>
        <w:rPr>
          <w:rFonts w:hint="eastAsia" w:ascii="宋体" w:hAnsi="宋体" w:eastAsia="宋体" w:cs="宋体"/>
          <w:sz w:val="24"/>
          <w:szCs w:val="32"/>
          <w:highlight w:val="none"/>
          <w:lang w:val="en-US" w:eastAsia="zh-CN"/>
        </w:rPr>
        <w:t>招标</w:t>
      </w:r>
      <w:r>
        <w:rPr>
          <w:rFonts w:hint="eastAsia" w:ascii="宋体" w:hAnsi="宋体" w:eastAsia="宋体" w:cs="宋体"/>
          <w:sz w:val="24"/>
          <w:szCs w:val="32"/>
          <w:highlight w:val="none"/>
        </w:rPr>
        <w:t>会议现场，由采购人对供应商代表进行身份核验。</w:t>
      </w:r>
    </w:p>
    <w:p w14:paraId="03A12CF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32"/>
          <w:highlight w:val="none"/>
        </w:rPr>
      </w:pPr>
      <w:r>
        <w:rPr>
          <w:rFonts w:hint="eastAsia" w:ascii="宋体" w:hAnsi="宋体" w:eastAsia="宋体" w:cs="宋体"/>
          <w:sz w:val="24"/>
          <w:szCs w:val="32"/>
          <w:highlight w:val="none"/>
        </w:rPr>
        <w:t>（1）法定代表人到场的须手持法定代表人身份证明及法定代表身份证原件；</w:t>
      </w:r>
    </w:p>
    <w:p w14:paraId="22EA42AE">
      <w:pPr>
        <w:pStyle w:val="3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384"/>
        <w:jc w:val="both"/>
        <w:rPr>
          <w:rFonts w:hint="eastAsia" w:ascii="宋体" w:hAnsi="宋体" w:eastAsia="宋体" w:cs="宋体"/>
          <w:sz w:val="24"/>
          <w:szCs w:val="32"/>
          <w:highlight w:val="none"/>
        </w:rPr>
      </w:pPr>
      <w:r>
        <w:rPr>
          <w:rFonts w:hint="eastAsia" w:ascii="宋体" w:hAnsi="宋体" w:eastAsia="宋体" w:cs="宋体"/>
          <w:sz w:val="24"/>
          <w:szCs w:val="32"/>
          <w:highlight w:val="none"/>
        </w:rPr>
        <w:t>（2）授权代表到场的须手持法定代表人授权书及其身份证原件；</w:t>
      </w:r>
    </w:p>
    <w:p w14:paraId="6A3CBFA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32"/>
          <w:highlight w:val="none"/>
          <w:lang w:val="en-US"/>
        </w:rPr>
      </w:pPr>
      <w:r>
        <w:rPr>
          <w:rFonts w:hint="eastAsia" w:ascii="宋体" w:hAnsi="宋体" w:eastAsia="宋体" w:cs="宋体"/>
          <w:sz w:val="24"/>
          <w:szCs w:val="32"/>
          <w:highlight w:val="none"/>
          <w:lang w:val="en-US" w:eastAsia="zh-CN"/>
        </w:rPr>
        <w:t>21.3</w:t>
      </w:r>
      <w:r>
        <w:rPr>
          <w:rFonts w:hint="eastAsia" w:ascii="宋体" w:hAnsi="宋体" w:eastAsia="宋体" w:cs="宋体"/>
          <w:sz w:val="24"/>
          <w:szCs w:val="32"/>
          <w:highlight w:val="none"/>
          <w:lang w:eastAsia="zh-CN"/>
        </w:rPr>
        <w:t>招标</w:t>
      </w:r>
      <w:r>
        <w:rPr>
          <w:rFonts w:hint="eastAsia" w:ascii="宋体" w:hAnsi="宋体" w:eastAsia="宋体" w:cs="宋体"/>
          <w:sz w:val="24"/>
          <w:szCs w:val="32"/>
          <w:highlight w:val="none"/>
        </w:rPr>
        <w:t>时，由供应商或者其推选的代表与监标人检查响应文件的密封情况，经确认无误后签字认可。由采购代理机构工作人员当众拆封并宣读供应商名称、响应文件份数。对于供应商在</w:t>
      </w:r>
      <w:r>
        <w:rPr>
          <w:rFonts w:hint="eastAsia" w:ascii="宋体" w:hAnsi="宋体" w:eastAsia="宋体" w:cs="宋体"/>
          <w:sz w:val="24"/>
          <w:szCs w:val="32"/>
          <w:highlight w:val="none"/>
          <w:lang w:eastAsia="zh-CN"/>
        </w:rPr>
        <w:t>招标</w:t>
      </w:r>
      <w:r>
        <w:rPr>
          <w:rFonts w:hint="eastAsia" w:ascii="宋体" w:hAnsi="宋体" w:eastAsia="宋体" w:cs="宋体"/>
          <w:sz w:val="24"/>
          <w:szCs w:val="32"/>
          <w:highlight w:val="none"/>
        </w:rPr>
        <w:t>截止时间前递交的</w:t>
      </w:r>
      <w:r>
        <w:rPr>
          <w:rFonts w:hint="eastAsia" w:ascii="宋体" w:hAnsi="宋体" w:eastAsia="宋体" w:cs="宋体"/>
          <w:sz w:val="24"/>
          <w:szCs w:val="32"/>
          <w:highlight w:val="none"/>
          <w:lang w:eastAsia="zh-CN"/>
        </w:rPr>
        <w:t>招标</w:t>
      </w:r>
      <w:r>
        <w:rPr>
          <w:rFonts w:hint="eastAsia" w:ascii="宋体" w:hAnsi="宋体" w:eastAsia="宋体" w:cs="宋体"/>
          <w:sz w:val="24"/>
          <w:szCs w:val="32"/>
          <w:highlight w:val="none"/>
        </w:rPr>
        <w:t>声明，在</w:t>
      </w:r>
      <w:r>
        <w:rPr>
          <w:rFonts w:hint="eastAsia" w:ascii="宋体" w:hAnsi="宋体" w:eastAsia="宋体" w:cs="宋体"/>
          <w:sz w:val="24"/>
          <w:szCs w:val="32"/>
          <w:highlight w:val="none"/>
          <w:lang w:eastAsia="zh-CN"/>
        </w:rPr>
        <w:t>招标</w:t>
      </w:r>
      <w:r>
        <w:rPr>
          <w:rFonts w:hint="eastAsia" w:ascii="宋体" w:hAnsi="宋体" w:eastAsia="宋体" w:cs="宋体"/>
          <w:sz w:val="24"/>
          <w:szCs w:val="32"/>
          <w:highlight w:val="none"/>
        </w:rPr>
        <w:t>时当众宣读，评审时有效。</w:t>
      </w:r>
    </w:p>
    <w:p w14:paraId="11908C1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21.4投标报价不公开。</w:t>
      </w:r>
    </w:p>
    <w:p w14:paraId="342B8E0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21.5采购代理机构将做开标记录，存档备查。</w:t>
      </w:r>
    </w:p>
    <w:p w14:paraId="42F63CC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21.6投标人不足3家的，不得开标。</w:t>
      </w:r>
    </w:p>
    <w:p w14:paraId="1FDCAA7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22．评标组织及评标原则</w:t>
      </w:r>
    </w:p>
    <w:p w14:paraId="31EB515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22.1按照《中华人民共和国政府采购法》、《中华人民共和国政府采购法实施条例》和《政府采购货物和服务招标投标管理办法》的规定，依法组建评标委员会。评标委员会由采购人代表和评审专家组成，成员人数应当为3人以上单数（符合下列情形之一的，评标委员会成员人数应当为</w:t>
      </w:r>
      <w:r>
        <w:rPr>
          <w:rFonts w:hint="default" w:ascii="宋体" w:hAnsi="宋体" w:eastAsia="宋体" w:cs="宋体"/>
          <w:color w:val="auto"/>
          <w:kern w:val="2"/>
          <w:sz w:val="24"/>
          <w:szCs w:val="24"/>
          <w:highlight w:val="none"/>
          <w:lang w:val="en-US" w:eastAsia="zh-CN" w:bidi="ar"/>
        </w:rPr>
        <w:t>7</w:t>
      </w:r>
      <w:r>
        <w:rPr>
          <w:rFonts w:hint="eastAsia" w:ascii="宋体" w:hAnsi="宋体" w:eastAsia="宋体" w:cs="宋体"/>
          <w:color w:val="auto"/>
          <w:kern w:val="2"/>
          <w:sz w:val="24"/>
          <w:szCs w:val="24"/>
          <w:highlight w:val="none"/>
          <w:lang w:val="en-US" w:eastAsia="zh-CN" w:bidi="ar"/>
        </w:rPr>
        <w:t>人以上单数</w:t>
      </w:r>
      <w:r>
        <w:rPr>
          <w:rFonts w:hint="default" w:ascii="宋体" w:hAnsi="宋体" w:eastAsia="宋体" w:cs="宋体"/>
          <w:color w:val="auto"/>
          <w:kern w:val="2"/>
          <w:sz w:val="24"/>
          <w:szCs w:val="24"/>
          <w:highlight w:val="none"/>
          <w:lang w:val="en-US" w:eastAsia="zh-CN" w:bidi="ar"/>
        </w:rPr>
        <w:fldChar w:fldCharType="begin"/>
      </w:r>
      <w:r>
        <w:rPr>
          <w:rFonts w:hint="default" w:ascii="宋体" w:hAnsi="宋体" w:eastAsia="宋体" w:cs="宋体"/>
          <w:color w:val="auto"/>
          <w:kern w:val="2"/>
          <w:sz w:val="24"/>
          <w:szCs w:val="24"/>
          <w:highlight w:val="none"/>
          <w:lang w:val="en-US" w:eastAsia="zh-CN" w:bidi="ar"/>
        </w:rPr>
        <w:instrText xml:space="preserve"> EQ \o\ac(</w:instrText>
      </w:r>
      <w:r>
        <w:rPr>
          <w:rFonts w:hint="eastAsia" w:ascii="宋体" w:hAnsi="宋体" w:eastAsia="宋体" w:cs="宋体"/>
          <w:color w:val="auto"/>
          <w:kern w:val="2"/>
          <w:sz w:val="24"/>
          <w:szCs w:val="24"/>
          <w:highlight w:val="none"/>
          <w:lang w:val="en-US" w:eastAsia="zh-CN" w:bidi="ar"/>
        </w:rPr>
        <w:instrText xml:space="preserve">○</w:instrText>
      </w:r>
      <w:r>
        <w:rPr>
          <w:rFonts w:hint="default" w:ascii="宋体" w:hAnsi="宋体" w:eastAsia="宋体" w:cs="宋体"/>
          <w:color w:val="auto"/>
          <w:kern w:val="2"/>
          <w:sz w:val="24"/>
          <w:szCs w:val="24"/>
          <w:highlight w:val="none"/>
          <w:lang w:val="en-US" w:eastAsia="zh-CN" w:bidi="ar"/>
        </w:rPr>
        <w:instrText xml:space="preserve">,1)</w:instrText>
      </w:r>
      <w:r>
        <w:rPr>
          <w:rFonts w:hint="default" w:ascii="宋体" w:hAnsi="宋体" w:eastAsia="宋体" w:cs="宋体"/>
          <w:color w:val="auto"/>
          <w:kern w:val="2"/>
          <w:sz w:val="24"/>
          <w:szCs w:val="24"/>
          <w:highlight w:val="none"/>
          <w:lang w:val="en-US" w:eastAsia="zh-CN" w:bidi="ar"/>
        </w:rPr>
        <w:fldChar w:fldCharType="end"/>
      </w:r>
      <w:r>
        <w:rPr>
          <w:rFonts w:hint="eastAsia" w:ascii="宋体" w:hAnsi="宋体" w:eastAsia="宋体" w:cs="宋体"/>
          <w:color w:val="auto"/>
          <w:kern w:val="2"/>
          <w:sz w:val="24"/>
          <w:szCs w:val="24"/>
          <w:highlight w:val="none"/>
          <w:lang w:val="en-US" w:eastAsia="zh-CN" w:bidi="ar"/>
        </w:rPr>
        <w:t>采购预算金额在</w:t>
      </w:r>
      <w:r>
        <w:rPr>
          <w:rFonts w:hint="default" w:ascii="宋体" w:hAnsi="宋体" w:eastAsia="宋体" w:cs="宋体"/>
          <w:color w:val="auto"/>
          <w:kern w:val="2"/>
          <w:sz w:val="24"/>
          <w:szCs w:val="24"/>
          <w:highlight w:val="none"/>
          <w:lang w:val="en-US" w:eastAsia="zh-CN" w:bidi="ar"/>
        </w:rPr>
        <w:t>1000</w:t>
      </w:r>
      <w:r>
        <w:rPr>
          <w:rFonts w:hint="eastAsia" w:ascii="宋体" w:hAnsi="宋体" w:eastAsia="宋体" w:cs="宋体"/>
          <w:color w:val="auto"/>
          <w:kern w:val="2"/>
          <w:sz w:val="24"/>
          <w:szCs w:val="24"/>
          <w:highlight w:val="none"/>
          <w:lang w:val="en-US" w:eastAsia="zh-CN" w:bidi="ar"/>
        </w:rPr>
        <w:t>万元以上；</w:t>
      </w:r>
      <w:r>
        <w:rPr>
          <w:rFonts w:hint="default" w:ascii="宋体" w:hAnsi="宋体" w:eastAsia="宋体" w:cs="宋体"/>
          <w:color w:val="auto"/>
          <w:kern w:val="2"/>
          <w:sz w:val="24"/>
          <w:szCs w:val="24"/>
          <w:highlight w:val="none"/>
          <w:lang w:val="en-US" w:eastAsia="zh-CN" w:bidi="ar"/>
        </w:rPr>
        <w:fldChar w:fldCharType="begin"/>
      </w:r>
      <w:r>
        <w:rPr>
          <w:rFonts w:hint="default" w:ascii="宋体" w:hAnsi="宋体" w:eastAsia="宋体" w:cs="宋体"/>
          <w:color w:val="auto"/>
          <w:kern w:val="2"/>
          <w:sz w:val="24"/>
          <w:szCs w:val="24"/>
          <w:highlight w:val="none"/>
          <w:lang w:val="en-US" w:eastAsia="zh-CN" w:bidi="ar"/>
        </w:rPr>
        <w:instrText xml:space="preserve"> EQ \o\ac(</w:instrText>
      </w:r>
      <w:r>
        <w:rPr>
          <w:rFonts w:hint="eastAsia" w:ascii="宋体" w:hAnsi="宋体" w:eastAsia="宋体" w:cs="宋体"/>
          <w:color w:val="auto"/>
          <w:kern w:val="2"/>
          <w:sz w:val="24"/>
          <w:szCs w:val="24"/>
          <w:highlight w:val="none"/>
          <w:lang w:val="en-US" w:eastAsia="zh-CN" w:bidi="ar"/>
        </w:rPr>
        <w:instrText xml:space="preserve">○</w:instrText>
      </w:r>
      <w:r>
        <w:rPr>
          <w:rFonts w:hint="default" w:ascii="宋体" w:hAnsi="宋体" w:eastAsia="宋体" w:cs="宋体"/>
          <w:color w:val="auto"/>
          <w:kern w:val="2"/>
          <w:sz w:val="24"/>
          <w:szCs w:val="24"/>
          <w:highlight w:val="none"/>
          <w:lang w:val="en-US" w:eastAsia="zh-CN" w:bidi="ar"/>
        </w:rPr>
        <w:instrText xml:space="preserve">,2)</w:instrText>
      </w:r>
      <w:r>
        <w:rPr>
          <w:rFonts w:hint="default" w:ascii="宋体" w:hAnsi="宋体" w:eastAsia="宋体" w:cs="宋体"/>
          <w:color w:val="auto"/>
          <w:kern w:val="2"/>
          <w:sz w:val="24"/>
          <w:szCs w:val="24"/>
          <w:highlight w:val="none"/>
          <w:lang w:val="en-US" w:eastAsia="zh-CN" w:bidi="ar"/>
        </w:rPr>
        <w:fldChar w:fldCharType="end"/>
      </w:r>
      <w:r>
        <w:rPr>
          <w:rFonts w:hint="eastAsia" w:ascii="宋体" w:hAnsi="宋体" w:eastAsia="宋体" w:cs="宋体"/>
          <w:color w:val="auto"/>
          <w:kern w:val="2"/>
          <w:sz w:val="24"/>
          <w:szCs w:val="24"/>
          <w:highlight w:val="none"/>
          <w:lang w:val="en-US" w:eastAsia="zh-CN" w:bidi="ar"/>
        </w:rPr>
        <w:t>技术复杂；</w:t>
      </w:r>
      <w:r>
        <w:rPr>
          <w:rFonts w:hint="default" w:ascii="宋体" w:hAnsi="宋体" w:eastAsia="宋体" w:cs="宋体"/>
          <w:color w:val="auto"/>
          <w:kern w:val="2"/>
          <w:sz w:val="24"/>
          <w:szCs w:val="24"/>
          <w:highlight w:val="none"/>
          <w:lang w:val="en-US" w:eastAsia="zh-CN" w:bidi="ar"/>
        </w:rPr>
        <w:fldChar w:fldCharType="begin"/>
      </w:r>
      <w:r>
        <w:rPr>
          <w:rFonts w:hint="default" w:ascii="宋体" w:hAnsi="宋体" w:eastAsia="宋体" w:cs="宋体"/>
          <w:color w:val="auto"/>
          <w:kern w:val="2"/>
          <w:sz w:val="24"/>
          <w:szCs w:val="24"/>
          <w:highlight w:val="none"/>
          <w:lang w:val="en-US" w:eastAsia="zh-CN" w:bidi="ar"/>
        </w:rPr>
        <w:instrText xml:space="preserve"> EQ \o\ac(</w:instrText>
      </w:r>
      <w:r>
        <w:rPr>
          <w:rFonts w:hint="eastAsia" w:ascii="宋体" w:hAnsi="宋体" w:eastAsia="宋体" w:cs="宋体"/>
          <w:color w:val="auto"/>
          <w:kern w:val="2"/>
          <w:sz w:val="24"/>
          <w:szCs w:val="24"/>
          <w:highlight w:val="none"/>
          <w:lang w:val="en-US" w:eastAsia="zh-CN" w:bidi="ar"/>
        </w:rPr>
        <w:instrText xml:space="preserve">○</w:instrText>
      </w:r>
      <w:r>
        <w:rPr>
          <w:rFonts w:hint="default" w:ascii="宋体" w:hAnsi="宋体" w:eastAsia="宋体" w:cs="宋体"/>
          <w:color w:val="auto"/>
          <w:kern w:val="2"/>
          <w:sz w:val="24"/>
          <w:szCs w:val="24"/>
          <w:highlight w:val="none"/>
          <w:lang w:val="en-US" w:eastAsia="zh-CN" w:bidi="ar"/>
        </w:rPr>
        <w:instrText xml:space="preserve">,3)</w:instrText>
      </w:r>
      <w:r>
        <w:rPr>
          <w:rFonts w:hint="default" w:ascii="宋体" w:hAnsi="宋体" w:eastAsia="宋体" w:cs="宋体"/>
          <w:color w:val="auto"/>
          <w:kern w:val="2"/>
          <w:sz w:val="24"/>
          <w:szCs w:val="24"/>
          <w:highlight w:val="none"/>
          <w:lang w:val="en-US" w:eastAsia="zh-CN" w:bidi="ar"/>
        </w:rPr>
        <w:fldChar w:fldCharType="end"/>
      </w:r>
      <w:r>
        <w:rPr>
          <w:rFonts w:hint="eastAsia" w:ascii="宋体" w:hAnsi="宋体" w:eastAsia="宋体" w:cs="宋体"/>
          <w:color w:val="auto"/>
          <w:kern w:val="2"/>
          <w:sz w:val="24"/>
          <w:szCs w:val="24"/>
          <w:highlight w:val="none"/>
          <w:lang w:val="en-US" w:eastAsia="zh-CN" w:bidi="ar"/>
        </w:rPr>
        <w:t>社会影响较大。）其中采购人代表须持有法人授权书。评标委员会按照招标文件规定的评标方法独立进行评标工作。</w:t>
      </w:r>
    </w:p>
    <w:p w14:paraId="58C279C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22.2招标文件和投标文件是评标的依据。在评标中，不得改变招标文件中规定的评标标准、方法和中标条件。投标人不得在开标后使用任何方式对投标文件的实质性内容做任何更改。</w:t>
      </w:r>
    </w:p>
    <w:p w14:paraId="760FED8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22.3在评标期间，对投标文件中含义不明确、同类问题表述不一致或者有明显文字和计算错误的内容，评标委员会可以书面形式（由评标委员会专家签字）要求投标人作出必要的澄清、说明或者纠正。投标人的澄清、说明或者补正应当采用书面形式，由其授权的代表签字，并不得超出投标文件的范围或者改变投标文件的实质性内容。</w:t>
      </w:r>
    </w:p>
    <w:p w14:paraId="79CBC8C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22.4如果投标人在澄清规定期限内，未能答复或拒绝答复评委会提出的澄清要求，将由评委会根据其投标文件按最大风险进行评标。</w:t>
      </w:r>
    </w:p>
    <w:p w14:paraId="6679EEC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22.5投标人的资格审查</w:t>
      </w:r>
    </w:p>
    <w:p w14:paraId="582D1AA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22.5.1开标结束后，采购人或者采购代理机构应当依法对投标人的资格进行审查，合格投标人不足3家的，不得评标。</w:t>
      </w:r>
    </w:p>
    <w:p w14:paraId="7B48E62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22.6投标文件的符合性审查。</w:t>
      </w:r>
    </w:p>
    <w:p w14:paraId="650BCB2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22.6.1评标委员会将审查投标文件是否完整、商务技术是否完全响应招标文件规定等。</w:t>
      </w:r>
    </w:p>
    <w:p w14:paraId="356714E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22.6.2计算错误将按以下方法更正：投标文件中开标一览表(报价表)内容与投标文件中明细表内容不一致的，以开标一览表(报价表)为准。投标文件的大写金额和小写金额不一致的，以大写金额为准；总价金额与按单价汇总金额不一致的，以单价金额计算结果为准；单价金额小数点有明显错位的，应以总价为准，并修改单价；</w:t>
      </w:r>
    </w:p>
    <w:p w14:paraId="1A540766">
      <w:pPr>
        <w:autoSpaceDE w:val="0"/>
        <w:autoSpaceDN w:val="0"/>
        <w:adjustRightInd w:val="0"/>
        <w:snapToGrid w:val="0"/>
        <w:spacing w:line="360" w:lineRule="auto"/>
        <w:ind w:firstLine="480" w:firstLineChars="200"/>
        <w:rPr>
          <w:rFonts w:hint="eastAsia" w:ascii="宋体" w:hAnsi="宋体" w:eastAsia="宋体" w:cs="宋体"/>
          <w:color w:val="000000"/>
          <w:sz w:val="24"/>
          <w:szCs w:val="24"/>
          <w:highlight w:val="none"/>
          <w:lang w:val="zh-CN"/>
        </w:rPr>
      </w:pPr>
      <w:r>
        <w:rPr>
          <w:rFonts w:hint="eastAsia" w:ascii="宋体" w:hAnsi="宋体" w:eastAsia="宋体" w:cs="宋体"/>
          <w:color w:val="auto"/>
          <w:kern w:val="2"/>
          <w:sz w:val="24"/>
          <w:szCs w:val="24"/>
          <w:highlight w:val="none"/>
          <w:lang w:val="en-US" w:eastAsia="zh-CN" w:bidi="ar"/>
        </w:rPr>
        <w:t>22.6.3符合性审查：</w:t>
      </w:r>
      <w:r>
        <w:rPr>
          <w:rFonts w:hint="eastAsia" w:ascii="宋体" w:hAnsi="宋体" w:eastAsia="宋体" w:cs="宋体"/>
          <w:color w:val="000000"/>
          <w:sz w:val="24"/>
          <w:szCs w:val="24"/>
          <w:highlight w:val="none"/>
          <w:lang w:val="zh-CN"/>
        </w:rPr>
        <w:t>依据招标文件的规定，对投标文件的完整性、有效性和响应性进行审查。</w:t>
      </w:r>
    </w:p>
    <w:p w14:paraId="2749C8BA">
      <w:pPr>
        <w:autoSpaceDE w:val="0"/>
        <w:autoSpaceDN w:val="0"/>
        <w:adjustRightInd w:val="0"/>
        <w:snapToGrid w:val="0"/>
        <w:spacing w:line="360" w:lineRule="auto"/>
        <w:ind w:firstLine="480" w:firstLineChars="20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zh-CN"/>
        </w:rPr>
        <w:t>）</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投标文件的完整性。投标文件的</w:t>
      </w:r>
      <w:r>
        <w:rPr>
          <w:rFonts w:hint="eastAsia" w:ascii="宋体" w:hAnsi="宋体" w:eastAsia="宋体" w:cs="宋体"/>
          <w:color w:val="000000"/>
          <w:sz w:val="24"/>
          <w:szCs w:val="24"/>
          <w:highlight w:val="none"/>
          <w:lang w:val="en-US" w:eastAsia="zh-CN"/>
        </w:rPr>
        <w:t>制作</w:t>
      </w:r>
      <w:r>
        <w:rPr>
          <w:rFonts w:hint="eastAsia" w:ascii="宋体" w:hAnsi="宋体" w:eastAsia="宋体" w:cs="宋体"/>
          <w:color w:val="000000"/>
          <w:sz w:val="24"/>
          <w:szCs w:val="24"/>
          <w:highlight w:val="none"/>
          <w:lang w:val="zh-CN"/>
        </w:rPr>
        <w:t>是否符合招标文件要求，投标文件内容构成是否有重大缺项；是否按照招标文件要求的格式编写投标文件。</w:t>
      </w:r>
    </w:p>
    <w:p w14:paraId="55D17F0E">
      <w:pPr>
        <w:autoSpaceDE w:val="0"/>
        <w:autoSpaceDN w:val="0"/>
        <w:adjustRightInd w:val="0"/>
        <w:snapToGrid w:val="0"/>
        <w:spacing w:line="360" w:lineRule="auto"/>
        <w:ind w:firstLine="480" w:firstLineChars="20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zh-CN"/>
        </w:rPr>
        <w:t>投标文件的有效性。投标文件的签署、加盖印章是否合格、有效；提供的各种证明文件、数据、资料是否清晰可辨、真实、有效；投标有效期是否满足招标文件规定；授权期限是否满足招标文件中规定的有效期；</w:t>
      </w:r>
      <w:r>
        <w:rPr>
          <w:rFonts w:hint="eastAsia" w:ascii="宋体" w:hAnsi="宋体" w:eastAsia="宋体" w:cs="宋体"/>
          <w:color w:val="000000"/>
          <w:sz w:val="24"/>
          <w:szCs w:val="24"/>
          <w:highlight w:val="none"/>
          <w:lang w:val="en-US" w:eastAsia="zh-CN"/>
        </w:rPr>
        <w:t>投标保证金的缴纳是否符合招标文件要求</w:t>
      </w:r>
      <w:r>
        <w:rPr>
          <w:rFonts w:hint="eastAsia" w:ascii="宋体" w:hAnsi="宋体" w:eastAsia="宋体" w:cs="宋体"/>
          <w:color w:val="000000"/>
          <w:sz w:val="24"/>
          <w:szCs w:val="24"/>
          <w:highlight w:val="none"/>
          <w:lang w:val="zh-CN"/>
        </w:rPr>
        <w:t>。</w:t>
      </w:r>
    </w:p>
    <w:p w14:paraId="57B70A61">
      <w:pPr>
        <w:autoSpaceDE w:val="0"/>
        <w:autoSpaceDN w:val="0"/>
        <w:adjustRightInd w:val="0"/>
        <w:snapToGrid w:val="0"/>
        <w:spacing w:line="360" w:lineRule="auto"/>
        <w:ind w:firstLine="480" w:firstLineChars="20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lang w:val="zh-CN"/>
        </w:rPr>
        <w:t>投标文件的响应性。投标方案是否有重大缺漏项、偏离；投标商务条款是否有重大偏离；是否满足本次投标的特殊要求；对合同中规定的双方的权利和义务是否做出了实质性修改，</w:t>
      </w:r>
      <w:r>
        <w:rPr>
          <w:rFonts w:hint="eastAsia" w:ascii="宋体" w:hAnsi="宋体" w:eastAsia="宋体" w:cs="宋体"/>
          <w:color w:val="000000"/>
          <w:sz w:val="24"/>
          <w:szCs w:val="24"/>
          <w:highlight w:val="none"/>
          <w:lang w:val="en-US" w:eastAsia="zh-CN"/>
        </w:rPr>
        <w:t>是否满足法律法规及招标文件要求。</w:t>
      </w:r>
    </w:p>
    <w:p w14:paraId="243243F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22.6.4实质上没有响应招标文件要求的投标将按无效投标处理。投标人不得通过修正或撤销不合要求的偏离从而使其投标成为实质性响应的投标。如发现下列情况之一的，其投标将构成非实质性响应，按无效投标处理：</w:t>
      </w:r>
    </w:p>
    <w:p w14:paraId="5547C60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1）投标人的投标报价超过采购预算</w:t>
      </w:r>
      <w:r>
        <w:rPr>
          <w:rFonts w:hint="eastAsia" w:ascii="宋体" w:hAnsi="宋体" w:cs="宋体"/>
          <w:color w:val="auto"/>
          <w:sz w:val="24"/>
          <w:szCs w:val="24"/>
          <w:highlight w:val="none"/>
        </w:rPr>
        <w:t>或者最高限价</w:t>
      </w:r>
      <w:r>
        <w:rPr>
          <w:rFonts w:hint="eastAsia" w:ascii="宋体" w:hAnsi="宋体" w:eastAsia="宋体" w:cs="宋体"/>
          <w:color w:val="auto"/>
          <w:kern w:val="2"/>
          <w:sz w:val="24"/>
          <w:szCs w:val="22"/>
          <w:highlight w:val="none"/>
          <w:lang w:val="en-US" w:eastAsia="zh-CN" w:bidi="ar"/>
        </w:rPr>
        <w:t>的；</w:t>
      </w:r>
    </w:p>
    <w:p w14:paraId="32927DD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2）投标文件未按招标文件要求签署、盖章的；</w:t>
      </w:r>
    </w:p>
    <w:p w14:paraId="2556692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3）不具备招标文件中规定的资格要求的，或不符合国家规定的；</w:t>
      </w:r>
    </w:p>
    <w:p w14:paraId="61DF508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4）投标书无投标人鲜章、无法定代表人或授权人签章或签章人无法定代表人/单位负责人有效委托书的；</w:t>
      </w:r>
    </w:p>
    <w:p w14:paraId="3A7B2716">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5）投标文件未按招标文件要求的格式编写；</w:t>
      </w:r>
    </w:p>
    <w:p w14:paraId="44F8982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6）无投标有效期或有效期达不到招标文件要求的；</w:t>
      </w:r>
    </w:p>
    <w:p w14:paraId="6B9D56D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7）投标单位针对同一项目递交两份或多份内容不同的投标文件，未书面声明哪一份是有效的或出现选择性报价的；</w:t>
      </w:r>
    </w:p>
    <w:p w14:paraId="11A35F3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8）投标文件存在有重大缺漏项或投标内容存在重大技术偏离的；</w:t>
      </w:r>
    </w:p>
    <w:p w14:paraId="42CF4CD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9）投标人有串通投标、以他人名义投标、弄虚作假、行贿等违法行为的；</w:t>
      </w:r>
    </w:p>
    <w:p w14:paraId="2994649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10）投标文件实质性内容不满足或未响应的（包括但不限于：服务期、付款方式等）；</w:t>
      </w:r>
    </w:p>
    <w:p w14:paraId="64E43CE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11）投标方案</w:t>
      </w:r>
      <w:r>
        <w:rPr>
          <w:rFonts w:hint="eastAsia" w:ascii="宋体" w:hAnsi="宋体" w:eastAsia="宋体" w:cs="宋体"/>
          <w:color w:val="auto"/>
          <w:kern w:val="2"/>
          <w:sz w:val="24"/>
          <w:szCs w:val="24"/>
          <w:highlight w:val="none"/>
          <w:lang w:val="en-US" w:eastAsia="zh-CN" w:bidi="ar"/>
        </w:rPr>
        <w:t>内容至少应包括组织实施计划和服务方案、质量保证、人员配备和服务承诺</w:t>
      </w:r>
      <w:r>
        <w:rPr>
          <w:rFonts w:hint="eastAsia" w:ascii="宋体" w:hAnsi="宋体" w:eastAsia="宋体" w:cs="宋体"/>
          <w:color w:val="auto"/>
          <w:kern w:val="2"/>
          <w:sz w:val="24"/>
          <w:szCs w:val="22"/>
          <w:highlight w:val="none"/>
          <w:lang w:val="en-US" w:eastAsia="zh-CN" w:bidi="ar"/>
        </w:rPr>
        <w:t>；</w:t>
      </w:r>
    </w:p>
    <w:p w14:paraId="1FDC7A0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12）存在单位负责人为同一人或者存在直接控股、管理关系的不同供应商，参加本项目同一包号的政府采购活动；</w:t>
      </w:r>
    </w:p>
    <w:p w14:paraId="1298A34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13）投标文件含有采购人不能接受的附加条件的；</w:t>
      </w:r>
    </w:p>
    <w:p w14:paraId="5301887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14）法律、法规和招标文件规定的其他情形。</w:t>
      </w:r>
    </w:p>
    <w:p w14:paraId="63E0A996">
      <w:pPr>
        <w:keepNext w:val="0"/>
        <w:keepLines w:val="0"/>
        <w:pageBreakBefore w:val="0"/>
        <w:widowControl w:val="0"/>
        <w:suppressLineNumbers w:val="0"/>
        <w:tabs>
          <w:tab w:val="left" w:pos="1260"/>
        </w:tabs>
        <w:kinsoku/>
        <w:wordWrap/>
        <w:overflowPunct/>
        <w:topLinePunct w:val="0"/>
        <w:autoSpaceDE/>
        <w:autoSpaceDN/>
        <w:bidi w:val="0"/>
        <w:adjustRightInd/>
        <w:snapToGrid/>
        <w:spacing w:beforeAutospacing="0" w:after="0" w:afterAutospacing="0" w:line="360" w:lineRule="auto"/>
        <w:ind w:left="0" w:right="0" w:firstLine="456" w:firstLineChars="200"/>
        <w:jc w:val="both"/>
        <w:textAlignment w:val="auto"/>
        <w:rPr>
          <w:rFonts w:hint="eastAsia" w:ascii="宋体" w:hAnsi="宋体" w:eastAsia="宋体" w:cs="宋体"/>
          <w:color w:val="auto"/>
          <w:spacing w:val="-6"/>
          <w:sz w:val="24"/>
          <w:szCs w:val="20"/>
          <w:highlight w:val="none"/>
          <w:lang w:val="en-US"/>
        </w:rPr>
      </w:pPr>
      <w:r>
        <w:rPr>
          <w:rFonts w:hint="eastAsia" w:ascii="宋体" w:hAnsi="宋体" w:eastAsia="宋体" w:cs="宋体"/>
          <w:color w:val="auto"/>
          <w:spacing w:val="-6"/>
          <w:kern w:val="2"/>
          <w:sz w:val="24"/>
          <w:szCs w:val="20"/>
          <w:highlight w:val="none"/>
          <w:lang w:val="en-US" w:eastAsia="zh-CN" w:bidi="ar"/>
        </w:rPr>
        <w:t>22.6.5有下列情形之一的，视为投标人串通投标，其投标无效：</w:t>
      </w:r>
    </w:p>
    <w:p w14:paraId="39186A4A">
      <w:pPr>
        <w:keepNext w:val="0"/>
        <w:keepLines w:val="0"/>
        <w:pageBreakBefore w:val="0"/>
        <w:widowControl w:val="0"/>
        <w:suppressLineNumbers w:val="0"/>
        <w:tabs>
          <w:tab w:val="left" w:pos="1260"/>
        </w:tabs>
        <w:kinsoku/>
        <w:wordWrap/>
        <w:overflowPunct/>
        <w:topLinePunct w:val="0"/>
        <w:autoSpaceDE/>
        <w:autoSpaceDN/>
        <w:bidi w:val="0"/>
        <w:adjustRightInd/>
        <w:snapToGrid/>
        <w:spacing w:beforeAutospacing="0" w:after="0" w:afterAutospacing="0" w:line="360" w:lineRule="auto"/>
        <w:ind w:left="0" w:right="0" w:firstLine="456" w:firstLineChars="200"/>
        <w:jc w:val="both"/>
        <w:textAlignment w:val="auto"/>
        <w:rPr>
          <w:rFonts w:hint="eastAsia" w:ascii="宋体" w:hAnsi="宋体" w:eastAsia="宋体" w:cs="宋体"/>
          <w:color w:val="auto"/>
          <w:spacing w:val="-6"/>
          <w:sz w:val="24"/>
          <w:szCs w:val="20"/>
          <w:highlight w:val="none"/>
          <w:lang w:val="en-US"/>
        </w:rPr>
      </w:pPr>
      <w:r>
        <w:rPr>
          <w:rFonts w:hint="eastAsia" w:ascii="宋体" w:hAnsi="宋体" w:eastAsia="宋体" w:cs="宋体"/>
          <w:color w:val="auto"/>
          <w:spacing w:val="-6"/>
          <w:kern w:val="2"/>
          <w:sz w:val="24"/>
          <w:szCs w:val="20"/>
          <w:highlight w:val="none"/>
          <w:lang w:val="en-US" w:eastAsia="zh-CN" w:bidi="ar"/>
        </w:rPr>
        <w:t>22.6.5.1不同投标人的投标文件由同一单位或者个人编制；</w:t>
      </w:r>
    </w:p>
    <w:p w14:paraId="6493D814">
      <w:pPr>
        <w:keepNext w:val="0"/>
        <w:keepLines w:val="0"/>
        <w:pageBreakBefore w:val="0"/>
        <w:widowControl w:val="0"/>
        <w:suppressLineNumbers w:val="0"/>
        <w:tabs>
          <w:tab w:val="left" w:pos="1260"/>
        </w:tabs>
        <w:kinsoku/>
        <w:wordWrap/>
        <w:overflowPunct/>
        <w:topLinePunct w:val="0"/>
        <w:autoSpaceDE/>
        <w:autoSpaceDN/>
        <w:bidi w:val="0"/>
        <w:adjustRightInd/>
        <w:snapToGrid/>
        <w:spacing w:beforeAutospacing="0" w:after="0" w:afterAutospacing="0" w:line="360" w:lineRule="auto"/>
        <w:ind w:left="0" w:right="0" w:firstLine="456" w:firstLineChars="200"/>
        <w:jc w:val="both"/>
        <w:textAlignment w:val="auto"/>
        <w:rPr>
          <w:rFonts w:hint="eastAsia" w:ascii="宋体" w:hAnsi="宋体" w:eastAsia="宋体" w:cs="宋体"/>
          <w:color w:val="auto"/>
          <w:spacing w:val="-6"/>
          <w:sz w:val="24"/>
          <w:szCs w:val="20"/>
          <w:highlight w:val="none"/>
          <w:lang w:val="en-US"/>
        </w:rPr>
      </w:pPr>
      <w:r>
        <w:rPr>
          <w:rFonts w:hint="eastAsia" w:ascii="宋体" w:hAnsi="宋体" w:eastAsia="宋体" w:cs="宋体"/>
          <w:color w:val="auto"/>
          <w:spacing w:val="-6"/>
          <w:kern w:val="2"/>
          <w:sz w:val="24"/>
          <w:szCs w:val="20"/>
          <w:highlight w:val="none"/>
          <w:lang w:val="en-US" w:eastAsia="zh-CN" w:bidi="ar"/>
        </w:rPr>
        <w:t>22.6.5.2不同投标人委托同一单位或者个人办理投标事宜；</w:t>
      </w:r>
    </w:p>
    <w:p w14:paraId="35E79B2A">
      <w:pPr>
        <w:keepNext w:val="0"/>
        <w:keepLines w:val="0"/>
        <w:pageBreakBefore w:val="0"/>
        <w:widowControl w:val="0"/>
        <w:suppressLineNumbers w:val="0"/>
        <w:tabs>
          <w:tab w:val="left" w:pos="1260"/>
        </w:tabs>
        <w:kinsoku/>
        <w:wordWrap/>
        <w:overflowPunct/>
        <w:topLinePunct w:val="0"/>
        <w:autoSpaceDE/>
        <w:autoSpaceDN/>
        <w:bidi w:val="0"/>
        <w:adjustRightInd/>
        <w:snapToGrid/>
        <w:spacing w:beforeAutospacing="0" w:after="0" w:afterAutospacing="0" w:line="360" w:lineRule="auto"/>
        <w:ind w:left="0" w:right="0" w:firstLine="456" w:firstLineChars="200"/>
        <w:jc w:val="both"/>
        <w:textAlignment w:val="auto"/>
        <w:rPr>
          <w:rFonts w:hint="eastAsia" w:ascii="宋体" w:hAnsi="宋体" w:eastAsia="宋体" w:cs="宋体"/>
          <w:color w:val="auto"/>
          <w:spacing w:val="-6"/>
          <w:sz w:val="24"/>
          <w:szCs w:val="20"/>
          <w:highlight w:val="none"/>
          <w:lang w:val="en-US"/>
        </w:rPr>
      </w:pPr>
      <w:r>
        <w:rPr>
          <w:rFonts w:hint="eastAsia" w:ascii="宋体" w:hAnsi="宋体" w:eastAsia="宋体" w:cs="宋体"/>
          <w:color w:val="auto"/>
          <w:spacing w:val="-6"/>
          <w:kern w:val="2"/>
          <w:sz w:val="24"/>
          <w:szCs w:val="20"/>
          <w:highlight w:val="none"/>
          <w:lang w:val="en-US" w:eastAsia="zh-CN" w:bidi="ar"/>
        </w:rPr>
        <w:t>22.6.5.3不同投标人的投标文件载明的项目管理成员或者联系人员为同一人；</w:t>
      </w:r>
    </w:p>
    <w:p w14:paraId="4808BD27">
      <w:pPr>
        <w:keepNext w:val="0"/>
        <w:keepLines w:val="0"/>
        <w:pageBreakBefore w:val="0"/>
        <w:widowControl w:val="0"/>
        <w:suppressLineNumbers w:val="0"/>
        <w:tabs>
          <w:tab w:val="left" w:pos="1260"/>
        </w:tabs>
        <w:kinsoku/>
        <w:wordWrap/>
        <w:overflowPunct/>
        <w:topLinePunct w:val="0"/>
        <w:autoSpaceDE/>
        <w:autoSpaceDN/>
        <w:bidi w:val="0"/>
        <w:adjustRightInd/>
        <w:snapToGrid/>
        <w:spacing w:beforeAutospacing="0" w:after="0" w:afterAutospacing="0" w:line="360" w:lineRule="auto"/>
        <w:ind w:left="0" w:right="0" w:firstLine="456" w:firstLineChars="200"/>
        <w:jc w:val="both"/>
        <w:textAlignment w:val="auto"/>
        <w:rPr>
          <w:rFonts w:hint="eastAsia" w:ascii="宋体" w:hAnsi="宋体" w:eastAsia="宋体" w:cs="宋体"/>
          <w:color w:val="auto"/>
          <w:spacing w:val="-6"/>
          <w:sz w:val="24"/>
          <w:szCs w:val="20"/>
          <w:highlight w:val="none"/>
          <w:lang w:val="en-US"/>
        </w:rPr>
      </w:pPr>
      <w:r>
        <w:rPr>
          <w:rFonts w:hint="eastAsia" w:ascii="宋体" w:hAnsi="宋体" w:eastAsia="宋体" w:cs="宋体"/>
          <w:color w:val="auto"/>
          <w:spacing w:val="-6"/>
          <w:kern w:val="2"/>
          <w:sz w:val="24"/>
          <w:szCs w:val="20"/>
          <w:highlight w:val="none"/>
          <w:lang w:val="en-US" w:eastAsia="zh-CN" w:bidi="ar"/>
        </w:rPr>
        <w:t>22.6.5.4不同投标人的投标文件异常一致或者投标报价呈规律性差异；</w:t>
      </w:r>
    </w:p>
    <w:p w14:paraId="34FB5B10">
      <w:pPr>
        <w:keepNext w:val="0"/>
        <w:keepLines w:val="0"/>
        <w:pageBreakBefore w:val="0"/>
        <w:widowControl w:val="0"/>
        <w:suppressLineNumbers w:val="0"/>
        <w:tabs>
          <w:tab w:val="left" w:pos="1260"/>
        </w:tabs>
        <w:kinsoku/>
        <w:wordWrap/>
        <w:overflowPunct/>
        <w:topLinePunct w:val="0"/>
        <w:autoSpaceDE/>
        <w:autoSpaceDN/>
        <w:bidi w:val="0"/>
        <w:adjustRightInd/>
        <w:snapToGrid/>
        <w:spacing w:beforeAutospacing="0" w:after="0" w:afterAutospacing="0" w:line="360" w:lineRule="auto"/>
        <w:ind w:left="0" w:right="0" w:firstLine="456" w:firstLineChars="200"/>
        <w:jc w:val="both"/>
        <w:textAlignment w:val="auto"/>
        <w:rPr>
          <w:rFonts w:hint="eastAsia" w:ascii="宋体" w:hAnsi="宋体" w:eastAsia="宋体" w:cs="宋体"/>
          <w:color w:val="auto"/>
          <w:spacing w:val="-6"/>
          <w:sz w:val="24"/>
          <w:szCs w:val="20"/>
          <w:highlight w:val="none"/>
          <w:lang w:val="en-US"/>
        </w:rPr>
      </w:pPr>
      <w:r>
        <w:rPr>
          <w:rFonts w:hint="eastAsia" w:ascii="宋体" w:hAnsi="宋体" w:eastAsia="宋体" w:cs="宋体"/>
          <w:color w:val="auto"/>
          <w:spacing w:val="-6"/>
          <w:kern w:val="2"/>
          <w:sz w:val="24"/>
          <w:szCs w:val="20"/>
          <w:highlight w:val="none"/>
          <w:lang w:val="en-US" w:eastAsia="zh-CN" w:bidi="ar"/>
        </w:rPr>
        <w:t>22.6.5.5不同投标人的投标文件相互混装；</w:t>
      </w:r>
    </w:p>
    <w:p w14:paraId="7970F44E">
      <w:pPr>
        <w:keepNext w:val="0"/>
        <w:keepLines w:val="0"/>
        <w:pageBreakBefore w:val="0"/>
        <w:widowControl w:val="0"/>
        <w:suppressLineNumbers w:val="0"/>
        <w:tabs>
          <w:tab w:val="left" w:pos="1260"/>
        </w:tabs>
        <w:kinsoku/>
        <w:wordWrap/>
        <w:overflowPunct/>
        <w:topLinePunct w:val="0"/>
        <w:autoSpaceDE/>
        <w:autoSpaceDN/>
        <w:bidi w:val="0"/>
        <w:adjustRightInd/>
        <w:snapToGrid/>
        <w:spacing w:beforeAutospacing="0" w:after="0" w:afterAutospacing="0" w:line="360" w:lineRule="auto"/>
        <w:ind w:left="0" w:right="0" w:firstLine="456" w:firstLineChars="200"/>
        <w:jc w:val="both"/>
        <w:textAlignment w:val="auto"/>
        <w:rPr>
          <w:rFonts w:hint="eastAsia" w:ascii="宋体" w:hAnsi="宋体" w:eastAsia="宋体" w:cs="宋体"/>
          <w:color w:val="auto"/>
          <w:spacing w:val="-6"/>
          <w:sz w:val="24"/>
          <w:szCs w:val="20"/>
          <w:highlight w:val="none"/>
          <w:lang w:val="en-US"/>
        </w:rPr>
      </w:pPr>
      <w:r>
        <w:rPr>
          <w:rFonts w:hint="eastAsia" w:ascii="宋体" w:hAnsi="宋体" w:eastAsia="宋体" w:cs="宋体"/>
          <w:color w:val="auto"/>
          <w:spacing w:val="-6"/>
          <w:kern w:val="2"/>
          <w:sz w:val="24"/>
          <w:szCs w:val="20"/>
          <w:highlight w:val="none"/>
          <w:lang w:val="en-US" w:eastAsia="zh-CN" w:bidi="ar"/>
        </w:rPr>
        <w:t>22.6.5.6不同投标人的投标保证金从同一单位或者个人的账户转出；</w:t>
      </w:r>
    </w:p>
    <w:p w14:paraId="3733F08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22.6.5.7在“信用中国”网站（www.creditchina.gov.cn）或各级信用信息共享平台中列入失信被执行人名单。</w:t>
      </w:r>
    </w:p>
    <w:p w14:paraId="5C5958A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22.7投标文件的详细评审</w:t>
      </w:r>
    </w:p>
    <w:p w14:paraId="628FBED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22.7.1评标委员会将按照本须知第22.6.4条规定，只对确定为实质性响应招标文件要求的投标进行详细评审。</w:t>
      </w:r>
    </w:p>
    <w:p w14:paraId="36B4B23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22.8中标候选人的确定</w:t>
      </w:r>
    </w:p>
    <w:p w14:paraId="6BCB1B5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评标委员会完成评标后，向采购人提出书面评标报告，并推荐一至三名中标候选人，标明排列顺序。</w:t>
      </w:r>
    </w:p>
    <w:p w14:paraId="58344F7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23．评标过程的保密</w:t>
      </w:r>
    </w:p>
    <w:p w14:paraId="6974F00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23.1评标委员会成员和与评标活动有关的工作人员不得泄露有关投标文件的评审和比较、中标候选人的推荐以及与评标有关的其他情况。</w:t>
      </w:r>
    </w:p>
    <w:p w14:paraId="574EAE3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23.2在评标过程中，如果投标人试图在投标文件的评审和比较、中标候选人的推荐以及与评标有关的其他方面，向评标人、采购人和采购代理机构施加任何影响，应予废标。</w:t>
      </w:r>
    </w:p>
    <w:p w14:paraId="192ADFD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24．评标方法</w:t>
      </w:r>
    </w:p>
    <w:p w14:paraId="7374AC6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24.1按照中华人民共和国财政部第87号部长令--《政府采购货物和服务招标投标管理办法》的规定，本次评标采用以下评标方法中的一种：具体见“投标人须知前附表”。</w:t>
      </w:r>
    </w:p>
    <w:p w14:paraId="75B0639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1）最低评标价法，即在全部满足招标文件实质性要求前提下，依据统一的价格要素评定最低报价，以提出最低报价的投标人作为中标候选投标人并依次排序。</w:t>
      </w:r>
    </w:p>
    <w:p w14:paraId="1BF2019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综合评分法，即在最大限度地满足招标文件实质性要求前提下，按照招标文件中规定的各项因素（包括技术、商务、质量、服务、对招标文件的响应程度等）和相应的权重分值进行综合评审后，以总得分最高的投标人作为中标候选人并依次排序。</w:t>
      </w:r>
    </w:p>
    <w:p w14:paraId="67A6862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采用最低评标价法的采购项目，提供核心产品为相同品牌产品的不同投标人参加同一合同项目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A7B419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使用综合评分法的采购项目，提供核心产品为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669C433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5）非单一产品采购项目，采购人应当根据采购项目技术构成、产品价格比重等合理确定核心产品。多家投标人提供的核心产品品牌相同的，按前两款规定处理。</w:t>
      </w:r>
    </w:p>
    <w:p w14:paraId="6B4C30C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color w:val="auto"/>
          <w:sz w:val="24"/>
          <w:szCs w:val="24"/>
          <w:highlight w:val="none"/>
          <w:lang w:val="en-US"/>
        </w:rPr>
      </w:pPr>
      <w:r>
        <w:rPr>
          <w:rFonts w:hint="eastAsia" w:ascii="宋体" w:hAnsi="宋体" w:eastAsia="宋体" w:cs="宋体"/>
          <w:b/>
          <w:color w:val="auto"/>
          <w:kern w:val="2"/>
          <w:sz w:val="24"/>
          <w:szCs w:val="24"/>
          <w:highlight w:val="none"/>
          <w:lang w:val="en-US" w:eastAsia="zh-CN" w:bidi="ar"/>
        </w:rPr>
        <w:t>25．评标程序</w:t>
      </w:r>
    </w:p>
    <w:p w14:paraId="077E4B0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highlight w:val="none"/>
          <w:lang w:val="en-US"/>
        </w:rPr>
      </w:pPr>
      <w:r>
        <w:rPr>
          <w:rFonts w:hint="eastAsia" w:ascii="宋体" w:hAnsi="宋体" w:eastAsia="宋体" w:cs="宋体"/>
          <w:color w:val="auto"/>
          <w:kern w:val="2"/>
          <w:sz w:val="24"/>
          <w:szCs w:val="24"/>
          <w:highlight w:val="none"/>
          <w:lang w:val="en-US" w:eastAsia="zh-CN" w:bidi="ar"/>
        </w:rPr>
        <w:t>按照投标文件初审、澄清有关问题、比较与评价、推荐中标候选人名单的工作程序进行评标。在上一步评审中投标人被按无效投标处理的或被废标者，不进入下一步的评审。</w:t>
      </w:r>
    </w:p>
    <w:p w14:paraId="0B3B226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center"/>
        <w:textAlignment w:val="auto"/>
        <w:rPr>
          <w:rFonts w:hint="eastAsia" w:ascii="宋体" w:hAnsi="宋体" w:eastAsia="宋体" w:cs="宋体"/>
          <w:b/>
          <w:bCs w:val="0"/>
          <w:color w:val="auto"/>
          <w:sz w:val="32"/>
          <w:szCs w:val="32"/>
          <w:highlight w:val="none"/>
          <w:lang w:val="en-US"/>
        </w:rPr>
      </w:pPr>
      <w:bookmarkStart w:id="35" w:name="_Toc403077644"/>
      <w:bookmarkStart w:id="36" w:name="_Toc363473977"/>
      <w:bookmarkStart w:id="37" w:name="_Toc363474022"/>
      <w:r>
        <w:rPr>
          <w:rFonts w:hint="eastAsia" w:ascii="宋体" w:hAnsi="宋体" w:eastAsia="宋体" w:cs="宋体"/>
          <w:b/>
          <w:bCs w:val="0"/>
          <w:color w:val="auto"/>
          <w:kern w:val="2"/>
          <w:sz w:val="32"/>
          <w:szCs w:val="32"/>
          <w:highlight w:val="none"/>
          <w:lang w:val="en-US" w:eastAsia="zh-CN" w:bidi="ar"/>
        </w:rPr>
        <w:t>六.定标、中标通知与签约</w:t>
      </w:r>
      <w:bookmarkEnd w:id="35"/>
      <w:bookmarkEnd w:id="36"/>
      <w:bookmarkEnd w:id="37"/>
    </w:p>
    <w:p w14:paraId="157F086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26．定标程序</w:t>
      </w:r>
    </w:p>
    <w:p w14:paraId="2C511C9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26.1评标委员会根据评标方法的规定对投标人进行评审排序，推荐第一、第二、第三名中标候选人，作为评标结果。评标结果由评标委员会成员签字确认。</w:t>
      </w:r>
    </w:p>
    <w:p w14:paraId="73BCF45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26.2采购人根据评标报告中推荐的中标候选人排列顺序，确定排名第一的为中标人。</w:t>
      </w:r>
    </w:p>
    <w:p w14:paraId="295ECC8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26.3</w:t>
      </w:r>
      <w:r>
        <w:rPr>
          <w:rFonts w:hint="eastAsia" w:ascii="宋体" w:hAnsi="宋体" w:eastAsia="宋体" w:cs="宋体"/>
          <w:color w:val="auto"/>
          <w:kern w:val="2"/>
          <w:sz w:val="24"/>
          <w:szCs w:val="20"/>
          <w:highlight w:val="none"/>
          <w:lang w:val="en-US" w:eastAsia="zh-CN" w:bidi="ar"/>
        </w:rPr>
        <w:t>排名第一的中标候选人放弃中标、在规定期限内未能签订合同、因不可抗力不能履行合同、不按照招标文件要求递交履约保证金，或者被查实存在影响中标结果的违法行为等情形，不符合中标条件的，采购人可以按照评标委员会提出的中标候选人名单排序依次确定其他中标候选人为中标人，也可以重新招标</w:t>
      </w:r>
      <w:r>
        <w:rPr>
          <w:rFonts w:hint="eastAsia" w:ascii="宋体" w:hAnsi="宋体" w:eastAsia="宋体" w:cs="宋体"/>
          <w:color w:val="auto"/>
          <w:kern w:val="2"/>
          <w:sz w:val="24"/>
          <w:szCs w:val="24"/>
          <w:highlight w:val="none"/>
          <w:lang w:val="en-US" w:eastAsia="zh-CN" w:bidi="ar"/>
        </w:rPr>
        <w:t>。</w:t>
      </w:r>
    </w:p>
    <w:p w14:paraId="353B259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26.3采购人也可以授权评标委员会评标后直接确定中标人。</w:t>
      </w:r>
    </w:p>
    <w:p w14:paraId="7530015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26.4中标人确定之后，中标结果将在财政部门指定的政府采购信息发布媒体上公告，在公告中标结果的同时，采购人或者采购代理机构应当向中标人发出中标通知书；对未通过资格审查的投标人，应当告知其未通过的原因；采用综合评分法评审的，还应当告知未中标人本人的评审得分与排序。</w:t>
      </w:r>
    </w:p>
    <w:p w14:paraId="614AEF7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26.5投标人或者其他利害关系人对评标结果有异议的，应当在公示期间提出。</w:t>
      </w:r>
    </w:p>
    <w:p w14:paraId="070E40D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27．中标与落标通知</w:t>
      </w:r>
    </w:p>
    <w:p w14:paraId="326F731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 xml:space="preserve">27.1 采购代理机构向中标人发出《中标通知书》。 </w:t>
      </w:r>
    </w:p>
    <w:p w14:paraId="63CE56B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27.2中标通知书对采购人和中标人具有同等法律效力。中标通知书发出之后，采购人改变中标结果，或者中标人放弃中标，应当承担相应的法律责任。</w:t>
      </w:r>
    </w:p>
    <w:p w14:paraId="2E4E713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27.3 中标通知书发出后五个工作日内，采购代理机构将通知未中标的投标人，退还投标保证金，不计利息。</w:t>
      </w:r>
    </w:p>
    <w:p w14:paraId="6B1FC40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28. 中标合同的签订</w:t>
      </w:r>
    </w:p>
    <w:p w14:paraId="1D68F1F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28.1采购人应当自中标通知书发出之日起十日内，按照招标文件和中标人投标文件（包括评标中形成的澄清文件）的约定，与中标人签订书面合同。所签订的合同不得对招标文件和中标人的投标文件（包括评标中形成的澄清文件）作实质性修改。</w:t>
      </w:r>
    </w:p>
    <w:p w14:paraId="110703A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28.2采购人自采购合同签订之日起2个工作日内将采购合同副本报同级人民政府财政部门备案。</w:t>
      </w:r>
    </w:p>
    <w:p w14:paraId="4E804C3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bookmarkStart w:id="38" w:name="_Toc403077645"/>
      <w:bookmarkStart w:id="39" w:name="_Toc363474023"/>
      <w:r>
        <w:rPr>
          <w:rFonts w:hint="eastAsia" w:ascii="宋体" w:hAnsi="宋体" w:eastAsia="宋体" w:cs="宋体"/>
          <w:b/>
          <w:bCs w:val="0"/>
          <w:color w:val="auto"/>
          <w:kern w:val="2"/>
          <w:sz w:val="24"/>
          <w:szCs w:val="24"/>
          <w:highlight w:val="none"/>
          <w:lang w:val="en-US" w:eastAsia="zh-CN" w:bidi="ar"/>
        </w:rPr>
        <w:t>29．招标代理服务费</w:t>
      </w:r>
    </w:p>
    <w:p w14:paraId="49D2D44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92" w:rightChars="-44"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29.1中标人须向采购代理机构一次性支付招标代理服务费。</w:t>
      </w:r>
    </w:p>
    <w:p w14:paraId="2FF229B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92" w:rightChars="-44"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29.2招标代理服务费金额为：参照国家标准（国家计委计价格[2002]1980号）服务类收取。</w:t>
      </w:r>
    </w:p>
    <w:p w14:paraId="45A9764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92" w:rightChars="-44"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公司名称：陕西众智诚笃项目管理有限公司</w:t>
      </w:r>
    </w:p>
    <w:p w14:paraId="4A49D43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92" w:rightChars="-44"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开户行:中国建设银行股份有限公司榆林西人民路支行</w:t>
      </w:r>
    </w:p>
    <w:p w14:paraId="19DAA82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92" w:rightChars="-44"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账号:61050169661100001466</w:t>
      </w:r>
    </w:p>
    <w:p w14:paraId="12CEEDC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30.其他</w:t>
      </w:r>
    </w:p>
    <w:p w14:paraId="3526931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30.1投标设备符合财库［2004］185号文件精神，进入节能设备政府采购清单（有效期内）的；符合财库[2006]90号文件精神，进入环境标志设备政府采购清单（有效期内）的，提供证明文件，在评标方法中享受评标价格优惠折扣（详见评标方法）。</w:t>
      </w:r>
    </w:p>
    <w:p w14:paraId="6CAA325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投标设备符合（国办发〔2007〕51号）文件精神，进入政府强制采购节能货物制度清单（有效期内）的，提供证明文件，在评标方法中享受评标价格优惠折扣（详见评标方法）。</w:t>
      </w:r>
    </w:p>
    <w:p w14:paraId="728076F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投标单位属于（财库[2020]46号）文件规定的中小企业的，提供中小企业声明函（见投标文件格式附件）及有相关部门的中小企业认定证明文件的，在评标方法中享受评标价格优惠折扣。</w:t>
      </w:r>
    </w:p>
    <w:p w14:paraId="41C37F6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投标单位属于（财库〔2017〕141号）文件规定的残疾人福利性单位，提供残疾人福利性单位声明函（见投标文件格式附件）及有相关部门的残疾人认定证明文件的，在评标方法中享受评标价格优惠折扣（详见评标方法）。</w:t>
      </w:r>
    </w:p>
    <w:p w14:paraId="4A82CDB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投标单位属于（财库〔2014〕68号）文件规定的监狱企业，提供监狱企业声明函及有相关部门的认定证明文件的，在评标方法中享受评标价格优惠折扣（详见评标方法）</w:t>
      </w:r>
    </w:p>
    <w:p w14:paraId="3502B6C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30.4质疑</w:t>
      </w:r>
    </w:p>
    <w:p w14:paraId="27D103A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30.4.1投标人认为招标文件、采购过程、中标结果使自己的权益受到损害的，可以在知道或者应知其权益受到损害之日起7个工作日内，以书面形式向采购人、采购代理机构提出质疑。</w:t>
      </w:r>
    </w:p>
    <w:p w14:paraId="49DB601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30.4.2投标人必须在法定质疑期内一次性提出针对同一采购程序环节的质疑。</w:t>
      </w:r>
    </w:p>
    <w:p w14:paraId="2BA8AE3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30.4.3投标人可以委托代理人进行质疑。代理人提出质疑的，应当递交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F346FE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30.4.4以联合体形式参加政府采购活动的，其质疑应当由组成联合体的所有投标人共同提出。</w:t>
      </w:r>
    </w:p>
    <w:p w14:paraId="6568A15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30.4.5投标人提出质疑应当提交质疑函和必要的证明材料。质疑函应当包括下列内容：</w:t>
      </w:r>
    </w:p>
    <w:p w14:paraId="22F2387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30.4.5.1投标人的姓名或者名称、地址、邮编、联系人及联系电话；</w:t>
      </w:r>
    </w:p>
    <w:p w14:paraId="574B158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30.4.5.2质疑项目的名称、编号；</w:t>
      </w:r>
    </w:p>
    <w:p w14:paraId="7FBF922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30.4.5.3具体、明确的质疑事项和与质疑事项相关的请求；</w:t>
      </w:r>
    </w:p>
    <w:p w14:paraId="2F2DEC5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30.4.5.4事实依据；</w:t>
      </w:r>
    </w:p>
    <w:p w14:paraId="4336D7A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30.4.5.5必要的法律依据；</w:t>
      </w:r>
    </w:p>
    <w:p w14:paraId="542C85C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30.4.5.6提出质疑的日期。</w:t>
      </w:r>
    </w:p>
    <w:p w14:paraId="125CBF1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30.4.6有下列情形之一的，属于无效质疑，采购代理机构和采购人不予受理：</w:t>
      </w:r>
    </w:p>
    <w:p w14:paraId="2B49ACF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30.4.6.1质疑投标人不是参与本次政府采购项目的投标人；</w:t>
      </w:r>
    </w:p>
    <w:p w14:paraId="1F161AF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30.4.6.2质疑投标人与质疑事项不存在利害关系的；</w:t>
      </w:r>
    </w:p>
    <w:p w14:paraId="5959B34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30.4.6.3未在法定期限内提出质疑的；</w:t>
      </w:r>
    </w:p>
    <w:p w14:paraId="26E2594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30.4.6.4质疑未以书面形式提出，或质疑函主要内容构成不完整的；</w:t>
      </w:r>
    </w:p>
    <w:p w14:paraId="559A1E6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30.4.6.5应当提交授权书而未提交的；</w:t>
      </w:r>
    </w:p>
    <w:p w14:paraId="6D15A7A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30.4.6.6以非法手段取得证据、材料的；</w:t>
      </w:r>
    </w:p>
    <w:p w14:paraId="3106B04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30.4.6.7质疑答复后，同一质疑人就同一事项或同一采购程序环节再次提出质疑的；</w:t>
      </w:r>
    </w:p>
    <w:p w14:paraId="30AF711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30.4.6.8不符合法律、法规、规章和政府采购监管机构规定的其他条件的。</w:t>
      </w:r>
    </w:p>
    <w:p w14:paraId="0EF673F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30.4.7质疑答复</w:t>
      </w:r>
    </w:p>
    <w:p w14:paraId="3D4BA62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30.4.7.1采购人或采购代理机构在收到质疑函后7个工作日内作出答复，并以书面形式通知质疑投标人和其他有关投标人。</w:t>
      </w:r>
    </w:p>
    <w:p w14:paraId="1065FA9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30.4.7.2质疑投标人对采购人、采购代理机构的答复不满意，或者采购人、采购代理机构未在规定时间内作出答复的，可以在答复期满后15个工作日内向项目所在地财政局提起投诉。</w:t>
      </w:r>
    </w:p>
    <w:p w14:paraId="5D38313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30.4.8其他需要说明的事项</w:t>
      </w:r>
    </w:p>
    <w:p w14:paraId="4F30F95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30.4.8.1接收质疑函的方式：书面形式</w:t>
      </w:r>
    </w:p>
    <w:p w14:paraId="2AEB65A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 xml:space="preserve">联系人：陈小伟   </w:t>
      </w:r>
      <w:r>
        <w:rPr>
          <w:rFonts w:hint="default" w:ascii="Times New Roman" w:hAnsi="宋体" w:eastAsia="宋体" w:cs="宋体"/>
          <w:color w:val="auto"/>
          <w:kern w:val="2"/>
          <w:sz w:val="24"/>
          <w:szCs w:val="24"/>
          <w:highlight w:val="none"/>
          <w:lang w:val="en-US" w:eastAsia="zh-CN" w:bidi="ar"/>
        </w:rPr>
        <w:t xml:space="preserve">  </w:t>
      </w:r>
      <w:r>
        <w:rPr>
          <w:rFonts w:hint="eastAsia" w:ascii="宋体" w:hAnsi="宋体" w:eastAsia="宋体" w:cs="宋体"/>
          <w:color w:val="auto"/>
          <w:kern w:val="2"/>
          <w:sz w:val="24"/>
          <w:szCs w:val="24"/>
          <w:highlight w:val="none"/>
          <w:lang w:val="en-US" w:eastAsia="zh-CN" w:bidi="ar"/>
        </w:rPr>
        <w:t>联系电话：13484443066</w:t>
      </w:r>
    </w:p>
    <w:p w14:paraId="6C44BAB6">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1"/>
          <w:szCs w:val="24"/>
          <w:highlight w:val="none"/>
          <w:lang w:val="en-US" w:eastAsia="zh-CN" w:bidi="ar"/>
        </w:rPr>
        <w:sectPr>
          <w:headerReference r:id="rId4" w:type="first"/>
          <w:footerReference r:id="rId6" w:type="first"/>
          <w:headerReference r:id="rId3" w:type="default"/>
          <w:footerReference r:id="rId5" w:type="default"/>
          <w:pgSz w:w="11906" w:h="16838"/>
          <w:pgMar w:top="1304" w:right="1559" w:bottom="1304" w:left="1559" w:header="1135" w:footer="1135" w:gutter="0"/>
          <w:pgNumType w:fmt="decimal"/>
          <w:cols w:space="425" w:num="1"/>
          <w:titlePg/>
          <w:docGrid w:type="lines" w:linePitch="312" w:charSpace="0"/>
        </w:sectPr>
      </w:pPr>
      <w:r>
        <w:rPr>
          <w:rFonts w:hint="eastAsia" w:ascii="宋体" w:hAnsi="宋体" w:eastAsia="宋体" w:cs="宋体"/>
          <w:color w:val="auto"/>
          <w:kern w:val="2"/>
          <w:sz w:val="24"/>
          <w:szCs w:val="24"/>
          <w:highlight w:val="none"/>
          <w:lang w:val="en-US" w:eastAsia="zh-CN" w:bidi="ar"/>
        </w:rPr>
        <w:t>投标人和其他利害关系人认为本次招标活动违反法律、法规和规章规定的，有权向</w:t>
      </w:r>
      <w:r>
        <w:rPr>
          <w:rFonts w:hint="eastAsia" w:ascii="Times New Roman" w:hAnsi="宋体" w:eastAsia="宋体" w:cs="宋体"/>
          <w:color w:val="auto"/>
          <w:kern w:val="2"/>
          <w:sz w:val="24"/>
          <w:szCs w:val="24"/>
          <w:highlight w:val="none"/>
          <w:lang w:val="en-US" w:eastAsia="zh-CN" w:bidi="ar"/>
        </w:rPr>
        <w:t>当地</w:t>
      </w:r>
      <w:r>
        <w:rPr>
          <w:rFonts w:hint="eastAsia" w:ascii="宋体" w:hAnsi="宋体" w:eastAsia="宋体" w:cs="宋体"/>
          <w:color w:val="auto"/>
          <w:kern w:val="2"/>
          <w:sz w:val="24"/>
          <w:szCs w:val="24"/>
          <w:highlight w:val="none"/>
          <w:lang w:val="en-US" w:eastAsia="zh-CN" w:bidi="ar"/>
        </w:rPr>
        <w:t>财政局提出投诉，质疑是投诉的前置条件。</w:t>
      </w:r>
    </w:p>
    <w:bookmarkEnd w:id="38"/>
    <w:p w14:paraId="35A73650">
      <w:pPr>
        <w:rPr>
          <w:rFonts w:hint="eastAsia"/>
          <w:color w:val="auto"/>
          <w:highlight w:val="none"/>
          <w:lang w:eastAsia="zh-CN"/>
        </w:rPr>
      </w:pPr>
      <w:bookmarkStart w:id="40" w:name="_Toc16381"/>
      <w:bookmarkStart w:id="41" w:name="_Toc29041"/>
      <w:bookmarkStart w:id="42" w:name="_Toc389582037"/>
      <w:bookmarkStart w:id="43" w:name="_Toc19199"/>
      <w:bookmarkStart w:id="44" w:name="_Toc29888"/>
      <w:bookmarkStart w:id="45" w:name="_Toc31520"/>
      <w:bookmarkStart w:id="46" w:name="_Toc19246"/>
      <w:bookmarkStart w:id="47" w:name="_Toc26595"/>
      <w:bookmarkStart w:id="48" w:name="_Toc8333"/>
    </w:p>
    <w:p w14:paraId="2E3FDEB2">
      <w:pPr>
        <w:ind w:firstLine="2570" w:firstLineChars="800"/>
        <w:rPr>
          <w:rFonts w:hint="eastAsia"/>
          <w:b/>
          <w:bCs/>
          <w:color w:val="auto"/>
          <w:sz w:val="32"/>
          <w:szCs w:val="40"/>
          <w:highlight w:val="none"/>
          <w:lang w:val="en-US"/>
        </w:rPr>
      </w:pPr>
      <w:r>
        <w:rPr>
          <w:rFonts w:hint="eastAsia"/>
          <w:b/>
          <w:bCs/>
          <w:color w:val="auto"/>
          <w:sz w:val="32"/>
          <w:szCs w:val="40"/>
          <w:highlight w:val="none"/>
          <w:lang w:eastAsia="zh-CN"/>
        </w:rPr>
        <w:t>第</w:t>
      </w:r>
      <w:r>
        <w:rPr>
          <w:rFonts w:hint="eastAsia"/>
          <w:b/>
          <w:bCs/>
          <w:color w:val="auto"/>
          <w:sz w:val="32"/>
          <w:szCs w:val="40"/>
          <w:highlight w:val="none"/>
          <w:lang w:val="en-US" w:eastAsia="zh-CN"/>
        </w:rPr>
        <w:t>三</w:t>
      </w:r>
      <w:r>
        <w:rPr>
          <w:rFonts w:hint="eastAsia"/>
          <w:b/>
          <w:bCs/>
          <w:color w:val="auto"/>
          <w:sz w:val="32"/>
          <w:szCs w:val="40"/>
          <w:highlight w:val="none"/>
          <w:lang w:eastAsia="zh-CN"/>
        </w:rPr>
        <w:t>章</w:t>
      </w:r>
      <w:r>
        <w:rPr>
          <w:rFonts w:hint="eastAsia"/>
          <w:b/>
          <w:bCs/>
          <w:color w:val="auto"/>
          <w:sz w:val="32"/>
          <w:szCs w:val="40"/>
          <w:highlight w:val="none"/>
          <w:lang w:val="en-US"/>
        </w:rPr>
        <w:t xml:space="preserve"> </w:t>
      </w:r>
      <w:r>
        <w:rPr>
          <w:rFonts w:hint="eastAsia"/>
          <w:b/>
          <w:bCs/>
          <w:color w:val="auto"/>
          <w:sz w:val="32"/>
          <w:szCs w:val="40"/>
          <w:highlight w:val="none"/>
          <w:lang w:eastAsia="zh-CN"/>
        </w:rPr>
        <w:t>合同条款</w:t>
      </w:r>
      <w:bookmarkEnd w:id="40"/>
      <w:bookmarkEnd w:id="41"/>
      <w:r>
        <w:rPr>
          <w:rFonts w:hint="eastAsia"/>
          <w:b/>
          <w:bCs/>
          <w:color w:val="auto"/>
          <w:sz w:val="32"/>
          <w:szCs w:val="40"/>
          <w:highlight w:val="none"/>
          <w:lang w:eastAsia="zh-CN"/>
        </w:rPr>
        <w:t>（</w:t>
      </w:r>
      <w:r>
        <w:rPr>
          <w:rFonts w:hint="eastAsia"/>
          <w:b/>
          <w:bCs/>
          <w:color w:val="auto"/>
          <w:sz w:val="32"/>
          <w:szCs w:val="40"/>
          <w:highlight w:val="none"/>
          <w:lang w:val="en-US" w:eastAsia="zh-CN"/>
        </w:rPr>
        <w:t>模板仅供参考</w:t>
      </w:r>
      <w:r>
        <w:rPr>
          <w:rFonts w:hint="eastAsia"/>
          <w:b/>
          <w:bCs/>
          <w:color w:val="auto"/>
          <w:sz w:val="32"/>
          <w:szCs w:val="40"/>
          <w:highlight w:val="none"/>
          <w:lang w:eastAsia="zh-CN"/>
        </w:rPr>
        <w:t>）</w:t>
      </w:r>
    </w:p>
    <w:p w14:paraId="420CB7EF">
      <w:pPr>
        <w:keepNext w:val="0"/>
        <w:keepLines w:val="0"/>
        <w:widowControl w:val="0"/>
        <w:suppressLineNumbers w:val="0"/>
        <w:spacing w:before="120" w:beforeAutospacing="0" w:after="0" w:afterAutospacing="0" w:line="360" w:lineRule="auto"/>
        <w:ind w:left="0" w:right="0"/>
        <w:jc w:val="center"/>
        <w:rPr>
          <w:rFonts w:hint="eastAsia" w:ascii="宋体" w:hAnsi="宋体" w:eastAsia="宋体" w:cs="宋体"/>
          <w:b/>
          <w:color w:val="auto"/>
          <w:sz w:val="36"/>
          <w:szCs w:val="36"/>
          <w:highlight w:val="none"/>
          <w:lang w:val="en-US"/>
        </w:rPr>
      </w:pPr>
    </w:p>
    <w:p w14:paraId="28690571">
      <w:pPr>
        <w:pStyle w:val="16"/>
        <w:spacing w:line="360" w:lineRule="auto"/>
        <w:rPr>
          <w:rFonts w:hint="eastAsia"/>
          <w:color w:val="auto"/>
          <w:highlight w:val="none"/>
          <w:lang w:val="en-US"/>
        </w:rPr>
      </w:pPr>
    </w:p>
    <w:p w14:paraId="1A282601">
      <w:pPr>
        <w:keepNext w:val="0"/>
        <w:keepLines w:val="0"/>
        <w:widowControl w:val="0"/>
        <w:suppressLineNumbers w:val="0"/>
        <w:spacing w:before="120" w:beforeAutospacing="0" w:after="0" w:afterAutospacing="0" w:line="360" w:lineRule="auto"/>
        <w:ind w:left="0" w:right="0"/>
        <w:jc w:val="center"/>
        <w:rPr>
          <w:rFonts w:hint="eastAsia" w:ascii="宋体" w:hAnsi="宋体" w:eastAsia="宋体" w:cs="宋体"/>
          <w:b/>
          <w:color w:val="auto"/>
          <w:sz w:val="36"/>
          <w:szCs w:val="36"/>
          <w:highlight w:val="none"/>
          <w:lang w:val="en-US"/>
        </w:rPr>
      </w:pPr>
      <w:r>
        <w:rPr>
          <w:rFonts w:hint="eastAsia" w:ascii="宋体" w:hAnsi="宋体" w:eastAsia="宋体" w:cs="宋体"/>
          <w:b/>
          <w:color w:val="auto"/>
          <w:kern w:val="2"/>
          <w:sz w:val="36"/>
          <w:szCs w:val="36"/>
          <w:highlight w:val="none"/>
          <w:lang w:val="en-US" w:eastAsia="zh-CN" w:bidi="ar"/>
        </w:rPr>
        <w:t>政 府 采 购 合 同</w:t>
      </w:r>
    </w:p>
    <w:p w14:paraId="5B8C5031">
      <w:pPr>
        <w:keepNext w:val="0"/>
        <w:keepLines w:val="0"/>
        <w:widowControl w:val="0"/>
        <w:suppressLineNumbers w:val="0"/>
        <w:spacing w:before="120" w:beforeAutospacing="0" w:after="0" w:afterAutospacing="0" w:line="360" w:lineRule="auto"/>
        <w:ind w:left="0" w:right="0" w:firstLine="3064" w:firstLineChars="1090"/>
        <w:jc w:val="both"/>
        <w:rPr>
          <w:rFonts w:hint="eastAsia" w:ascii="宋体" w:hAnsi="宋体" w:eastAsia="宋体" w:cs="宋体"/>
          <w:b/>
          <w:color w:val="auto"/>
          <w:sz w:val="28"/>
          <w:szCs w:val="28"/>
          <w:highlight w:val="none"/>
          <w:lang w:val="en-US"/>
        </w:rPr>
      </w:pPr>
      <w:bookmarkStart w:id="49" w:name="_Toc109543216"/>
      <w:bookmarkStart w:id="50" w:name="_Toc109542396"/>
    </w:p>
    <w:p w14:paraId="3A0DB246">
      <w:pPr>
        <w:pStyle w:val="16"/>
        <w:spacing w:line="360" w:lineRule="auto"/>
        <w:rPr>
          <w:rFonts w:hint="eastAsia" w:ascii="宋体" w:hAnsi="宋体" w:eastAsia="宋体" w:cs="宋体"/>
          <w:b/>
          <w:color w:val="auto"/>
          <w:sz w:val="28"/>
          <w:szCs w:val="28"/>
          <w:highlight w:val="none"/>
          <w:lang w:val="en-US"/>
        </w:rPr>
      </w:pPr>
    </w:p>
    <w:p w14:paraId="305CDD71">
      <w:pPr>
        <w:spacing w:line="360" w:lineRule="auto"/>
        <w:rPr>
          <w:rFonts w:hint="eastAsia"/>
          <w:color w:val="auto"/>
          <w:highlight w:val="none"/>
          <w:lang w:val="en-US"/>
        </w:rPr>
      </w:pPr>
    </w:p>
    <w:p w14:paraId="2AA7CC67">
      <w:pPr>
        <w:keepNext w:val="0"/>
        <w:keepLines w:val="0"/>
        <w:widowControl w:val="0"/>
        <w:suppressLineNumbers w:val="0"/>
        <w:spacing w:before="120" w:beforeAutospacing="0" w:after="0" w:afterAutospacing="0" w:line="360" w:lineRule="auto"/>
        <w:ind w:left="0" w:right="0" w:firstLine="3064" w:firstLineChars="1090"/>
        <w:jc w:val="both"/>
        <w:rPr>
          <w:rFonts w:hint="eastAsia" w:ascii="宋体" w:hAnsi="宋体" w:eastAsia="宋体" w:cs="宋体"/>
          <w:color w:val="auto"/>
          <w:sz w:val="28"/>
          <w:szCs w:val="28"/>
          <w:highlight w:val="none"/>
          <w:lang w:val="en-US"/>
        </w:rPr>
      </w:pPr>
      <w:r>
        <w:rPr>
          <w:rFonts w:hint="eastAsia" w:ascii="宋体" w:hAnsi="宋体" w:eastAsia="宋体" w:cs="宋体"/>
          <w:b/>
          <w:color w:val="auto"/>
          <w:kern w:val="2"/>
          <w:sz w:val="28"/>
          <w:szCs w:val="28"/>
          <w:highlight w:val="none"/>
          <w:lang w:val="en-US" w:eastAsia="zh-CN" w:bidi="ar"/>
        </w:rPr>
        <w:t>合同编号：</w:t>
      </w:r>
      <w:bookmarkEnd w:id="49"/>
      <w:bookmarkEnd w:id="50"/>
      <w:r>
        <w:rPr>
          <w:rFonts w:hint="eastAsia" w:ascii="宋体" w:hAnsi="宋体" w:eastAsia="宋体" w:cs="宋体"/>
          <w:b/>
          <w:color w:val="auto"/>
          <w:kern w:val="2"/>
          <w:sz w:val="28"/>
          <w:szCs w:val="28"/>
          <w:highlight w:val="none"/>
          <w:u w:val="single"/>
          <w:lang w:val="en-US" w:eastAsia="zh-CN" w:bidi="ar"/>
        </w:rPr>
        <w:t xml:space="preserve">            </w:t>
      </w:r>
      <w:r>
        <w:rPr>
          <w:rFonts w:hint="eastAsia" w:ascii="宋体" w:hAnsi="宋体" w:eastAsia="宋体" w:cs="宋体"/>
          <w:color w:val="auto"/>
          <w:kern w:val="2"/>
          <w:sz w:val="28"/>
          <w:szCs w:val="28"/>
          <w:highlight w:val="none"/>
          <w:lang w:val="en-US" w:eastAsia="zh-CN" w:bidi="ar"/>
        </w:rPr>
        <w:t xml:space="preserve">        </w:t>
      </w:r>
    </w:p>
    <w:p w14:paraId="36B2F8D9">
      <w:pPr>
        <w:keepNext w:val="0"/>
        <w:keepLines w:val="0"/>
        <w:widowControl w:val="0"/>
        <w:suppressLineNumbers w:val="0"/>
        <w:spacing w:before="120" w:beforeAutospacing="0" w:after="0" w:afterAutospacing="0" w:line="360" w:lineRule="auto"/>
        <w:ind w:left="0" w:right="0"/>
        <w:jc w:val="both"/>
        <w:rPr>
          <w:rFonts w:hint="eastAsia" w:ascii="宋体" w:hAnsi="宋体" w:eastAsia="宋体" w:cs="宋体"/>
          <w:color w:val="auto"/>
          <w:sz w:val="28"/>
          <w:szCs w:val="28"/>
          <w:highlight w:val="none"/>
          <w:lang w:val="en-US"/>
        </w:rPr>
      </w:pPr>
    </w:p>
    <w:p w14:paraId="6611CD87">
      <w:pPr>
        <w:keepNext w:val="0"/>
        <w:keepLines w:val="0"/>
        <w:widowControl w:val="0"/>
        <w:suppressLineNumbers w:val="0"/>
        <w:spacing w:before="120" w:beforeAutospacing="0" w:after="0" w:afterAutospacing="0" w:line="360" w:lineRule="auto"/>
        <w:ind w:left="0" w:right="0"/>
        <w:jc w:val="both"/>
        <w:rPr>
          <w:rFonts w:hint="eastAsia" w:ascii="宋体" w:hAnsi="宋体" w:eastAsia="宋体" w:cs="宋体"/>
          <w:color w:val="auto"/>
          <w:sz w:val="28"/>
          <w:szCs w:val="28"/>
          <w:highlight w:val="none"/>
          <w:lang w:val="en-US"/>
        </w:rPr>
      </w:pPr>
    </w:p>
    <w:p w14:paraId="1BE36B7A">
      <w:pPr>
        <w:keepNext w:val="0"/>
        <w:keepLines w:val="0"/>
        <w:widowControl w:val="0"/>
        <w:suppressLineNumbers w:val="0"/>
        <w:spacing w:before="120" w:beforeAutospacing="0" w:after="0" w:afterAutospacing="0" w:line="360" w:lineRule="auto"/>
        <w:ind w:left="0" w:right="0"/>
        <w:jc w:val="both"/>
        <w:rPr>
          <w:rFonts w:hint="eastAsia" w:ascii="宋体" w:hAnsi="宋体" w:eastAsia="宋体" w:cs="宋体"/>
          <w:color w:val="auto"/>
          <w:sz w:val="28"/>
          <w:szCs w:val="28"/>
          <w:highlight w:val="none"/>
          <w:lang w:val="en-US"/>
        </w:rPr>
      </w:pPr>
    </w:p>
    <w:p w14:paraId="13018C35">
      <w:pPr>
        <w:keepNext w:val="0"/>
        <w:keepLines w:val="0"/>
        <w:widowControl w:val="0"/>
        <w:suppressLineNumbers w:val="0"/>
        <w:spacing w:before="120" w:beforeAutospacing="0" w:after="0" w:afterAutospacing="0" w:line="360" w:lineRule="auto"/>
        <w:ind w:left="0" w:right="0"/>
        <w:jc w:val="both"/>
        <w:rPr>
          <w:rFonts w:hint="eastAsia" w:ascii="宋体" w:hAnsi="宋体" w:eastAsia="宋体" w:cs="宋体"/>
          <w:b/>
          <w:color w:val="auto"/>
          <w:sz w:val="28"/>
          <w:szCs w:val="28"/>
          <w:highlight w:val="none"/>
          <w:lang w:val="en-US"/>
        </w:rPr>
      </w:pPr>
    </w:p>
    <w:p w14:paraId="659B0316">
      <w:pPr>
        <w:keepNext w:val="0"/>
        <w:keepLines w:val="0"/>
        <w:widowControl w:val="0"/>
        <w:suppressLineNumbers w:val="0"/>
        <w:spacing w:before="120" w:beforeAutospacing="0" w:after="0" w:afterAutospacing="0" w:line="360" w:lineRule="auto"/>
        <w:ind w:left="960" w:right="0"/>
        <w:jc w:val="both"/>
        <w:rPr>
          <w:rFonts w:hint="eastAsia" w:ascii="宋体" w:hAnsi="宋体" w:eastAsia="宋体" w:cs="宋体"/>
          <w:b/>
          <w:color w:val="auto"/>
          <w:sz w:val="28"/>
          <w:szCs w:val="28"/>
          <w:highlight w:val="none"/>
          <w:lang w:val="en-US"/>
        </w:rPr>
      </w:pPr>
      <w:r>
        <w:rPr>
          <w:rFonts w:hint="eastAsia" w:ascii="宋体" w:hAnsi="宋体" w:eastAsia="宋体" w:cs="宋体"/>
          <w:b/>
          <w:color w:val="auto"/>
          <w:kern w:val="2"/>
          <w:sz w:val="28"/>
          <w:szCs w:val="28"/>
          <w:highlight w:val="none"/>
          <w:lang w:val="en-US" w:eastAsia="zh-CN" w:bidi="ar"/>
        </w:rPr>
        <w:t>项目名称：</w:t>
      </w:r>
      <w:r>
        <w:rPr>
          <w:rFonts w:hint="eastAsia" w:ascii="宋体" w:hAnsi="宋体" w:eastAsia="宋体" w:cs="宋体"/>
          <w:b/>
          <w:color w:val="auto"/>
          <w:kern w:val="2"/>
          <w:sz w:val="28"/>
          <w:szCs w:val="28"/>
          <w:highlight w:val="none"/>
          <w:u w:val="single"/>
          <w:lang w:val="en-US" w:eastAsia="zh-CN" w:bidi="ar"/>
        </w:rPr>
        <w:t xml:space="preserve">                                 </w:t>
      </w:r>
    </w:p>
    <w:p w14:paraId="41C3A3A7">
      <w:pPr>
        <w:keepNext w:val="0"/>
        <w:keepLines w:val="0"/>
        <w:widowControl w:val="0"/>
        <w:suppressLineNumbers w:val="0"/>
        <w:spacing w:before="120" w:beforeAutospacing="0" w:after="0" w:afterAutospacing="0" w:line="360" w:lineRule="auto"/>
        <w:ind w:left="960" w:right="0"/>
        <w:jc w:val="both"/>
        <w:rPr>
          <w:rFonts w:hint="eastAsia" w:ascii="宋体" w:hAnsi="宋体" w:eastAsia="宋体" w:cs="宋体"/>
          <w:b/>
          <w:color w:val="auto"/>
          <w:sz w:val="28"/>
          <w:szCs w:val="28"/>
          <w:highlight w:val="none"/>
          <w:lang w:val="en-US"/>
        </w:rPr>
      </w:pPr>
      <w:r>
        <w:rPr>
          <w:rFonts w:hint="eastAsia" w:ascii="宋体" w:hAnsi="宋体" w:eastAsia="宋体" w:cs="宋体"/>
          <w:b/>
          <w:color w:val="auto"/>
          <w:kern w:val="2"/>
          <w:sz w:val="28"/>
          <w:szCs w:val="28"/>
          <w:highlight w:val="none"/>
          <w:lang w:val="en-US" w:eastAsia="zh-CN" w:bidi="ar"/>
        </w:rPr>
        <w:t>招 标 人：</w:t>
      </w:r>
      <w:r>
        <w:rPr>
          <w:rFonts w:hint="eastAsia" w:ascii="宋体" w:hAnsi="宋体" w:eastAsia="宋体" w:cs="宋体"/>
          <w:b/>
          <w:color w:val="auto"/>
          <w:kern w:val="2"/>
          <w:sz w:val="28"/>
          <w:szCs w:val="28"/>
          <w:highlight w:val="none"/>
          <w:u w:val="single"/>
          <w:lang w:val="en-US" w:eastAsia="zh-CN" w:bidi="ar"/>
        </w:rPr>
        <w:t xml:space="preserve">                                 </w:t>
      </w:r>
    </w:p>
    <w:p w14:paraId="25A11DD6">
      <w:pPr>
        <w:keepNext w:val="0"/>
        <w:keepLines w:val="0"/>
        <w:widowControl w:val="0"/>
        <w:suppressLineNumbers w:val="0"/>
        <w:spacing w:before="120" w:beforeAutospacing="0" w:after="0" w:afterAutospacing="0" w:line="360" w:lineRule="auto"/>
        <w:ind w:left="960" w:right="0"/>
        <w:jc w:val="both"/>
        <w:rPr>
          <w:rFonts w:hint="eastAsia" w:ascii="宋体" w:hAnsi="宋体" w:eastAsia="宋体" w:cs="宋体"/>
          <w:b/>
          <w:color w:val="auto"/>
          <w:sz w:val="28"/>
          <w:szCs w:val="28"/>
          <w:highlight w:val="none"/>
          <w:u w:val="single"/>
          <w:lang w:val="en-US"/>
        </w:rPr>
      </w:pPr>
      <w:r>
        <w:rPr>
          <w:rFonts w:hint="eastAsia" w:ascii="宋体" w:hAnsi="宋体" w:eastAsia="宋体" w:cs="宋体"/>
          <w:b/>
          <w:color w:val="auto"/>
          <w:kern w:val="2"/>
          <w:sz w:val="28"/>
          <w:szCs w:val="28"/>
          <w:highlight w:val="none"/>
          <w:lang w:val="en-US" w:eastAsia="zh-CN" w:bidi="ar"/>
        </w:rPr>
        <w:t>投 标 人：</w:t>
      </w:r>
      <w:r>
        <w:rPr>
          <w:rFonts w:hint="eastAsia" w:ascii="宋体" w:hAnsi="宋体" w:eastAsia="宋体" w:cs="宋体"/>
          <w:b/>
          <w:color w:val="auto"/>
          <w:kern w:val="2"/>
          <w:sz w:val="28"/>
          <w:szCs w:val="28"/>
          <w:highlight w:val="none"/>
          <w:u w:val="single"/>
          <w:lang w:val="en-US" w:eastAsia="zh-CN" w:bidi="ar"/>
        </w:rPr>
        <w:t xml:space="preserve">                                 </w:t>
      </w:r>
    </w:p>
    <w:p w14:paraId="66A4BF2E">
      <w:pPr>
        <w:keepNext w:val="0"/>
        <w:keepLines w:val="0"/>
        <w:widowControl w:val="0"/>
        <w:suppressLineNumbers w:val="0"/>
        <w:spacing w:before="0" w:beforeAutospacing="0" w:after="0" w:afterAutospacing="0" w:line="360" w:lineRule="auto"/>
        <w:ind w:left="0" w:right="0" w:firstLine="981" w:firstLineChars="349"/>
        <w:jc w:val="both"/>
        <w:rPr>
          <w:rFonts w:hint="eastAsia" w:ascii="宋体" w:hAnsi="宋体" w:eastAsia="宋体" w:cs="宋体"/>
          <w:b/>
          <w:color w:val="auto"/>
          <w:sz w:val="24"/>
          <w:szCs w:val="24"/>
          <w:highlight w:val="none"/>
          <w:lang w:val="en-US"/>
        </w:rPr>
      </w:pPr>
      <w:r>
        <w:rPr>
          <w:rFonts w:hint="eastAsia" w:ascii="宋体" w:hAnsi="宋体" w:eastAsia="宋体" w:cs="宋体"/>
          <w:b/>
          <w:color w:val="auto"/>
          <w:kern w:val="2"/>
          <w:sz w:val="28"/>
          <w:szCs w:val="28"/>
          <w:highlight w:val="none"/>
          <w:lang w:val="en-US" w:eastAsia="zh-CN" w:bidi="ar"/>
        </w:rPr>
        <w:t>签署日期：</w:t>
      </w:r>
      <w:r>
        <w:rPr>
          <w:rFonts w:hint="eastAsia" w:ascii="宋体" w:hAnsi="宋体" w:eastAsia="宋体" w:cs="宋体"/>
          <w:b/>
          <w:color w:val="auto"/>
          <w:kern w:val="2"/>
          <w:sz w:val="24"/>
          <w:szCs w:val="24"/>
          <w:highlight w:val="none"/>
          <w:u w:val="single"/>
          <w:lang w:val="en-US" w:eastAsia="zh-CN" w:bidi="ar"/>
        </w:rPr>
        <w:t xml:space="preserve">　　　　　　　　　　　　　             </w:t>
      </w:r>
    </w:p>
    <w:p w14:paraId="2D0FB5C0">
      <w:pPr>
        <w:keepNext w:val="0"/>
        <w:keepLines w:val="0"/>
        <w:widowControl w:val="0"/>
        <w:suppressLineNumbers w:val="0"/>
        <w:spacing w:before="0" w:beforeAutospacing="0" w:after="0" w:afterAutospacing="0" w:line="360" w:lineRule="auto"/>
        <w:ind w:left="0" w:right="0"/>
        <w:jc w:val="center"/>
        <w:rPr>
          <w:b/>
          <w:color w:val="auto"/>
          <w:sz w:val="30"/>
          <w:szCs w:val="30"/>
          <w:highlight w:val="none"/>
          <w:lang w:val="en-US"/>
        </w:rPr>
      </w:pPr>
      <w:r>
        <w:rPr>
          <w:rFonts w:hint="eastAsia" w:ascii="宋体" w:hAnsi="宋体" w:eastAsia="宋体" w:cs="宋体"/>
          <w:color w:val="auto"/>
          <w:kern w:val="2"/>
          <w:sz w:val="21"/>
          <w:szCs w:val="28"/>
          <w:highlight w:val="none"/>
          <w:lang w:val="en-US" w:eastAsia="zh-CN" w:bidi="ar"/>
        </w:rPr>
        <w:br w:type="page"/>
      </w:r>
      <w:bookmarkStart w:id="51" w:name="_Toc233435953"/>
      <w:bookmarkEnd w:id="51"/>
      <w:bookmarkStart w:id="52" w:name="_Toc356927946"/>
      <w:bookmarkEnd w:id="52"/>
      <w:r>
        <w:rPr>
          <w:rFonts w:hint="eastAsia" w:ascii="Times New Roman" w:hAnsi="Times New Roman" w:eastAsia="宋体" w:cs="宋体"/>
          <w:b/>
          <w:color w:val="auto"/>
          <w:kern w:val="2"/>
          <w:sz w:val="30"/>
          <w:szCs w:val="30"/>
          <w:highlight w:val="none"/>
          <w:lang w:val="en-US" w:eastAsia="zh-CN" w:bidi="ar"/>
        </w:rPr>
        <w:t>第一部分</w:t>
      </w:r>
      <w:r>
        <w:rPr>
          <w:rFonts w:hint="default" w:ascii="Times New Roman" w:hAnsi="Times New Roman" w:eastAsia="宋体" w:cs="Times New Roman"/>
          <w:b/>
          <w:color w:val="auto"/>
          <w:kern w:val="2"/>
          <w:sz w:val="30"/>
          <w:szCs w:val="30"/>
          <w:highlight w:val="none"/>
          <w:lang w:val="en-US" w:eastAsia="zh-CN" w:bidi="ar"/>
        </w:rPr>
        <w:t xml:space="preserve">  </w:t>
      </w:r>
      <w:r>
        <w:rPr>
          <w:rFonts w:hint="eastAsia" w:ascii="Times New Roman" w:hAnsi="Times New Roman" w:eastAsia="宋体" w:cs="宋体"/>
          <w:b/>
          <w:color w:val="auto"/>
          <w:kern w:val="2"/>
          <w:sz w:val="30"/>
          <w:szCs w:val="30"/>
          <w:highlight w:val="none"/>
          <w:lang w:val="en-US" w:eastAsia="zh-CN" w:bidi="ar"/>
        </w:rPr>
        <w:t>协议书</w:t>
      </w:r>
    </w:p>
    <w:p w14:paraId="04B9D4A0">
      <w:pPr>
        <w:tabs>
          <w:tab w:val="left" w:pos="1680"/>
        </w:tabs>
        <w:spacing w:line="480" w:lineRule="auto"/>
        <w:jc w:val="center"/>
        <w:rPr>
          <w:rFonts w:hint="eastAsia" w:ascii="仿宋" w:hAnsi="仿宋" w:eastAsia="仿宋" w:cs="仿宋"/>
          <w:sz w:val="28"/>
          <w:szCs w:val="28"/>
        </w:rPr>
      </w:pPr>
      <w:r>
        <w:rPr>
          <w:rFonts w:hint="eastAsia" w:ascii="仿宋" w:hAnsi="仿宋" w:eastAsia="仿宋" w:cs="仿宋"/>
          <w:sz w:val="28"/>
          <w:szCs w:val="28"/>
        </w:rPr>
        <w:t>服务合同格式</w:t>
      </w:r>
    </w:p>
    <w:p w14:paraId="3E149D55">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u w:val="single"/>
          <w:lang w:val="en-US" w:eastAsia="zh-CN"/>
        </w:rPr>
      </w:pPr>
      <w:r>
        <w:rPr>
          <w:rFonts w:hint="eastAsia" w:ascii="仿宋" w:hAnsi="仿宋" w:eastAsia="仿宋" w:cs="仿宋"/>
          <w:sz w:val="28"/>
          <w:szCs w:val="28"/>
        </w:rPr>
        <w:t>采购人</w:t>
      </w:r>
      <w:r>
        <w:rPr>
          <w:rFonts w:hint="eastAsia" w:ascii="仿宋" w:hAnsi="仿宋" w:eastAsia="仿宋" w:cs="仿宋"/>
          <w:sz w:val="28"/>
          <w:szCs w:val="28"/>
          <w:lang w:val="en-US" w:eastAsia="zh-CN"/>
        </w:rPr>
        <w:t>甲方</w:t>
      </w:r>
      <w:r>
        <w:rPr>
          <w:rFonts w:hint="eastAsia" w:ascii="仿宋" w:hAnsi="仿宋" w:eastAsia="仿宋" w:cs="仿宋"/>
          <w:sz w:val="28"/>
          <w:szCs w:val="28"/>
        </w:rPr>
        <w:t>(全称):</w:t>
      </w:r>
      <w:r>
        <w:rPr>
          <w:rFonts w:hint="eastAsia" w:ascii="仿宋" w:hAnsi="仿宋" w:eastAsia="仿宋" w:cs="仿宋"/>
          <w:sz w:val="28"/>
          <w:szCs w:val="28"/>
          <w:u w:val="single"/>
          <w:lang w:val="en-US" w:eastAsia="zh-CN"/>
        </w:rPr>
        <w:t xml:space="preserve">                </w:t>
      </w:r>
    </w:p>
    <w:p w14:paraId="54B941A8">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u w:val="single"/>
          <w:lang w:val="en-US" w:eastAsia="zh-CN"/>
        </w:rPr>
      </w:pPr>
      <w:r>
        <w:rPr>
          <w:rFonts w:hint="eastAsia" w:ascii="仿宋" w:hAnsi="仿宋" w:eastAsia="仿宋" w:cs="仿宋"/>
          <w:sz w:val="28"/>
          <w:szCs w:val="28"/>
        </w:rPr>
        <w:t>中标人</w:t>
      </w:r>
      <w:r>
        <w:rPr>
          <w:rFonts w:hint="eastAsia" w:ascii="仿宋" w:hAnsi="仿宋" w:eastAsia="仿宋" w:cs="仿宋"/>
          <w:sz w:val="28"/>
          <w:szCs w:val="28"/>
          <w:lang w:val="en-US" w:eastAsia="zh-CN"/>
        </w:rPr>
        <w:t>乙方</w:t>
      </w:r>
      <w:r>
        <w:rPr>
          <w:rFonts w:hint="eastAsia" w:ascii="仿宋" w:hAnsi="仿宋" w:eastAsia="仿宋" w:cs="仿宋"/>
          <w:sz w:val="28"/>
          <w:szCs w:val="28"/>
        </w:rPr>
        <w:t>(全称):</w:t>
      </w:r>
      <w:r>
        <w:rPr>
          <w:rFonts w:hint="eastAsia" w:ascii="仿宋" w:hAnsi="仿宋" w:eastAsia="仿宋" w:cs="仿宋"/>
          <w:sz w:val="28"/>
          <w:szCs w:val="28"/>
          <w:u w:val="single"/>
          <w:lang w:val="en-US" w:eastAsia="zh-CN"/>
        </w:rPr>
        <w:t xml:space="preserve">                </w:t>
      </w:r>
    </w:p>
    <w:p w14:paraId="7E0CD4E2">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根据《中华人民共和国合同法》及其他有关法律、法规，遵循平等、自愿、公平和诚信的原则，双方就下述项目范围与相关服务事项协商一致，订立本合同。</w:t>
      </w:r>
    </w:p>
    <w:p w14:paraId="6102609F">
      <w:pPr>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一、</w:t>
      </w:r>
      <w:r>
        <w:rPr>
          <w:rFonts w:hint="eastAsia" w:ascii="仿宋" w:hAnsi="仿宋" w:eastAsia="仿宋" w:cs="仿宋"/>
          <w:sz w:val="28"/>
          <w:szCs w:val="28"/>
        </w:rPr>
        <w:t>项目概况</w:t>
      </w:r>
    </w:p>
    <w:p w14:paraId="0572D70C">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项目名称:</w:t>
      </w:r>
    </w:p>
    <w:p w14:paraId="4C8C3E0E">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2.项目地点:</w:t>
      </w:r>
    </w:p>
    <w:p w14:paraId="680D3B47">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3.项目内容:</w:t>
      </w:r>
    </w:p>
    <w:p w14:paraId="13C99098">
      <w:pPr>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二、</w:t>
      </w:r>
      <w:r>
        <w:rPr>
          <w:rFonts w:hint="eastAsia" w:ascii="仿宋" w:hAnsi="仿宋" w:eastAsia="仿宋" w:cs="仿宋"/>
          <w:sz w:val="28"/>
          <w:szCs w:val="28"/>
        </w:rPr>
        <w:t>组成本合同的文件</w:t>
      </w:r>
    </w:p>
    <w:p w14:paraId="4FF40AF5">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1.协议书;</w:t>
      </w:r>
    </w:p>
    <w:p w14:paraId="087A3F8F">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2.中标通知书、澄清、招标补充文件(或委托书);</w:t>
      </w:r>
    </w:p>
    <w:p w14:paraId="2F99E7FE">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本合同签订后，双方依法签订的补充协议、备忘录也是本合同文件的组成部分</w:t>
      </w:r>
    </w:p>
    <w:p w14:paraId="471BFAE6">
      <w:pPr>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rFonts w:hint="eastAsia" w:ascii="仿宋" w:hAnsi="仿宋" w:eastAsia="仿宋" w:cs="仿宋"/>
          <w:sz w:val="28"/>
          <w:szCs w:val="28"/>
        </w:rPr>
      </w:pPr>
      <w:r>
        <w:rPr>
          <w:rFonts w:hint="eastAsia" w:ascii="仿宋" w:hAnsi="仿宋" w:eastAsia="仿宋" w:cs="仿宋"/>
          <w:sz w:val="28"/>
          <w:szCs w:val="28"/>
        </w:rPr>
        <w:t>三、签约金额</w:t>
      </w:r>
    </w:p>
    <w:p w14:paraId="781DEEBD">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签约金额(大写)</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w:t>
      </w:r>
      <w:r>
        <w:rPr>
          <w:rFonts w:hint="eastAsia" w:ascii="仿宋" w:hAnsi="仿宋" w:eastAsia="仿宋" w:cs="仿宋"/>
          <w:sz w:val="28"/>
          <w:szCs w:val="28"/>
        </w:rPr>
        <w:t>。</w:t>
      </w:r>
    </w:p>
    <w:p w14:paraId="51AB3D1F">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合同价格为含税价，中标人提供产品所发生的一切税(包括增值税)费等都已包含于合同价款中。</w:t>
      </w:r>
    </w:p>
    <w:p w14:paraId="683FDDA4">
      <w:pPr>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rFonts w:hint="eastAsia" w:ascii="仿宋" w:hAnsi="仿宋" w:eastAsia="仿宋" w:cs="仿宋"/>
          <w:sz w:val="28"/>
          <w:szCs w:val="28"/>
        </w:rPr>
      </w:pPr>
      <w:r>
        <w:rPr>
          <w:rFonts w:hint="eastAsia" w:ascii="仿宋" w:hAnsi="仿宋" w:eastAsia="仿宋" w:cs="仿宋"/>
          <w:sz w:val="28"/>
          <w:szCs w:val="28"/>
        </w:rPr>
        <w:t xml:space="preserve">四、服务期:壹年(即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日至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日)</w:t>
      </w:r>
    </w:p>
    <w:p w14:paraId="3EC27F4E">
      <w:pPr>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rFonts w:hint="eastAsia" w:ascii="仿宋" w:hAnsi="仿宋" w:eastAsia="仿宋" w:cs="仿宋"/>
          <w:sz w:val="28"/>
          <w:szCs w:val="28"/>
        </w:rPr>
      </w:pPr>
      <w:r>
        <w:rPr>
          <w:rFonts w:hint="eastAsia" w:ascii="仿宋" w:hAnsi="仿宋" w:eastAsia="仿宋" w:cs="仿宋"/>
          <w:sz w:val="28"/>
          <w:szCs w:val="28"/>
        </w:rPr>
        <w:t>五、结算方式</w:t>
      </w:r>
    </w:p>
    <w:p w14:paraId="1AD4978E">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(1)结算单位:由采购人以人民币负责结算。</w:t>
      </w:r>
    </w:p>
    <w:p w14:paraId="75BC14EE">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(2)付</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款</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方</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式:依照合同规定，壹年的服务合同金额为人民币:</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大写</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 xml:space="preserve">         （¥     ）</w:t>
      </w:r>
      <w:r>
        <w:rPr>
          <w:rFonts w:hint="eastAsia" w:ascii="仿宋" w:hAnsi="仿宋" w:eastAsia="仿宋" w:cs="仿宋"/>
          <w:sz w:val="28"/>
          <w:szCs w:val="28"/>
        </w:rPr>
        <w:t>，合同签订后30日内，乙方向甲方开具合同全额的</w:t>
      </w:r>
      <w:r>
        <w:rPr>
          <w:rFonts w:hint="eastAsia" w:ascii="仿宋" w:hAnsi="仿宋" w:eastAsia="仿宋" w:cs="仿宋"/>
          <w:sz w:val="28"/>
          <w:szCs w:val="28"/>
          <w:lang w:val="en-US" w:eastAsia="zh-CN"/>
        </w:rPr>
        <w:t>70%</w:t>
      </w:r>
      <w:r>
        <w:rPr>
          <w:rFonts w:hint="eastAsia" w:ascii="仿宋" w:hAnsi="仿宋" w:eastAsia="仿宋" w:cs="仿宋"/>
          <w:sz w:val="28"/>
          <w:szCs w:val="28"/>
        </w:rPr>
        <w:t>增值税专用发票。同时甲方向乙方支付合同金额的</w:t>
      </w:r>
      <w:r>
        <w:rPr>
          <w:rFonts w:hint="eastAsia" w:ascii="仿宋" w:hAnsi="仿宋" w:eastAsia="仿宋" w:cs="仿宋"/>
          <w:sz w:val="28"/>
          <w:szCs w:val="28"/>
          <w:u w:val="single"/>
        </w:rPr>
        <w:t>70</w:t>
      </w:r>
      <w:r>
        <w:rPr>
          <w:rFonts w:hint="eastAsia" w:ascii="仿宋" w:hAnsi="仿宋" w:eastAsia="仿宋" w:cs="仿宋"/>
          <w:sz w:val="28"/>
          <w:szCs w:val="28"/>
        </w:rPr>
        <w:t>%服务费即</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w:t>
      </w:r>
      <w:r>
        <w:rPr>
          <w:rFonts w:hint="eastAsia" w:ascii="仿宋" w:hAnsi="仿宋" w:eastAsia="仿宋" w:cs="仿宋"/>
          <w:sz w:val="28"/>
          <w:szCs w:val="28"/>
        </w:rPr>
        <w:t>大写</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);服务期满1年(即:</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日)</w:t>
      </w:r>
      <w:r>
        <w:rPr>
          <w:rFonts w:hint="eastAsia" w:ascii="仿宋" w:hAnsi="仿宋" w:eastAsia="仿宋" w:cs="仿宋"/>
          <w:sz w:val="28"/>
          <w:szCs w:val="28"/>
          <w:lang w:eastAsia="zh-CN"/>
        </w:rPr>
        <w:t>，通过验收后，</w:t>
      </w:r>
      <w:r>
        <w:rPr>
          <w:rFonts w:hint="eastAsia" w:ascii="仿宋" w:hAnsi="仿宋" w:eastAsia="仿宋" w:cs="仿宋"/>
          <w:sz w:val="28"/>
          <w:szCs w:val="28"/>
          <w:lang w:val="en-US" w:eastAsia="zh-CN"/>
        </w:rPr>
        <w:t>开具剩余发票后</w:t>
      </w:r>
      <w:r>
        <w:rPr>
          <w:rFonts w:hint="eastAsia" w:ascii="仿宋" w:hAnsi="仿宋" w:eastAsia="仿宋" w:cs="仿宋"/>
          <w:sz w:val="28"/>
          <w:szCs w:val="28"/>
        </w:rPr>
        <w:t>付清</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30%</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(大写):</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w:t>
      </w:r>
      <w:r>
        <w:rPr>
          <w:rFonts w:hint="eastAsia" w:ascii="仿宋" w:hAnsi="仿宋" w:eastAsia="仿宋" w:cs="仿宋"/>
          <w:sz w:val="28"/>
          <w:szCs w:val="28"/>
        </w:rPr>
        <w:t>。</w:t>
      </w:r>
    </w:p>
    <w:p w14:paraId="1AF2BAD7">
      <w:pPr>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rFonts w:hint="eastAsia" w:ascii="仿宋" w:hAnsi="仿宋" w:eastAsia="仿宋" w:cs="仿宋"/>
          <w:sz w:val="28"/>
          <w:szCs w:val="28"/>
        </w:rPr>
      </w:pPr>
      <w:r>
        <w:rPr>
          <w:rFonts w:hint="eastAsia" w:ascii="仿宋" w:hAnsi="仿宋" w:eastAsia="仿宋" w:cs="仿宋"/>
          <w:sz w:val="28"/>
          <w:szCs w:val="28"/>
        </w:rPr>
        <w:t>六、双方承诺</w:t>
      </w:r>
    </w:p>
    <w:p w14:paraId="15599239">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1.中标人向采购人承诺，按照本合同约定提供相关服务。</w:t>
      </w:r>
    </w:p>
    <w:p w14:paraId="51EBB9A6">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2.采购人向中标人承诺，按照本合同约定支付服务款项。</w:t>
      </w:r>
    </w:p>
    <w:p w14:paraId="0E09478F">
      <w:pPr>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rFonts w:hint="eastAsia" w:ascii="仿宋" w:hAnsi="仿宋" w:eastAsia="仿宋" w:cs="仿宋"/>
          <w:sz w:val="28"/>
          <w:szCs w:val="28"/>
        </w:rPr>
      </w:pPr>
      <w:r>
        <w:rPr>
          <w:rFonts w:hint="eastAsia" w:ascii="仿宋" w:hAnsi="仿宋" w:eastAsia="仿宋" w:cs="仿宋"/>
          <w:sz w:val="28"/>
          <w:szCs w:val="28"/>
        </w:rPr>
        <w:t>七、内容及要求</w:t>
      </w:r>
    </w:p>
    <w:p w14:paraId="3FC296CC">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详见招标内容及要求</w:t>
      </w:r>
    </w:p>
    <w:p w14:paraId="55427228">
      <w:pPr>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rFonts w:hint="eastAsia" w:ascii="仿宋" w:hAnsi="仿宋" w:eastAsia="仿宋" w:cs="仿宋"/>
          <w:sz w:val="28"/>
          <w:szCs w:val="28"/>
        </w:rPr>
      </w:pPr>
      <w:r>
        <w:rPr>
          <w:rFonts w:hint="eastAsia" w:ascii="仿宋" w:hAnsi="仿宋" w:eastAsia="仿宋" w:cs="仿宋"/>
          <w:sz w:val="28"/>
          <w:szCs w:val="28"/>
        </w:rPr>
        <w:t>八</w:t>
      </w:r>
      <w:r>
        <w:rPr>
          <w:rFonts w:hint="eastAsia" w:ascii="仿宋" w:hAnsi="仿宋" w:eastAsia="仿宋" w:cs="仿宋"/>
          <w:sz w:val="28"/>
          <w:szCs w:val="28"/>
          <w:lang w:eastAsia="zh-CN"/>
        </w:rPr>
        <w:t>、</w:t>
      </w:r>
      <w:r>
        <w:rPr>
          <w:rFonts w:hint="eastAsia" w:ascii="仿宋" w:hAnsi="仿宋" w:eastAsia="仿宋" w:cs="仿宋"/>
          <w:sz w:val="28"/>
          <w:szCs w:val="28"/>
        </w:rPr>
        <w:t>项目实施地点:采购人指定地点。</w:t>
      </w:r>
    </w:p>
    <w:p w14:paraId="32932825">
      <w:pPr>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rFonts w:hint="eastAsia" w:ascii="仿宋" w:hAnsi="仿宋" w:eastAsia="仿宋" w:cs="仿宋"/>
          <w:sz w:val="28"/>
          <w:szCs w:val="28"/>
        </w:rPr>
      </w:pPr>
      <w:r>
        <w:rPr>
          <w:rFonts w:hint="eastAsia" w:ascii="仿宋" w:hAnsi="仿宋" w:eastAsia="仿宋" w:cs="仿宋"/>
          <w:sz w:val="28"/>
          <w:szCs w:val="28"/>
        </w:rPr>
        <w:t>九</w:t>
      </w:r>
      <w:r>
        <w:rPr>
          <w:rFonts w:hint="eastAsia" w:ascii="仿宋" w:hAnsi="仿宋" w:eastAsia="仿宋" w:cs="仿宋"/>
          <w:sz w:val="28"/>
          <w:szCs w:val="28"/>
          <w:lang w:eastAsia="zh-CN"/>
        </w:rPr>
        <w:t>、</w:t>
      </w:r>
      <w:r>
        <w:rPr>
          <w:rFonts w:hint="eastAsia" w:ascii="仿宋" w:hAnsi="仿宋" w:eastAsia="仿宋" w:cs="仿宋"/>
          <w:sz w:val="28"/>
          <w:szCs w:val="28"/>
        </w:rPr>
        <w:t>项目验收</w:t>
      </w:r>
    </w:p>
    <w:p w14:paraId="6B5F1B73">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1、采购人根据合同要求进行验收,验收依据为合同文本、招标文件、投标文件。</w:t>
      </w:r>
    </w:p>
    <w:p w14:paraId="102B71FD">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2、需向采购人提交一年之内的派工单、巡检文档及提供完整的维保相关文档资料。</w:t>
      </w:r>
    </w:p>
    <w:p w14:paraId="23C1B895">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3、验收合格后，填写验收单，并向采购人提交所有资料，以便使用单位日后管理和维护。</w:t>
      </w:r>
    </w:p>
    <w:p w14:paraId="64719BAB">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4、验收过程中所产生的费用由供应商承担。</w:t>
      </w:r>
    </w:p>
    <w:p w14:paraId="07782E40">
      <w:pPr>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rFonts w:hint="eastAsia" w:ascii="仿宋" w:hAnsi="仿宋" w:eastAsia="仿宋" w:cs="仿宋"/>
          <w:sz w:val="28"/>
          <w:szCs w:val="28"/>
        </w:rPr>
      </w:pPr>
      <w:r>
        <w:rPr>
          <w:rFonts w:hint="eastAsia" w:ascii="仿宋" w:hAnsi="仿宋" w:eastAsia="仿宋" w:cs="仿宋"/>
          <w:sz w:val="28"/>
          <w:szCs w:val="28"/>
        </w:rPr>
        <w:t>十、保密</w:t>
      </w:r>
    </w:p>
    <w:p w14:paraId="1B6C723C">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双方须对工作中了解到的使用单位技术、机密等进行严格保密，不得向他人泄漏。</w:t>
      </w:r>
    </w:p>
    <w:p w14:paraId="42132CAB">
      <w:pPr>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rFonts w:hint="eastAsia" w:ascii="仿宋" w:hAnsi="仿宋" w:eastAsia="仿宋" w:cs="仿宋"/>
          <w:sz w:val="28"/>
          <w:szCs w:val="28"/>
        </w:rPr>
      </w:pPr>
      <w:r>
        <w:rPr>
          <w:rFonts w:hint="eastAsia" w:ascii="仿宋" w:hAnsi="仿宋" w:eastAsia="仿宋" w:cs="仿宋"/>
          <w:sz w:val="28"/>
          <w:szCs w:val="28"/>
        </w:rPr>
        <w:t>十一、知识产权</w:t>
      </w:r>
    </w:p>
    <w:p w14:paraId="6B65E34D">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中标人应保证投标服务不会出现因第三方提出侵犯其专利权、商标权或其它知识产权而引发法律或经济纠纷，否则由中标人承担全部责任。任何被中标人用于未经授权的商业目的行为所造成的违约或侵权责任由中标人承但。</w:t>
      </w:r>
    </w:p>
    <w:p w14:paraId="1F49DE8C">
      <w:pPr>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rFonts w:hint="eastAsia" w:ascii="仿宋" w:hAnsi="仿宋" w:eastAsia="仿宋" w:cs="仿宋"/>
          <w:sz w:val="28"/>
          <w:szCs w:val="28"/>
        </w:rPr>
      </w:pPr>
      <w:r>
        <w:rPr>
          <w:rFonts w:hint="eastAsia" w:ascii="仿宋" w:hAnsi="仿宋" w:eastAsia="仿宋" w:cs="仿宋"/>
          <w:sz w:val="28"/>
          <w:szCs w:val="28"/>
        </w:rPr>
        <w:t>十二、合同争议的解决:合同执行中发生争议的，当事人双方应协商解决，协商达不成一致时，可向采购人住所地有管辖权的人民法院提请诉讼。</w:t>
      </w:r>
    </w:p>
    <w:p w14:paraId="6136CD02">
      <w:pPr>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rFonts w:hint="eastAsia" w:ascii="仿宋" w:hAnsi="仿宋" w:eastAsia="仿宋" w:cs="仿宋"/>
          <w:sz w:val="28"/>
          <w:szCs w:val="28"/>
        </w:rPr>
      </w:pPr>
      <w:r>
        <w:rPr>
          <w:rFonts w:hint="eastAsia" w:ascii="仿宋" w:hAnsi="仿宋" w:eastAsia="仿宋" w:cs="仿宋"/>
          <w:sz w:val="28"/>
          <w:szCs w:val="28"/>
        </w:rPr>
        <w:t>十三、在发生不可抗力情况下的应对措施和解决办法。</w:t>
      </w:r>
    </w:p>
    <w:p w14:paraId="484E53F3">
      <w:pPr>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rFonts w:hint="eastAsia" w:ascii="仿宋" w:hAnsi="仿宋" w:eastAsia="仿宋" w:cs="仿宋"/>
          <w:sz w:val="28"/>
          <w:szCs w:val="28"/>
        </w:rPr>
      </w:pPr>
      <w:r>
        <w:rPr>
          <w:rFonts w:hint="eastAsia" w:ascii="仿宋" w:hAnsi="仿宋" w:eastAsia="仿宋" w:cs="仿宋"/>
          <w:sz w:val="28"/>
          <w:szCs w:val="28"/>
        </w:rPr>
        <w:t>十四、合同一经签订，不得擅自变更、中止或者终止合同。对确需变更、调整或者中止、终止合同的，应按规定履行相应的手续。</w:t>
      </w:r>
    </w:p>
    <w:p w14:paraId="0EE88015">
      <w:pPr>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rFonts w:hint="eastAsia" w:ascii="仿宋" w:hAnsi="仿宋" w:eastAsia="仿宋" w:cs="仿宋"/>
          <w:sz w:val="28"/>
          <w:szCs w:val="28"/>
        </w:rPr>
      </w:pPr>
      <w:r>
        <w:rPr>
          <w:rFonts w:hint="eastAsia" w:ascii="仿宋" w:hAnsi="仿宋" w:eastAsia="仿宋" w:cs="仿宋"/>
          <w:sz w:val="28"/>
          <w:szCs w:val="28"/>
        </w:rPr>
        <w:t>十五、违约责任:依据《中华人民共和国合同法》、《中华人民共和国政府采购法》的相关条款和本合同约定，中标人未全面履行合同义务或者发生违约，采购单位会同采购代理机构有权终止合同，依法向中标中标人进行经济索赔，并报请政府采购监督管理机关进行相应的行政处罚。采购单位违约的，应当赔偿给中标人造成的经济损失。</w:t>
      </w:r>
    </w:p>
    <w:p w14:paraId="1296BC4A">
      <w:pPr>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rFonts w:hint="eastAsia" w:ascii="仿宋" w:hAnsi="仿宋" w:eastAsia="仿宋" w:cs="仿宋"/>
          <w:sz w:val="28"/>
          <w:szCs w:val="28"/>
        </w:rPr>
      </w:pPr>
      <w:r>
        <w:rPr>
          <w:rFonts w:hint="eastAsia" w:ascii="仿宋" w:hAnsi="仿宋" w:eastAsia="仿宋" w:cs="仿宋"/>
          <w:sz w:val="28"/>
          <w:szCs w:val="28"/>
        </w:rPr>
        <w:t>十六、其他(在合同中具体明确)</w:t>
      </w:r>
    </w:p>
    <w:p w14:paraId="547F306E">
      <w:pPr>
        <w:keepNext w:val="0"/>
        <w:keepLines w:val="0"/>
        <w:pageBreakBefore w:val="0"/>
        <w:widowControl/>
        <w:kinsoku w:val="0"/>
        <w:wordWrap/>
        <w:overflowPunct/>
        <w:topLinePunct w:val="0"/>
        <w:autoSpaceDE w:val="0"/>
        <w:autoSpaceDN w:val="0"/>
        <w:bidi w:val="0"/>
        <w:adjustRightInd w:val="0"/>
        <w:snapToGrid w:val="0"/>
        <w:spacing w:line="312" w:lineRule="auto"/>
        <w:textAlignment w:val="baseline"/>
        <w:rPr>
          <w:rFonts w:hint="eastAsia" w:ascii="仿宋" w:hAnsi="仿宋" w:eastAsia="仿宋" w:cs="仿宋"/>
          <w:sz w:val="28"/>
          <w:szCs w:val="28"/>
        </w:rPr>
      </w:pPr>
      <w:r>
        <w:rPr>
          <w:rFonts w:hint="eastAsia" w:ascii="仿宋" w:hAnsi="仿宋" w:eastAsia="仿宋" w:cs="仿宋"/>
          <w:sz w:val="28"/>
          <w:szCs w:val="28"/>
        </w:rPr>
        <w:t>十七、合同</w:t>
      </w:r>
      <w:r>
        <w:rPr>
          <w:rFonts w:hint="eastAsia" w:ascii="仿宋" w:hAnsi="仿宋" w:eastAsia="仿宋" w:cs="仿宋"/>
          <w:sz w:val="28"/>
          <w:szCs w:val="28"/>
          <w:lang w:val="en-US" w:eastAsia="zh-CN"/>
        </w:rPr>
        <w:t>订</w:t>
      </w:r>
      <w:r>
        <w:rPr>
          <w:rFonts w:hint="eastAsia" w:ascii="仿宋" w:hAnsi="仿宋" w:eastAsia="仿宋" w:cs="仿宋"/>
          <w:sz w:val="28"/>
          <w:szCs w:val="28"/>
        </w:rPr>
        <w:t>立</w:t>
      </w:r>
    </w:p>
    <w:p w14:paraId="120847AB">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订立时间: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月</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日</w:t>
      </w:r>
    </w:p>
    <w:p w14:paraId="3028EA8F">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u w:val="single"/>
          <w:lang w:val="en-US" w:eastAsia="zh-CN"/>
        </w:rPr>
      </w:pPr>
      <w:r>
        <w:rPr>
          <w:rFonts w:hint="eastAsia" w:ascii="仿宋" w:hAnsi="仿宋" w:eastAsia="仿宋" w:cs="仿宋"/>
          <w:sz w:val="28"/>
          <w:szCs w:val="28"/>
        </w:rPr>
        <w:t>2.订立地点:</w:t>
      </w:r>
      <w:r>
        <w:rPr>
          <w:rFonts w:hint="eastAsia" w:ascii="仿宋" w:hAnsi="仿宋" w:eastAsia="仿宋" w:cs="仿宋"/>
          <w:sz w:val="28"/>
          <w:szCs w:val="28"/>
          <w:u w:val="single"/>
          <w:lang w:val="en-US" w:eastAsia="zh-CN"/>
        </w:rPr>
        <w:t xml:space="preserve">                           </w:t>
      </w:r>
    </w:p>
    <w:p w14:paraId="1104DDAC">
      <w:pPr>
        <w:keepNext w:val="0"/>
        <w:keepLines w:val="0"/>
        <w:pageBreakBefore w:val="0"/>
        <w:widowControl/>
        <w:kinsoku w:val="0"/>
        <w:wordWrap/>
        <w:overflowPunct/>
        <w:topLinePunct w:val="0"/>
        <w:autoSpaceDE w:val="0"/>
        <w:autoSpaceDN w:val="0"/>
        <w:bidi w:val="0"/>
        <w:adjustRightInd w:val="0"/>
        <w:snapToGrid w:val="0"/>
        <w:spacing w:line="312"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3.本合同一式</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lang w:eastAsia="zh-CN"/>
        </w:rPr>
        <w:t>肆</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份，具有同等法律效力，双方各执</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份。各方签字盖章后生效，合同执行完毕自动失效(合同的服务承诺则长期有效)。</w:t>
      </w:r>
    </w:p>
    <w:tbl>
      <w:tblPr>
        <w:tblStyle w:val="41"/>
        <w:tblW w:w="8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91"/>
        <w:gridCol w:w="4388"/>
      </w:tblGrid>
      <w:tr w14:paraId="11710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8" w:hRule="atLeast"/>
          <w:jc w:val="center"/>
        </w:trPr>
        <w:tc>
          <w:tcPr>
            <w:tcW w:w="0" w:type="auto"/>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856D9BA">
            <w:pPr>
              <w:keepNext w:val="0"/>
              <w:keepLines w:val="0"/>
              <w:suppressLineNumbers w:val="0"/>
              <w:snapToGrid w:val="0"/>
              <w:spacing w:before="0" w:beforeAutospacing="0" w:after="0" w:afterAutospacing="0"/>
              <w:ind w:left="0" w:right="0"/>
              <w:rPr>
                <w:rFonts w:hint="eastAsia" w:ascii="仿宋" w:hAnsi="仿宋" w:eastAsia="仿宋" w:cs="仿宋"/>
              </w:rPr>
            </w:pPr>
            <w:r>
              <w:rPr>
                <w:rFonts w:hint="eastAsia" w:ascii="仿宋" w:hAnsi="仿宋" w:eastAsia="仿宋" w:cs="仿宋"/>
              </w:rPr>
              <w:t>甲 方</w:t>
            </w:r>
          </w:p>
        </w:tc>
        <w:tc>
          <w:tcPr>
            <w:tcW w:w="4388"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DE1B7D6">
            <w:pPr>
              <w:keepNext w:val="0"/>
              <w:keepLines w:val="0"/>
              <w:suppressLineNumbers w:val="0"/>
              <w:snapToGrid w:val="0"/>
              <w:spacing w:before="0" w:beforeAutospacing="0" w:after="0" w:afterAutospacing="0"/>
              <w:ind w:left="0" w:right="0"/>
              <w:rPr>
                <w:rFonts w:hint="eastAsia" w:ascii="仿宋" w:hAnsi="仿宋" w:eastAsia="仿宋" w:cs="仿宋"/>
              </w:rPr>
            </w:pPr>
            <w:r>
              <w:rPr>
                <w:rFonts w:hint="eastAsia" w:ascii="仿宋" w:hAnsi="仿宋" w:eastAsia="仿宋" w:cs="仿宋"/>
              </w:rPr>
              <w:t>乙 方</w:t>
            </w:r>
          </w:p>
        </w:tc>
      </w:tr>
      <w:tr w14:paraId="6EAE8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4" w:hRule="atLeast"/>
          <w:jc w:val="center"/>
        </w:trPr>
        <w:tc>
          <w:tcPr>
            <w:tcW w:w="0" w:type="auto"/>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98AB7A5">
            <w:pPr>
              <w:keepNext w:val="0"/>
              <w:keepLines w:val="0"/>
              <w:suppressLineNumbers w:val="0"/>
              <w:snapToGrid w:val="0"/>
              <w:spacing w:before="0" w:beforeAutospacing="0" w:after="0" w:afterAutospacing="0"/>
              <w:ind w:left="0" w:right="0"/>
              <w:rPr>
                <w:rFonts w:hint="eastAsia" w:ascii="仿宋" w:hAnsi="仿宋" w:eastAsia="仿宋" w:cs="仿宋"/>
              </w:rPr>
            </w:pPr>
            <w:r>
              <w:rPr>
                <w:rFonts w:hint="eastAsia" w:ascii="仿宋" w:hAnsi="仿宋" w:eastAsia="仿宋" w:cs="仿宋"/>
              </w:rPr>
              <w:t>（盖章）</w:t>
            </w:r>
          </w:p>
        </w:tc>
        <w:tc>
          <w:tcPr>
            <w:tcW w:w="4388"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8C70B7C">
            <w:pPr>
              <w:keepNext w:val="0"/>
              <w:keepLines w:val="0"/>
              <w:suppressLineNumbers w:val="0"/>
              <w:snapToGrid w:val="0"/>
              <w:spacing w:before="0" w:beforeAutospacing="0" w:after="0" w:afterAutospacing="0"/>
              <w:ind w:left="0" w:right="0"/>
              <w:rPr>
                <w:rFonts w:hint="eastAsia" w:ascii="仿宋" w:hAnsi="仿宋" w:eastAsia="仿宋" w:cs="仿宋"/>
              </w:rPr>
            </w:pPr>
            <w:r>
              <w:rPr>
                <w:rFonts w:hint="eastAsia" w:ascii="仿宋" w:hAnsi="仿宋" w:eastAsia="仿宋" w:cs="仿宋"/>
              </w:rPr>
              <w:t>中标单位全称</w:t>
            </w:r>
            <w:r>
              <w:rPr>
                <w:rFonts w:hint="eastAsia" w:ascii="仿宋" w:hAnsi="仿宋" w:eastAsia="仿宋" w:cs="仿宋"/>
              </w:rPr>
              <w:br w:type="textWrapping"/>
            </w:r>
            <w:r>
              <w:rPr>
                <w:rFonts w:hint="eastAsia" w:ascii="仿宋" w:hAnsi="仿宋" w:eastAsia="仿宋" w:cs="仿宋"/>
              </w:rPr>
              <w:t>（盖章）</w:t>
            </w:r>
          </w:p>
        </w:tc>
      </w:tr>
      <w:tr w14:paraId="17BB4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8" w:hRule="atLeast"/>
          <w:jc w:val="center"/>
        </w:trPr>
        <w:tc>
          <w:tcPr>
            <w:tcW w:w="0" w:type="auto"/>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760C76B">
            <w:pPr>
              <w:keepNext w:val="0"/>
              <w:keepLines w:val="0"/>
              <w:suppressLineNumbers w:val="0"/>
              <w:snapToGrid w:val="0"/>
              <w:spacing w:before="0" w:beforeAutospacing="0" w:after="0" w:afterAutospacing="0"/>
              <w:ind w:left="0" w:right="0"/>
              <w:rPr>
                <w:rFonts w:hint="eastAsia" w:ascii="仿宋" w:hAnsi="仿宋" w:eastAsia="仿宋" w:cs="仿宋"/>
              </w:rPr>
            </w:pPr>
            <w:r>
              <w:rPr>
                <w:rFonts w:hint="eastAsia" w:ascii="仿宋" w:hAnsi="仿宋" w:eastAsia="仿宋" w:cs="仿宋"/>
              </w:rPr>
              <w:t>地址：</w:t>
            </w:r>
          </w:p>
        </w:tc>
        <w:tc>
          <w:tcPr>
            <w:tcW w:w="4388"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A40ABE9">
            <w:pPr>
              <w:keepNext w:val="0"/>
              <w:keepLines w:val="0"/>
              <w:suppressLineNumbers w:val="0"/>
              <w:snapToGrid w:val="0"/>
              <w:spacing w:before="0" w:beforeAutospacing="0" w:after="0" w:afterAutospacing="0"/>
              <w:ind w:left="0" w:right="0"/>
              <w:rPr>
                <w:rFonts w:hint="eastAsia" w:ascii="仿宋" w:hAnsi="仿宋" w:eastAsia="仿宋" w:cs="仿宋"/>
              </w:rPr>
            </w:pPr>
            <w:r>
              <w:rPr>
                <w:rFonts w:hint="eastAsia" w:ascii="仿宋" w:hAnsi="仿宋" w:eastAsia="仿宋" w:cs="仿宋"/>
              </w:rPr>
              <w:t>地址：</w:t>
            </w:r>
          </w:p>
        </w:tc>
      </w:tr>
      <w:tr w14:paraId="00157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8" w:hRule="atLeast"/>
          <w:jc w:val="center"/>
        </w:trPr>
        <w:tc>
          <w:tcPr>
            <w:tcW w:w="0" w:type="auto"/>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10B786B">
            <w:pPr>
              <w:keepNext w:val="0"/>
              <w:keepLines w:val="0"/>
              <w:suppressLineNumbers w:val="0"/>
              <w:snapToGrid w:val="0"/>
              <w:spacing w:before="0" w:beforeAutospacing="0" w:after="0" w:afterAutospacing="0"/>
              <w:ind w:left="0" w:right="0"/>
              <w:rPr>
                <w:rFonts w:hint="eastAsia" w:ascii="仿宋" w:hAnsi="仿宋" w:eastAsia="仿宋" w:cs="仿宋"/>
              </w:rPr>
            </w:pPr>
            <w:r>
              <w:rPr>
                <w:rFonts w:hint="eastAsia" w:ascii="仿宋" w:hAnsi="仿宋" w:eastAsia="仿宋" w:cs="仿宋"/>
              </w:rPr>
              <w:t>邮编：</w:t>
            </w:r>
          </w:p>
        </w:tc>
        <w:tc>
          <w:tcPr>
            <w:tcW w:w="4388"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7F14413">
            <w:pPr>
              <w:keepNext w:val="0"/>
              <w:keepLines w:val="0"/>
              <w:suppressLineNumbers w:val="0"/>
              <w:snapToGrid w:val="0"/>
              <w:spacing w:before="0" w:beforeAutospacing="0" w:after="0" w:afterAutospacing="0"/>
              <w:ind w:left="0" w:right="0"/>
              <w:rPr>
                <w:rFonts w:hint="eastAsia" w:ascii="仿宋" w:hAnsi="仿宋" w:eastAsia="仿宋" w:cs="仿宋"/>
              </w:rPr>
            </w:pPr>
            <w:r>
              <w:rPr>
                <w:rFonts w:hint="eastAsia" w:ascii="仿宋" w:hAnsi="仿宋" w:eastAsia="仿宋" w:cs="仿宋"/>
              </w:rPr>
              <w:t>邮编：</w:t>
            </w:r>
          </w:p>
        </w:tc>
      </w:tr>
      <w:tr w14:paraId="50049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8"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EC05C55">
            <w:pPr>
              <w:keepNext w:val="0"/>
              <w:keepLines w:val="0"/>
              <w:suppressLineNumbers w:val="0"/>
              <w:snapToGrid w:val="0"/>
              <w:spacing w:before="0" w:beforeAutospacing="0" w:after="0" w:afterAutospacing="0"/>
              <w:ind w:left="0" w:right="0"/>
              <w:rPr>
                <w:rFonts w:hint="eastAsia" w:ascii="仿宋" w:hAnsi="仿宋" w:eastAsia="仿宋" w:cs="仿宋"/>
              </w:rPr>
            </w:pPr>
            <w:r>
              <w:rPr>
                <w:rFonts w:hint="eastAsia" w:ascii="仿宋" w:hAnsi="仿宋" w:eastAsia="仿宋" w:cs="仿宋"/>
              </w:rPr>
              <w:t>全权代表：（签字）</w:t>
            </w:r>
          </w:p>
        </w:tc>
        <w:tc>
          <w:tcPr>
            <w:tcW w:w="4388"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0B8637E">
            <w:pPr>
              <w:keepNext w:val="0"/>
              <w:keepLines w:val="0"/>
              <w:suppressLineNumbers w:val="0"/>
              <w:snapToGrid w:val="0"/>
              <w:spacing w:before="0" w:beforeAutospacing="0" w:after="0" w:afterAutospacing="0"/>
              <w:ind w:left="0" w:right="0"/>
              <w:rPr>
                <w:rFonts w:hint="eastAsia" w:ascii="仿宋" w:hAnsi="仿宋" w:eastAsia="仿宋" w:cs="仿宋"/>
              </w:rPr>
            </w:pPr>
            <w:r>
              <w:rPr>
                <w:rFonts w:hint="eastAsia" w:ascii="仿宋" w:hAnsi="仿宋" w:eastAsia="仿宋" w:cs="仿宋"/>
              </w:rPr>
              <w:t>法定代表人：</w:t>
            </w:r>
          </w:p>
        </w:tc>
      </w:tr>
      <w:tr w14:paraId="7C4FC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8"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FEA709B">
            <w:pPr>
              <w:keepNext w:val="0"/>
              <w:keepLines w:val="0"/>
              <w:suppressLineNumbers w:val="0"/>
              <w:snapToGrid w:val="0"/>
              <w:spacing w:before="0" w:beforeAutospacing="0" w:after="0" w:afterAutospacing="0"/>
              <w:ind w:left="0" w:right="0"/>
              <w:rPr>
                <w:rFonts w:hint="eastAsia" w:ascii="仿宋" w:hAnsi="仿宋" w:eastAsia="仿宋" w:cs="仿宋"/>
              </w:rPr>
            </w:pPr>
          </w:p>
        </w:tc>
        <w:tc>
          <w:tcPr>
            <w:tcW w:w="4388"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95112E0">
            <w:pPr>
              <w:keepNext w:val="0"/>
              <w:keepLines w:val="0"/>
              <w:suppressLineNumbers w:val="0"/>
              <w:snapToGrid w:val="0"/>
              <w:spacing w:before="0" w:beforeAutospacing="0" w:after="0" w:afterAutospacing="0"/>
              <w:ind w:left="0" w:right="0"/>
              <w:rPr>
                <w:rFonts w:hint="eastAsia" w:ascii="仿宋" w:hAnsi="仿宋" w:eastAsia="仿宋" w:cs="仿宋"/>
              </w:rPr>
            </w:pPr>
            <w:r>
              <w:rPr>
                <w:rFonts w:hint="eastAsia" w:ascii="仿宋" w:hAnsi="仿宋" w:eastAsia="仿宋" w:cs="仿宋"/>
              </w:rPr>
              <w:t>被授权代表：（签字）</w:t>
            </w:r>
          </w:p>
        </w:tc>
      </w:tr>
      <w:tr w14:paraId="40648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8" w:hRule="atLeast"/>
          <w:jc w:val="center"/>
        </w:trPr>
        <w:tc>
          <w:tcPr>
            <w:tcW w:w="0" w:type="auto"/>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536B507">
            <w:pPr>
              <w:keepNext w:val="0"/>
              <w:keepLines w:val="0"/>
              <w:suppressLineNumbers w:val="0"/>
              <w:snapToGrid w:val="0"/>
              <w:spacing w:before="0" w:beforeAutospacing="0" w:after="0" w:afterAutospacing="0"/>
              <w:ind w:left="0" w:right="0"/>
              <w:rPr>
                <w:rFonts w:hint="eastAsia" w:ascii="仿宋" w:hAnsi="仿宋" w:eastAsia="仿宋" w:cs="仿宋"/>
              </w:rPr>
            </w:pPr>
            <w:r>
              <w:rPr>
                <w:rFonts w:hint="eastAsia" w:ascii="仿宋" w:hAnsi="仿宋" w:eastAsia="仿宋" w:cs="仿宋"/>
              </w:rPr>
              <w:t>电话：</w:t>
            </w:r>
          </w:p>
        </w:tc>
        <w:tc>
          <w:tcPr>
            <w:tcW w:w="4388"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BD80087">
            <w:pPr>
              <w:keepNext w:val="0"/>
              <w:keepLines w:val="0"/>
              <w:suppressLineNumbers w:val="0"/>
              <w:snapToGrid w:val="0"/>
              <w:spacing w:before="0" w:beforeAutospacing="0" w:after="0" w:afterAutospacing="0"/>
              <w:ind w:left="0" w:right="0"/>
              <w:rPr>
                <w:rFonts w:hint="eastAsia" w:ascii="仿宋" w:hAnsi="仿宋" w:eastAsia="仿宋" w:cs="仿宋"/>
              </w:rPr>
            </w:pPr>
            <w:r>
              <w:rPr>
                <w:rFonts w:hint="eastAsia" w:ascii="仿宋" w:hAnsi="仿宋" w:eastAsia="仿宋" w:cs="仿宋"/>
              </w:rPr>
              <w:t>电话：</w:t>
            </w:r>
          </w:p>
        </w:tc>
      </w:tr>
      <w:tr w14:paraId="758E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8" w:hRule="atLeast"/>
          <w:jc w:val="center"/>
        </w:trPr>
        <w:tc>
          <w:tcPr>
            <w:tcW w:w="0" w:type="auto"/>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D1B2C84">
            <w:pPr>
              <w:keepNext w:val="0"/>
              <w:keepLines w:val="0"/>
              <w:suppressLineNumbers w:val="0"/>
              <w:snapToGrid w:val="0"/>
              <w:spacing w:before="0" w:beforeAutospacing="0" w:after="0" w:afterAutospacing="0"/>
              <w:ind w:left="0" w:right="0"/>
              <w:rPr>
                <w:rFonts w:hint="eastAsia" w:ascii="仿宋" w:hAnsi="仿宋" w:eastAsia="仿宋" w:cs="仿宋"/>
              </w:rPr>
            </w:pPr>
            <w:r>
              <w:rPr>
                <w:rFonts w:hint="eastAsia" w:ascii="仿宋" w:hAnsi="仿宋" w:eastAsia="仿宋" w:cs="仿宋"/>
              </w:rPr>
              <w:t>传真：</w:t>
            </w:r>
          </w:p>
        </w:tc>
        <w:tc>
          <w:tcPr>
            <w:tcW w:w="4388"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3323288">
            <w:pPr>
              <w:keepNext w:val="0"/>
              <w:keepLines w:val="0"/>
              <w:suppressLineNumbers w:val="0"/>
              <w:snapToGrid w:val="0"/>
              <w:spacing w:before="0" w:beforeAutospacing="0" w:after="0" w:afterAutospacing="0"/>
              <w:ind w:left="0" w:right="0"/>
              <w:rPr>
                <w:rFonts w:hint="eastAsia" w:ascii="仿宋" w:hAnsi="仿宋" w:eastAsia="仿宋" w:cs="仿宋"/>
              </w:rPr>
            </w:pPr>
            <w:r>
              <w:rPr>
                <w:rFonts w:hint="eastAsia" w:ascii="仿宋" w:hAnsi="仿宋" w:eastAsia="仿宋" w:cs="仿宋"/>
              </w:rPr>
              <w:t>传真：</w:t>
            </w:r>
          </w:p>
        </w:tc>
      </w:tr>
      <w:tr w14:paraId="13B26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8" w:hRule="atLeast"/>
          <w:jc w:val="center"/>
        </w:trPr>
        <w:tc>
          <w:tcPr>
            <w:tcW w:w="0" w:type="auto"/>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1911D8C">
            <w:pPr>
              <w:keepNext w:val="0"/>
              <w:keepLines w:val="0"/>
              <w:suppressLineNumbers w:val="0"/>
              <w:snapToGrid w:val="0"/>
              <w:spacing w:before="0" w:beforeAutospacing="0" w:after="0" w:afterAutospacing="0"/>
              <w:ind w:left="0" w:right="0"/>
              <w:rPr>
                <w:rFonts w:hint="eastAsia" w:ascii="仿宋" w:hAnsi="仿宋" w:eastAsia="仿宋" w:cs="仿宋"/>
              </w:rPr>
            </w:pPr>
          </w:p>
        </w:tc>
        <w:tc>
          <w:tcPr>
            <w:tcW w:w="4388"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95894F7">
            <w:pPr>
              <w:keepNext w:val="0"/>
              <w:keepLines w:val="0"/>
              <w:suppressLineNumbers w:val="0"/>
              <w:snapToGrid w:val="0"/>
              <w:spacing w:before="0" w:beforeAutospacing="0" w:after="0" w:afterAutospacing="0"/>
              <w:ind w:left="0" w:right="0"/>
              <w:rPr>
                <w:rFonts w:hint="eastAsia" w:ascii="仿宋" w:hAnsi="仿宋" w:eastAsia="仿宋" w:cs="仿宋"/>
              </w:rPr>
            </w:pPr>
            <w:r>
              <w:rPr>
                <w:rFonts w:hint="eastAsia" w:ascii="仿宋" w:hAnsi="仿宋" w:eastAsia="仿宋" w:cs="仿宋"/>
              </w:rPr>
              <w:t>开户银行：</w:t>
            </w:r>
          </w:p>
        </w:tc>
      </w:tr>
      <w:tr w14:paraId="169BF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8" w:hRule="atLeast"/>
          <w:jc w:val="center"/>
        </w:trPr>
        <w:tc>
          <w:tcPr>
            <w:tcW w:w="0" w:type="auto"/>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39AE8DD">
            <w:pPr>
              <w:keepNext w:val="0"/>
              <w:keepLines w:val="0"/>
              <w:suppressLineNumbers w:val="0"/>
              <w:snapToGrid w:val="0"/>
              <w:spacing w:before="0" w:beforeAutospacing="0" w:after="0" w:afterAutospacing="0"/>
              <w:ind w:left="0" w:right="0"/>
              <w:rPr>
                <w:rFonts w:hint="eastAsia" w:ascii="仿宋" w:hAnsi="仿宋" w:eastAsia="仿宋" w:cs="仿宋"/>
              </w:rPr>
            </w:pPr>
          </w:p>
        </w:tc>
        <w:tc>
          <w:tcPr>
            <w:tcW w:w="4388"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1C1325D">
            <w:pPr>
              <w:keepNext w:val="0"/>
              <w:keepLines w:val="0"/>
              <w:suppressLineNumbers w:val="0"/>
              <w:snapToGrid w:val="0"/>
              <w:spacing w:before="0" w:beforeAutospacing="0" w:after="0" w:afterAutospacing="0"/>
              <w:ind w:left="0" w:right="0"/>
              <w:rPr>
                <w:rFonts w:hint="eastAsia" w:ascii="仿宋" w:hAnsi="仿宋" w:eastAsia="仿宋" w:cs="仿宋"/>
              </w:rPr>
            </w:pPr>
            <w:r>
              <w:rPr>
                <w:rFonts w:hint="eastAsia" w:ascii="仿宋" w:hAnsi="仿宋" w:eastAsia="仿宋" w:cs="仿宋"/>
              </w:rPr>
              <w:t>账号：</w:t>
            </w:r>
          </w:p>
        </w:tc>
      </w:tr>
      <w:tr w14:paraId="56511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1" w:hRule="atLeast"/>
          <w:jc w:val="center"/>
        </w:trPr>
        <w:tc>
          <w:tcPr>
            <w:tcW w:w="399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F753605">
            <w:pPr>
              <w:keepNext w:val="0"/>
              <w:keepLines w:val="0"/>
              <w:suppressLineNumbers w:val="0"/>
              <w:snapToGrid w:val="0"/>
              <w:spacing w:before="0" w:beforeAutospacing="0" w:after="0" w:afterAutospacing="0"/>
              <w:ind w:left="0" w:right="0"/>
              <w:rPr>
                <w:rFonts w:hint="eastAsia" w:ascii="仿宋" w:hAnsi="仿宋" w:eastAsia="仿宋" w:cs="仿宋"/>
              </w:rPr>
            </w:pPr>
            <w:r>
              <w:rPr>
                <w:rFonts w:hint="eastAsia" w:ascii="仿宋" w:hAnsi="仿宋" w:eastAsia="仿宋" w:cs="仿宋"/>
              </w:rPr>
              <w:t>日期： 年 月 日</w:t>
            </w:r>
          </w:p>
        </w:tc>
        <w:tc>
          <w:tcPr>
            <w:tcW w:w="4388"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3959DAA">
            <w:pPr>
              <w:keepNext w:val="0"/>
              <w:keepLines w:val="0"/>
              <w:suppressLineNumbers w:val="0"/>
              <w:snapToGrid w:val="0"/>
              <w:spacing w:before="0" w:beforeAutospacing="0" w:after="0" w:afterAutospacing="0"/>
              <w:ind w:left="0" w:right="0"/>
              <w:rPr>
                <w:rFonts w:hint="eastAsia" w:ascii="仿宋" w:hAnsi="仿宋" w:eastAsia="仿宋" w:cs="仿宋"/>
              </w:rPr>
            </w:pPr>
            <w:r>
              <w:rPr>
                <w:rFonts w:hint="eastAsia" w:ascii="仿宋" w:hAnsi="仿宋" w:eastAsia="仿宋" w:cs="仿宋"/>
              </w:rPr>
              <w:t>日期： 年 月 日</w:t>
            </w:r>
          </w:p>
        </w:tc>
      </w:tr>
    </w:tbl>
    <w:p w14:paraId="0642C30C">
      <w:pPr>
        <w:widowControl w:val="0"/>
        <w:numPr>
          <w:ilvl w:val="0"/>
          <w:numId w:val="0"/>
        </w:numPr>
        <w:jc w:val="both"/>
        <w:rPr>
          <w:rFonts w:hint="eastAsia" w:ascii="宋体" w:hAnsi="宋体"/>
          <w:sz w:val="28"/>
          <w:szCs w:val="28"/>
          <w:lang w:eastAsia="zh-CN"/>
        </w:rPr>
      </w:pPr>
    </w:p>
    <w:p w14:paraId="1CBAD421">
      <w:pPr>
        <w:widowControl w:val="0"/>
        <w:numPr>
          <w:ilvl w:val="0"/>
          <w:numId w:val="0"/>
        </w:numPr>
        <w:jc w:val="both"/>
        <w:rPr>
          <w:rFonts w:hint="eastAsia" w:ascii="宋体" w:hAnsi="宋体"/>
          <w:sz w:val="28"/>
          <w:szCs w:val="28"/>
          <w:lang w:eastAsia="zh-CN"/>
        </w:rPr>
      </w:pPr>
    </w:p>
    <w:p w14:paraId="08811E5E">
      <w:pPr>
        <w:widowControl w:val="0"/>
        <w:numPr>
          <w:ilvl w:val="0"/>
          <w:numId w:val="0"/>
        </w:numPr>
        <w:jc w:val="both"/>
        <w:rPr>
          <w:rFonts w:hint="eastAsia" w:ascii="宋体" w:hAnsi="宋体"/>
          <w:sz w:val="28"/>
          <w:szCs w:val="28"/>
          <w:lang w:eastAsia="zh-CN"/>
        </w:rPr>
      </w:pPr>
    </w:p>
    <w:p w14:paraId="26F33DDC">
      <w:pPr>
        <w:widowControl w:val="0"/>
        <w:numPr>
          <w:ilvl w:val="0"/>
          <w:numId w:val="0"/>
        </w:numPr>
        <w:jc w:val="both"/>
        <w:rPr>
          <w:rFonts w:hint="eastAsia" w:ascii="宋体" w:hAnsi="宋体"/>
          <w:sz w:val="28"/>
          <w:szCs w:val="28"/>
          <w:lang w:eastAsia="zh-CN"/>
        </w:rPr>
      </w:pPr>
    </w:p>
    <w:p w14:paraId="2D826B8F">
      <w:pPr>
        <w:pStyle w:val="2"/>
        <w:bidi w:val="0"/>
        <w:jc w:val="center"/>
        <w:rPr>
          <w:rFonts w:hint="eastAsia"/>
          <w:color w:val="auto"/>
          <w:lang w:val="en-US"/>
        </w:rPr>
      </w:pPr>
      <w:bookmarkStart w:id="53" w:name="_Toc22901"/>
      <w:bookmarkStart w:id="54" w:name="_Toc1665"/>
      <w:r>
        <w:rPr>
          <w:rFonts w:hint="eastAsia"/>
          <w:color w:val="auto"/>
          <w:lang w:eastAsia="zh-CN"/>
        </w:rPr>
        <w:t>第</w:t>
      </w:r>
      <w:r>
        <w:rPr>
          <w:rFonts w:hint="eastAsia"/>
          <w:color w:val="auto"/>
          <w:lang w:val="en-US" w:eastAsia="zh-CN"/>
        </w:rPr>
        <w:t>四</w:t>
      </w:r>
      <w:r>
        <w:rPr>
          <w:rFonts w:hint="eastAsia"/>
          <w:color w:val="auto"/>
          <w:lang w:eastAsia="zh-CN"/>
        </w:rPr>
        <w:t>章 采购内容及技术要求</w:t>
      </w:r>
      <w:bookmarkEnd w:id="53"/>
      <w:bookmarkEnd w:id="54"/>
    </w:p>
    <w:bookmarkEnd w:id="39"/>
    <w:bookmarkEnd w:id="42"/>
    <w:bookmarkEnd w:id="43"/>
    <w:bookmarkEnd w:id="44"/>
    <w:bookmarkEnd w:id="45"/>
    <w:bookmarkEnd w:id="46"/>
    <w:bookmarkEnd w:id="47"/>
    <w:bookmarkEnd w:id="48"/>
    <w:p w14:paraId="4EDC4E4E">
      <w:pPr>
        <w:rPr>
          <w:rFonts w:hint="eastAsia"/>
          <w:sz w:val="28"/>
          <w:szCs w:val="28"/>
          <w:lang w:eastAsia="zh-CN"/>
        </w:rPr>
      </w:pPr>
      <w:bookmarkStart w:id="55" w:name="_Toc363474025"/>
      <w:bookmarkStart w:id="56" w:name="_Toc14223"/>
      <w:bookmarkStart w:id="57" w:name="_Toc7664"/>
      <w:bookmarkStart w:id="58" w:name="_Toc8457"/>
      <w:r>
        <w:rPr>
          <w:rFonts w:hint="eastAsia"/>
          <w:sz w:val="28"/>
          <w:szCs w:val="28"/>
          <w:lang w:eastAsia="zh-CN"/>
        </w:rPr>
        <w:t>一、采购需求：</w:t>
      </w:r>
    </w:p>
    <w:p w14:paraId="3BDDB130">
      <w:pPr>
        <w:ind w:firstLine="560" w:firstLineChars="200"/>
        <w:rPr>
          <w:rFonts w:hint="eastAsia" w:ascii="宋体" w:hAnsi="宋体"/>
          <w:sz w:val="28"/>
          <w:szCs w:val="28"/>
        </w:rPr>
      </w:pPr>
      <w:r>
        <w:rPr>
          <w:rFonts w:hint="eastAsia" w:ascii="宋体" w:hAnsi="宋体"/>
          <w:sz w:val="28"/>
          <w:szCs w:val="28"/>
        </w:rPr>
        <w:t>（一）、技术服务方式</w:t>
      </w:r>
    </w:p>
    <w:p w14:paraId="7FB94D47">
      <w:pPr>
        <w:ind w:firstLine="560" w:firstLineChars="200"/>
        <w:rPr>
          <w:rFonts w:hint="eastAsia" w:ascii="宋体" w:hAnsi="宋体"/>
          <w:color w:val="auto"/>
          <w:sz w:val="28"/>
          <w:szCs w:val="28"/>
          <w:highlight w:val="yellow"/>
        </w:rPr>
      </w:pPr>
      <w:r>
        <w:rPr>
          <w:rFonts w:hint="eastAsia" w:ascii="宋体" w:hAnsi="宋体"/>
          <w:color w:val="auto"/>
          <w:sz w:val="28"/>
          <w:szCs w:val="28"/>
          <w:highlight w:val="yellow"/>
        </w:rPr>
        <w:t>需组建专业维保服务团队(项目经理</w:t>
      </w:r>
      <w:r>
        <w:rPr>
          <w:rFonts w:hint="eastAsia" w:ascii="宋体" w:hAnsi="宋体"/>
          <w:color w:val="auto"/>
          <w:sz w:val="28"/>
          <w:szCs w:val="28"/>
          <w:highlight w:val="yellow"/>
          <w:lang w:val="en-US" w:eastAsia="zh-CN"/>
        </w:rPr>
        <w:t>需具备</w:t>
      </w:r>
      <w:r>
        <w:rPr>
          <w:rFonts w:hint="eastAsia" w:ascii="宋体" w:hAnsi="宋体"/>
          <w:color w:val="auto"/>
          <w:sz w:val="28"/>
          <w:szCs w:val="28"/>
          <w:highlight w:val="yellow"/>
        </w:rPr>
        <w:t>计算机技术与软件专业技术资格中级或高级证书</w:t>
      </w:r>
      <w:r>
        <w:rPr>
          <w:rFonts w:hint="eastAsia" w:ascii="宋体" w:hAnsi="宋体"/>
          <w:color w:val="auto"/>
          <w:sz w:val="28"/>
          <w:szCs w:val="28"/>
          <w:highlight w:val="yellow"/>
          <w:lang w:eastAsia="zh-CN"/>
        </w:rPr>
        <w:t>。</w:t>
      </w:r>
      <w:r>
        <w:rPr>
          <w:rFonts w:hint="eastAsia" w:ascii="宋体" w:hAnsi="宋体"/>
          <w:color w:val="auto"/>
          <w:sz w:val="28"/>
          <w:szCs w:val="28"/>
          <w:highlight w:val="yellow"/>
        </w:rPr>
        <w:t>)，并对榆林市住房公积金管理中心派驻1名运维人员，向甲方提供服务团队人员明细作为合同附件，未经甲方允许，服务团队人员不得随意更换。</w:t>
      </w:r>
    </w:p>
    <w:p w14:paraId="46AB9245">
      <w:pPr>
        <w:ind w:firstLine="560" w:firstLineChars="200"/>
        <w:rPr>
          <w:rFonts w:ascii="宋体" w:hAnsi="宋体"/>
          <w:sz w:val="28"/>
          <w:szCs w:val="28"/>
        </w:rPr>
      </w:pPr>
      <w:r>
        <w:rPr>
          <w:rFonts w:hint="eastAsia" w:ascii="宋体" w:hAnsi="宋体"/>
          <w:sz w:val="28"/>
          <w:szCs w:val="28"/>
        </w:rPr>
        <w:t>配置及优化服务</w:t>
      </w:r>
    </w:p>
    <w:p w14:paraId="42656570">
      <w:pPr>
        <w:ind w:firstLine="560" w:firstLineChars="200"/>
        <w:rPr>
          <w:rFonts w:ascii="宋体" w:hAnsi="宋体"/>
          <w:sz w:val="28"/>
          <w:szCs w:val="28"/>
        </w:rPr>
      </w:pPr>
      <w:r>
        <w:rPr>
          <w:rFonts w:hint="eastAsia" w:ascii="宋体" w:hAnsi="宋体"/>
          <w:sz w:val="28"/>
          <w:szCs w:val="28"/>
        </w:rPr>
        <w:t>1.服务器：提供服务器设备的安装配置、备件更换、微码升级、设备搬迁等服务。</w:t>
      </w:r>
    </w:p>
    <w:p w14:paraId="0C758947">
      <w:pPr>
        <w:ind w:firstLine="560" w:firstLineChars="200"/>
        <w:rPr>
          <w:rFonts w:ascii="宋体" w:hAnsi="宋体"/>
          <w:sz w:val="28"/>
          <w:szCs w:val="28"/>
        </w:rPr>
      </w:pPr>
      <w:r>
        <w:rPr>
          <w:rFonts w:hint="eastAsia" w:ascii="宋体" w:hAnsi="宋体"/>
          <w:sz w:val="28"/>
          <w:szCs w:val="28"/>
        </w:rPr>
        <w:t>2.网络：提供网络配置、路由配置、策略配置、性能优化、微码升级、补丁升级等服务。</w:t>
      </w:r>
    </w:p>
    <w:p w14:paraId="245BC000">
      <w:pPr>
        <w:ind w:firstLine="560" w:firstLineChars="200"/>
        <w:rPr>
          <w:rFonts w:ascii="宋体" w:hAnsi="宋体"/>
          <w:sz w:val="28"/>
          <w:szCs w:val="28"/>
        </w:rPr>
      </w:pPr>
      <w:r>
        <w:rPr>
          <w:rFonts w:hint="eastAsia" w:ascii="宋体" w:hAnsi="宋体"/>
          <w:sz w:val="28"/>
          <w:szCs w:val="28"/>
        </w:rPr>
        <w:t>（二）、故障处置服务</w:t>
      </w:r>
    </w:p>
    <w:p w14:paraId="7E747F99">
      <w:pPr>
        <w:ind w:firstLine="560" w:firstLineChars="200"/>
        <w:rPr>
          <w:rFonts w:ascii="宋体" w:hAnsi="宋体"/>
          <w:sz w:val="28"/>
          <w:szCs w:val="28"/>
        </w:rPr>
      </w:pPr>
      <w:r>
        <w:rPr>
          <w:rFonts w:hint="eastAsia" w:ascii="宋体" w:hAnsi="宋体"/>
          <w:sz w:val="28"/>
          <w:szCs w:val="28"/>
        </w:rPr>
        <w:t>乙方须提供设备清单中所有设备的7X24小时故障处置服务，接甲方人员电话报修后15分钟内响应，</w:t>
      </w:r>
      <w:r>
        <w:rPr>
          <w:rFonts w:hint="eastAsia" w:ascii="宋体" w:hAnsi="宋体"/>
          <w:sz w:val="28"/>
          <w:szCs w:val="28"/>
          <w:lang w:val="en-US" w:eastAsia="zh-CN"/>
        </w:rPr>
        <w:t>市区内</w:t>
      </w:r>
      <w:r>
        <w:rPr>
          <w:rFonts w:hint="eastAsia" w:ascii="宋体" w:hAnsi="宋体"/>
          <w:sz w:val="28"/>
          <w:szCs w:val="28"/>
        </w:rPr>
        <w:t>1小时内到达用户现场</w:t>
      </w:r>
      <w:r>
        <w:rPr>
          <w:rFonts w:hint="eastAsia" w:ascii="宋体" w:hAnsi="宋体"/>
          <w:sz w:val="28"/>
          <w:szCs w:val="28"/>
          <w:lang w:eastAsia="zh-CN"/>
        </w:rPr>
        <w:t>，</w:t>
      </w:r>
      <w:r>
        <w:rPr>
          <w:rFonts w:hint="eastAsia" w:ascii="宋体" w:hAnsi="宋体"/>
          <w:sz w:val="28"/>
          <w:szCs w:val="28"/>
        </w:rPr>
        <w:t>乙方应及时发现故障、及时处置，对于重大故障和疑难技术问题，乙方应及时协调专家资源进行升级处理，配合至问题最终解决。</w:t>
      </w:r>
    </w:p>
    <w:p w14:paraId="02953A18">
      <w:pPr>
        <w:ind w:firstLine="560" w:firstLineChars="200"/>
        <w:rPr>
          <w:rFonts w:ascii="宋体" w:hAnsi="宋体"/>
          <w:sz w:val="28"/>
          <w:szCs w:val="28"/>
        </w:rPr>
      </w:pPr>
      <w:r>
        <w:rPr>
          <w:rFonts w:hint="eastAsia" w:ascii="宋体" w:hAnsi="宋体"/>
          <w:sz w:val="28"/>
          <w:szCs w:val="28"/>
        </w:rPr>
        <w:t>对于已发生的故障，乙方应能够及时找出原因，并给出故障解决方案，避免同类型的故障再次发生。</w:t>
      </w:r>
    </w:p>
    <w:p w14:paraId="44D5017A">
      <w:pPr>
        <w:ind w:firstLine="560" w:firstLineChars="200"/>
        <w:rPr>
          <w:rFonts w:ascii="宋体" w:hAnsi="宋体"/>
          <w:sz w:val="28"/>
          <w:szCs w:val="28"/>
        </w:rPr>
      </w:pPr>
      <w:r>
        <w:rPr>
          <w:rFonts w:hint="eastAsia" w:ascii="宋体" w:hAnsi="宋体"/>
          <w:sz w:val="28"/>
          <w:szCs w:val="28"/>
        </w:rPr>
        <w:t>（三）、安全维护服务</w:t>
      </w:r>
    </w:p>
    <w:p w14:paraId="1BC55DF3">
      <w:pPr>
        <w:ind w:firstLine="560" w:firstLineChars="200"/>
        <w:rPr>
          <w:rFonts w:ascii="宋体" w:hAnsi="宋体"/>
          <w:sz w:val="28"/>
          <w:szCs w:val="28"/>
        </w:rPr>
      </w:pPr>
      <w:r>
        <w:rPr>
          <w:rFonts w:hint="eastAsia" w:ascii="宋体" w:hAnsi="宋体"/>
          <w:sz w:val="28"/>
          <w:szCs w:val="28"/>
        </w:rPr>
        <w:t>根据甲方业务情况，乙方须制定网络安全防护策略，对防火墙、网络审计、数据库审计、入侵检测、网闸等网络安全设备进行配置。</w:t>
      </w:r>
    </w:p>
    <w:p w14:paraId="6A1BB631">
      <w:pPr>
        <w:ind w:firstLine="560" w:firstLineChars="200"/>
        <w:rPr>
          <w:rFonts w:ascii="宋体" w:hAnsi="宋体"/>
          <w:sz w:val="28"/>
          <w:szCs w:val="28"/>
        </w:rPr>
      </w:pPr>
      <w:r>
        <w:rPr>
          <w:rFonts w:hint="eastAsia" w:ascii="宋体" w:hAnsi="宋体"/>
          <w:sz w:val="28"/>
          <w:szCs w:val="28"/>
        </w:rPr>
        <w:t>乙方应配合网络安全等级保护测评及其他有关部门组织的网络安全检查工作，并对测评或检查中发现的问题进行整改（需新购硬件设备的除外）。</w:t>
      </w:r>
    </w:p>
    <w:p w14:paraId="1261C119">
      <w:pPr>
        <w:ind w:firstLine="560" w:firstLineChars="200"/>
        <w:rPr>
          <w:rFonts w:ascii="宋体" w:hAnsi="宋体"/>
          <w:sz w:val="28"/>
          <w:szCs w:val="28"/>
        </w:rPr>
      </w:pPr>
      <w:r>
        <w:rPr>
          <w:rFonts w:hint="eastAsia" w:ascii="宋体" w:hAnsi="宋体"/>
          <w:sz w:val="28"/>
          <w:szCs w:val="28"/>
        </w:rPr>
        <w:t>（四）、资源梳理</w:t>
      </w:r>
    </w:p>
    <w:p w14:paraId="1F5CE196">
      <w:pPr>
        <w:ind w:firstLine="560" w:firstLineChars="200"/>
        <w:rPr>
          <w:rFonts w:ascii="宋体" w:hAnsi="宋体"/>
          <w:sz w:val="28"/>
          <w:szCs w:val="28"/>
        </w:rPr>
      </w:pPr>
      <w:r>
        <w:rPr>
          <w:rFonts w:hint="eastAsia" w:ascii="宋体" w:hAnsi="宋体"/>
          <w:sz w:val="28"/>
          <w:szCs w:val="28"/>
        </w:rPr>
        <w:t>乙方应在合同签订后30日内梳理网络架构，更正、补全机房网络标签，更新现有网络拓扑图。当网络拓扑发生变化时，须对拓扑图进行更新。</w:t>
      </w:r>
    </w:p>
    <w:p w14:paraId="009D4F36">
      <w:pPr>
        <w:ind w:firstLine="560" w:firstLineChars="200"/>
        <w:rPr>
          <w:rFonts w:ascii="宋体" w:hAnsi="宋体"/>
          <w:sz w:val="28"/>
          <w:szCs w:val="28"/>
        </w:rPr>
      </w:pPr>
      <w:r>
        <w:rPr>
          <w:rFonts w:hint="eastAsia" w:ascii="宋体" w:hAnsi="宋体"/>
          <w:sz w:val="28"/>
          <w:szCs w:val="28"/>
        </w:rPr>
        <w:t>（五）、配合及测试服务</w:t>
      </w:r>
    </w:p>
    <w:p w14:paraId="7922B8EC">
      <w:pPr>
        <w:ind w:firstLine="560" w:firstLineChars="200"/>
        <w:rPr>
          <w:rFonts w:ascii="宋体" w:hAnsi="宋体"/>
          <w:sz w:val="28"/>
          <w:szCs w:val="28"/>
        </w:rPr>
      </w:pPr>
      <w:r>
        <w:rPr>
          <w:rFonts w:hint="eastAsia" w:ascii="宋体" w:hAnsi="宋体"/>
          <w:sz w:val="28"/>
          <w:szCs w:val="28"/>
        </w:rPr>
        <w:t>按甲方要求，配合其他厂家完成相关配置或测试工作。</w:t>
      </w:r>
    </w:p>
    <w:p w14:paraId="3F6F479C">
      <w:pPr>
        <w:ind w:firstLine="560" w:firstLineChars="200"/>
        <w:rPr>
          <w:rFonts w:ascii="宋体" w:hAnsi="宋体"/>
          <w:sz w:val="28"/>
          <w:szCs w:val="28"/>
        </w:rPr>
      </w:pPr>
      <w:r>
        <w:rPr>
          <w:rFonts w:hint="eastAsia" w:ascii="宋体" w:hAnsi="宋体"/>
          <w:sz w:val="28"/>
          <w:szCs w:val="28"/>
        </w:rPr>
        <w:t>（六）、定期巡检</w:t>
      </w:r>
    </w:p>
    <w:p w14:paraId="01381210">
      <w:pPr>
        <w:ind w:firstLine="560" w:firstLineChars="200"/>
        <w:rPr>
          <w:rFonts w:hint="eastAsia" w:ascii="宋体" w:hAnsi="宋体"/>
          <w:sz w:val="28"/>
          <w:szCs w:val="28"/>
        </w:rPr>
      </w:pPr>
      <w:r>
        <w:rPr>
          <w:rFonts w:hint="eastAsia" w:ascii="宋体" w:hAnsi="宋体"/>
          <w:sz w:val="28"/>
          <w:szCs w:val="28"/>
          <w:lang w:val="en-US" w:eastAsia="zh-CN"/>
        </w:rPr>
        <w:t>1、</w:t>
      </w:r>
      <w:r>
        <w:rPr>
          <w:rFonts w:hint="eastAsia" w:ascii="宋体" w:hAnsi="宋体"/>
          <w:sz w:val="28"/>
          <w:szCs w:val="28"/>
        </w:rPr>
        <w:t>乙方应在每个工作日对所有设备进行巡检，对巡检中发现的问题或缺陷，应及时处理。</w:t>
      </w:r>
    </w:p>
    <w:p w14:paraId="240B4263">
      <w:pPr>
        <w:ind w:firstLine="560" w:firstLineChars="200"/>
      </w:pPr>
      <w:r>
        <w:rPr>
          <w:rFonts w:hint="eastAsia" w:ascii="宋体" w:hAnsi="宋体"/>
          <w:sz w:val="28"/>
          <w:szCs w:val="28"/>
          <w:lang w:val="en-US" w:eastAsia="zh-CN"/>
        </w:rPr>
        <w:t>2、</w:t>
      </w:r>
      <w:r>
        <w:rPr>
          <w:rFonts w:hint="eastAsia" w:ascii="宋体" w:hAnsi="宋体"/>
          <w:sz w:val="28"/>
          <w:szCs w:val="28"/>
        </w:rPr>
        <w:t>乙方应</w:t>
      </w:r>
      <w:r>
        <w:rPr>
          <w:rFonts w:hint="eastAsia" w:ascii="宋体" w:hAnsi="宋体"/>
          <w:sz w:val="28"/>
          <w:szCs w:val="28"/>
          <w:lang w:val="en-US" w:eastAsia="zh-CN"/>
        </w:rPr>
        <w:t>准确记录维修记录，</w:t>
      </w:r>
      <w:r>
        <w:rPr>
          <w:rFonts w:hint="eastAsia" w:ascii="宋体" w:hAnsi="宋体"/>
          <w:sz w:val="28"/>
          <w:szCs w:val="28"/>
        </w:rPr>
        <w:t>每月向甲方提交维护月报。</w:t>
      </w:r>
    </w:p>
    <w:p w14:paraId="77EF05C4">
      <w:pPr>
        <w:ind w:firstLine="560" w:firstLineChars="200"/>
        <w:rPr>
          <w:rFonts w:ascii="宋体" w:hAnsi="宋体"/>
          <w:sz w:val="28"/>
          <w:szCs w:val="28"/>
        </w:rPr>
      </w:pPr>
      <w:r>
        <w:rPr>
          <w:rFonts w:hint="eastAsia" w:ascii="宋体" w:hAnsi="宋体"/>
          <w:sz w:val="28"/>
          <w:szCs w:val="28"/>
        </w:rPr>
        <w:t>（七）、重要时期系统保障服务</w:t>
      </w:r>
    </w:p>
    <w:p w14:paraId="05EAF930">
      <w:pPr>
        <w:ind w:firstLine="560" w:firstLineChars="200"/>
        <w:rPr>
          <w:rFonts w:ascii="宋体" w:hAnsi="宋体"/>
          <w:sz w:val="28"/>
          <w:szCs w:val="28"/>
        </w:rPr>
      </w:pPr>
      <w:r>
        <w:rPr>
          <w:rFonts w:hint="eastAsia" w:ascii="宋体" w:hAnsi="宋体"/>
          <w:sz w:val="28"/>
          <w:szCs w:val="28"/>
        </w:rPr>
        <w:t>遇到重大国内、国际活动、大型会议（如两会等）、有关部门考核等，乙方须按照甲方要求提供临时的现场值守服务。节假日（如十一、春节等）前须对设备进行全面巡检，节假日期间须安排人员值班保障，同时向用户提供完整规范的节假日保障措施。</w:t>
      </w:r>
    </w:p>
    <w:p w14:paraId="1151E4E7">
      <w:pPr>
        <w:ind w:firstLine="560" w:firstLineChars="200"/>
        <w:rPr>
          <w:rFonts w:ascii="宋体" w:hAnsi="宋体"/>
          <w:sz w:val="28"/>
          <w:szCs w:val="28"/>
        </w:rPr>
      </w:pPr>
      <w:r>
        <w:rPr>
          <w:rFonts w:hint="eastAsia" w:ascii="宋体" w:hAnsi="宋体"/>
          <w:sz w:val="28"/>
          <w:szCs w:val="28"/>
        </w:rPr>
        <w:t>（八）、解决方案提供</w:t>
      </w:r>
    </w:p>
    <w:p w14:paraId="6526F1C8">
      <w:pPr>
        <w:ind w:firstLine="560" w:firstLineChars="200"/>
        <w:rPr>
          <w:rFonts w:ascii="宋体" w:hAnsi="宋体"/>
          <w:sz w:val="28"/>
          <w:szCs w:val="28"/>
        </w:rPr>
      </w:pPr>
      <w:r>
        <w:rPr>
          <w:rFonts w:hint="eastAsia" w:ascii="宋体" w:hAnsi="宋体"/>
          <w:sz w:val="28"/>
          <w:szCs w:val="28"/>
        </w:rPr>
        <w:t>针对维保过程中遇到的问题，按甲方要求，乙方须提出解决方案。</w:t>
      </w:r>
    </w:p>
    <w:p w14:paraId="2704FE05">
      <w:pPr>
        <w:ind w:firstLine="560" w:firstLineChars="200"/>
        <w:rPr>
          <w:rFonts w:ascii="宋体" w:hAnsi="宋体"/>
          <w:sz w:val="28"/>
          <w:szCs w:val="28"/>
        </w:rPr>
      </w:pPr>
      <w:r>
        <w:rPr>
          <w:rFonts w:hint="eastAsia" w:ascii="宋体" w:hAnsi="宋体"/>
          <w:sz w:val="28"/>
          <w:szCs w:val="28"/>
        </w:rPr>
        <w:t>（九）、技术咨询及培训</w:t>
      </w:r>
    </w:p>
    <w:p w14:paraId="43DB47F8">
      <w:pPr>
        <w:ind w:firstLine="560" w:firstLineChars="200"/>
        <w:rPr>
          <w:rFonts w:hint="eastAsia" w:ascii="宋体" w:hAnsi="宋体"/>
          <w:sz w:val="28"/>
          <w:szCs w:val="28"/>
        </w:rPr>
      </w:pPr>
      <w:r>
        <w:rPr>
          <w:rFonts w:hint="eastAsia" w:ascii="宋体" w:hAnsi="宋体"/>
          <w:sz w:val="28"/>
          <w:szCs w:val="28"/>
        </w:rPr>
        <w:t>乙方须根据甲方需求，邀请技术专家对服务器、存储、备份、网络等技术进行交流培训。</w:t>
      </w:r>
    </w:p>
    <w:p w14:paraId="0B6DA82F">
      <w:pPr>
        <w:rPr>
          <w:rFonts w:hint="eastAsia"/>
          <w:sz w:val="44"/>
          <w:szCs w:val="44"/>
          <w:lang w:eastAsia="zh-CN"/>
        </w:rPr>
      </w:pPr>
    </w:p>
    <w:p w14:paraId="17441DDC">
      <w:pPr>
        <w:rPr>
          <w:rFonts w:hint="eastAsia"/>
          <w:sz w:val="44"/>
          <w:szCs w:val="44"/>
          <w:lang w:eastAsia="zh-CN"/>
        </w:rPr>
      </w:pPr>
    </w:p>
    <w:p w14:paraId="3FD3695D">
      <w:pPr>
        <w:rPr>
          <w:rFonts w:hint="eastAsia"/>
          <w:sz w:val="28"/>
          <w:szCs w:val="28"/>
          <w:lang w:eastAsia="zh-CN"/>
        </w:rPr>
      </w:pPr>
      <w:r>
        <w:rPr>
          <w:rFonts w:hint="eastAsia"/>
          <w:sz w:val="28"/>
          <w:szCs w:val="28"/>
          <w:lang w:eastAsia="zh-CN"/>
        </w:rPr>
        <w:t>二、采购内容</w:t>
      </w:r>
    </w:p>
    <w:p w14:paraId="58955576">
      <w:pPr>
        <w:pStyle w:val="203"/>
        <w:pageBreakBefore w:val="0"/>
        <w:numPr>
          <w:ilvl w:val="0"/>
          <w:numId w:val="0"/>
        </w:numPr>
        <w:kinsoku/>
        <w:overflowPunct/>
        <w:topLinePunct w:val="0"/>
        <w:autoSpaceDE/>
        <w:autoSpaceDN/>
        <w:bidi w:val="0"/>
        <w:adjustRightInd/>
        <w:snapToGrid/>
        <w:spacing w:line="360" w:lineRule="auto"/>
        <w:ind w:left="420" w:leftChars="0" w:firstLine="420" w:firstLineChars="0"/>
        <w:outlineLvl w:val="1"/>
        <w:rPr>
          <w:rFonts w:hint="eastAsia" w:ascii="宋体" w:hAnsi="宋体" w:cs="仿宋_GB2312"/>
          <w:b/>
          <w:bCs/>
          <w:sz w:val="30"/>
          <w:szCs w:val="30"/>
          <w:lang w:val="en-US" w:eastAsia="zh-CN"/>
        </w:rPr>
      </w:pPr>
      <w:bookmarkStart w:id="59" w:name="_Toc110_WPSOffice_Level2"/>
      <w:r>
        <w:rPr>
          <w:rFonts w:hint="eastAsia" w:ascii="宋体" w:hAnsi="宋体" w:cs="仿宋_GB2312"/>
          <w:b/>
          <w:bCs/>
          <w:sz w:val="30"/>
          <w:szCs w:val="30"/>
          <w:lang w:val="en-US" w:eastAsia="zh-CN"/>
        </w:rPr>
        <w:t>1、350个点云桌面运维</w:t>
      </w:r>
      <w:bookmarkEnd w:id="59"/>
    </w:p>
    <w:p w14:paraId="0BB96F31">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w:t>
      </w:r>
      <w:r>
        <w:rPr>
          <w:rFonts w:hint="default" w:ascii="宋体" w:hAnsi="宋体" w:eastAsia="宋体" w:cs="宋体"/>
          <w:sz w:val="28"/>
          <w:szCs w:val="28"/>
          <w:lang w:val="en-US" w:eastAsia="zh-CN"/>
        </w:rPr>
        <w:t>业务系统、档案系统外设控件的安装、调试和故障排查、云桌面计算机操作系统及办公软件的安装、更新和升级。</w:t>
      </w:r>
    </w:p>
    <w:p w14:paraId="3E916D96">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（2）</w:t>
      </w:r>
      <w:r>
        <w:rPr>
          <w:rFonts w:hint="default" w:ascii="宋体" w:hAnsi="宋体" w:eastAsia="宋体" w:cs="宋体"/>
          <w:sz w:val="28"/>
          <w:szCs w:val="28"/>
          <w:lang w:val="en-US" w:eastAsia="zh-CN"/>
        </w:rPr>
        <w:t>云桌面安全（如防病毒软件的解决方案、病毒防范安全策略等），云桌面设备的网络连通等</w:t>
      </w:r>
      <w:r>
        <w:rPr>
          <w:rFonts w:hint="eastAsia" w:ascii="宋体" w:hAnsi="宋体" w:eastAsia="宋体" w:cs="宋体"/>
          <w:sz w:val="28"/>
          <w:szCs w:val="28"/>
          <w:lang w:val="en-US" w:eastAsia="zh-CN"/>
        </w:rPr>
        <w:t>。</w:t>
      </w:r>
    </w:p>
    <w:p w14:paraId="2668CB41">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（3）</w:t>
      </w:r>
      <w:r>
        <w:rPr>
          <w:rFonts w:hint="default" w:ascii="宋体" w:hAnsi="宋体" w:eastAsia="宋体" w:cs="宋体"/>
          <w:sz w:val="28"/>
          <w:szCs w:val="28"/>
          <w:lang w:val="en-US" w:eastAsia="zh-CN"/>
        </w:rPr>
        <w:t>桌面云服务器的巡检、监控和备份管理。</w:t>
      </w:r>
    </w:p>
    <w:p w14:paraId="7276226D">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（4）</w:t>
      </w:r>
      <w:r>
        <w:rPr>
          <w:rFonts w:hint="default" w:ascii="宋体" w:hAnsi="宋体" w:eastAsia="宋体" w:cs="宋体"/>
          <w:sz w:val="28"/>
          <w:szCs w:val="28"/>
          <w:lang w:val="en-US" w:eastAsia="zh-CN"/>
        </w:rPr>
        <w:t xml:space="preserve">云桌面的分配、权限配置和模板制作。 </w:t>
      </w:r>
    </w:p>
    <w:p w14:paraId="60085071">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（5）</w:t>
      </w:r>
      <w:r>
        <w:rPr>
          <w:rFonts w:hint="default" w:ascii="宋体" w:hAnsi="宋体" w:eastAsia="宋体" w:cs="宋体"/>
          <w:sz w:val="28"/>
          <w:szCs w:val="28"/>
          <w:lang w:val="en-US" w:eastAsia="zh-CN"/>
        </w:rPr>
        <w:t>云桌面用户数据，虚拟机数据的统计与分析。</w:t>
      </w:r>
    </w:p>
    <w:p w14:paraId="547CC22A">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（6）</w:t>
      </w:r>
      <w:r>
        <w:rPr>
          <w:rFonts w:hint="default" w:ascii="宋体" w:hAnsi="宋体" w:eastAsia="宋体" w:cs="宋体"/>
          <w:sz w:val="28"/>
          <w:szCs w:val="28"/>
          <w:lang w:val="en-US" w:eastAsia="zh-CN"/>
        </w:rPr>
        <w:t>VPN权限的分配、资源管理、访问控制和用户管理等。</w:t>
      </w:r>
    </w:p>
    <w:p w14:paraId="1B0C3238">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（7）</w:t>
      </w:r>
      <w:r>
        <w:rPr>
          <w:rFonts w:hint="default" w:ascii="宋体" w:hAnsi="宋体" w:eastAsia="宋体" w:cs="宋体"/>
          <w:sz w:val="28"/>
          <w:szCs w:val="28"/>
          <w:lang w:val="en-US" w:eastAsia="zh-CN"/>
        </w:rPr>
        <w:t>运维监控系统的调试、监控单元的增加删除管理，运维监控的数据统计、备份和报表导出等</w:t>
      </w:r>
      <w:r>
        <w:rPr>
          <w:rFonts w:hint="eastAsia" w:ascii="宋体" w:hAnsi="宋体" w:eastAsia="宋体" w:cs="宋体"/>
          <w:sz w:val="28"/>
          <w:szCs w:val="28"/>
          <w:lang w:val="en-US" w:eastAsia="zh-CN"/>
        </w:rPr>
        <w:t>。</w:t>
      </w:r>
    </w:p>
    <w:p w14:paraId="573088A6">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（8）</w:t>
      </w:r>
      <w:r>
        <w:rPr>
          <w:rFonts w:hint="default" w:ascii="宋体" w:hAnsi="宋体" w:eastAsia="宋体" w:cs="宋体"/>
          <w:sz w:val="28"/>
          <w:szCs w:val="28"/>
          <w:lang w:val="en-US" w:eastAsia="zh-CN"/>
        </w:rPr>
        <w:t>堡垒机、日志审计和数据库审计等设备的配置，管理、巡检和备份等。</w:t>
      </w:r>
    </w:p>
    <w:p w14:paraId="73510465">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（9）</w:t>
      </w:r>
      <w:r>
        <w:rPr>
          <w:rFonts w:hint="default" w:ascii="宋体" w:hAnsi="宋体" w:eastAsia="宋体" w:cs="宋体"/>
          <w:sz w:val="28"/>
          <w:szCs w:val="28"/>
          <w:lang w:val="en-US" w:eastAsia="zh-CN"/>
        </w:rPr>
        <w:t>解决非故障类的技术咨询。</w:t>
      </w:r>
    </w:p>
    <w:p w14:paraId="7CCADBBA">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（10）</w:t>
      </w:r>
      <w:r>
        <w:rPr>
          <w:rFonts w:hint="default" w:ascii="宋体" w:hAnsi="宋体" w:eastAsia="宋体" w:cs="宋体"/>
          <w:sz w:val="28"/>
          <w:szCs w:val="28"/>
          <w:lang w:val="en-US" w:eastAsia="zh-CN"/>
        </w:rPr>
        <w:t>计算机病毒疫情控制、桌面终端数据备份与恢复等紧急事件处理。</w:t>
      </w:r>
    </w:p>
    <w:p w14:paraId="1F009AF5">
      <w:pPr>
        <w:pStyle w:val="203"/>
        <w:pageBreakBefore w:val="0"/>
        <w:numPr>
          <w:ilvl w:val="0"/>
          <w:numId w:val="0"/>
        </w:numPr>
        <w:kinsoku/>
        <w:overflowPunct/>
        <w:topLinePunct w:val="0"/>
        <w:autoSpaceDE/>
        <w:autoSpaceDN/>
        <w:bidi w:val="0"/>
        <w:adjustRightInd/>
        <w:snapToGrid/>
        <w:spacing w:line="360" w:lineRule="auto"/>
        <w:ind w:firstLine="420" w:firstLineChars="0"/>
        <w:outlineLvl w:val="1"/>
        <w:rPr>
          <w:rFonts w:hint="eastAsia" w:ascii="宋体" w:hAnsi="宋体" w:cs="仿宋_GB2312"/>
          <w:b/>
          <w:bCs/>
          <w:sz w:val="30"/>
          <w:szCs w:val="30"/>
          <w:lang w:val="en-US" w:eastAsia="zh-CN"/>
        </w:rPr>
      </w:pPr>
      <w:bookmarkStart w:id="60" w:name="_Toc6988_WPSOffice_Level2"/>
      <w:r>
        <w:rPr>
          <w:rFonts w:hint="eastAsia" w:ascii="宋体" w:hAnsi="宋体" w:cs="仿宋_GB2312"/>
          <w:b/>
          <w:bCs/>
          <w:sz w:val="30"/>
          <w:szCs w:val="30"/>
          <w:lang w:val="en-US" w:eastAsia="zh-CN"/>
        </w:rPr>
        <w:t>2、21个网点的运维（服务厅、管理部和数字中心）</w:t>
      </w:r>
    </w:p>
    <w:p w14:paraId="68B03271">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对12个区县管理部网络设备及业务终端每月例行巡检至少1次，</w:t>
      </w:r>
      <w:r>
        <w:rPr>
          <w:rFonts w:hint="default" w:ascii="宋体" w:hAnsi="宋体" w:eastAsia="宋体" w:cs="宋体"/>
          <w:sz w:val="28"/>
          <w:szCs w:val="28"/>
          <w:lang w:val="en-US" w:eastAsia="zh-CN"/>
        </w:rPr>
        <w:t>以帮助设备保持正常运转，防止计划外的停机和设备</w:t>
      </w:r>
      <w:r>
        <w:rPr>
          <w:rFonts w:hint="eastAsia" w:ascii="宋体" w:hAnsi="宋体" w:eastAsia="宋体" w:cs="宋体"/>
          <w:sz w:val="28"/>
          <w:szCs w:val="28"/>
          <w:lang w:val="en-US" w:eastAsia="zh-CN"/>
        </w:rPr>
        <w:t>的</w:t>
      </w:r>
      <w:r>
        <w:rPr>
          <w:rFonts w:hint="default" w:ascii="宋体" w:hAnsi="宋体" w:eastAsia="宋体" w:cs="宋体"/>
          <w:sz w:val="28"/>
          <w:szCs w:val="28"/>
          <w:lang w:val="en-US" w:eastAsia="zh-CN"/>
        </w:rPr>
        <w:t>意外</w:t>
      </w:r>
      <w:r>
        <w:rPr>
          <w:rFonts w:hint="eastAsia" w:ascii="宋体" w:hAnsi="宋体" w:eastAsia="宋体" w:cs="宋体"/>
          <w:sz w:val="28"/>
          <w:szCs w:val="28"/>
          <w:lang w:val="en-US" w:eastAsia="zh-CN"/>
        </w:rPr>
        <w:t>宕机</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对市区的服务厅和数字中心的网络和终端设备，须在规定的时间内及时处理故障，</w:t>
      </w:r>
      <w:r>
        <w:rPr>
          <w:rFonts w:hint="default" w:ascii="宋体" w:hAnsi="宋体" w:eastAsia="宋体" w:cs="宋体"/>
          <w:sz w:val="28"/>
          <w:szCs w:val="28"/>
          <w:lang w:val="en-US" w:eastAsia="zh-CN"/>
        </w:rPr>
        <w:t>在实际问题出现之前</w:t>
      </w:r>
      <w:r>
        <w:rPr>
          <w:rFonts w:hint="eastAsia" w:ascii="宋体" w:hAnsi="宋体" w:eastAsia="宋体" w:cs="宋体"/>
          <w:sz w:val="28"/>
          <w:szCs w:val="28"/>
          <w:lang w:val="en-US" w:eastAsia="zh-CN"/>
        </w:rPr>
        <w:t>做好预案，</w:t>
      </w:r>
      <w:r>
        <w:rPr>
          <w:rFonts w:hint="default" w:ascii="宋体" w:hAnsi="宋体" w:eastAsia="宋体" w:cs="宋体"/>
          <w:sz w:val="28"/>
          <w:szCs w:val="28"/>
          <w:lang w:val="en-US" w:eastAsia="zh-CN"/>
        </w:rPr>
        <w:t>准确记录</w:t>
      </w:r>
      <w:r>
        <w:rPr>
          <w:rFonts w:hint="eastAsia" w:ascii="宋体" w:hAnsi="宋体" w:eastAsia="宋体" w:cs="宋体"/>
          <w:sz w:val="28"/>
          <w:szCs w:val="28"/>
          <w:lang w:val="en-US" w:eastAsia="zh-CN"/>
        </w:rPr>
        <w:t>故障原因</w:t>
      </w:r>
      <w:r>
        <w:rPr>
          <w:rFonts w:hint="default" w:ascii="宋体" w:hAnsi="宋体" w:eastAsia="宋体" w:cs="宋体"/>
          <w:sz w:val="28"/>
          <w:szCs w:val="28"/>
          <w:lang w:val="en-US" w:eastAsia="zh-CN"/>
        </w:rPr>
        <w:t>和维修</w:t>
      </w:r>
      <w:r>
        <w:rPr>
          <w:rFonts w:hint="eastAsia" w:ascii="宋体" w:hAnsi="宋体" w:eastAsia="宋体" w:cs="宋体"/>
          <w:sz w:val="28"/>
          <w:szCs w:val="28"/>
          <w:lang w:val="en-US" w:eastAsia="zh-CN"/>
        </w:rPr>
        <w:t>过程。</w:t>
      </w:r>
    </w:p>
    <w:p w14:paraId="432CEF09">
      <w:pPr>
        <w:pStyle w:val="16"/>
        <w:ind w:firstLine="420" w:firstLineChars="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网点清单：</w:t>
      </w:r>
    </w:p>
    <w:tbl>
      <w:tblPr>
        <w:tblStyle w:val="41"/>
        <w:tblW w:w="6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80"/>
        <w:gridCol w:w="3436"/>
        <w:gridCol w:w="1080"/>
        <w:gridCol w:w="1081"/>
      </w:tblGrid>
      <w:tr w14:paraId="1BF0D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blHeader/>
          <w:jc w:val="center"/>
        </w:trPr>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2D43E7F">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b/>
                <w:sz w:val="24"/>
                <w:szCs w:val="32"/>
              </w:rPr>
            </w:pPr>
            <w:r>
              <w:rPr>
                <w:rFonts w:hint="default" w:ascii="Arial" w:eastAsia="Arial"/>
                <w:b/>
                <w:sz w:val="24"/>
                <w:szCs w:val="32"/>
              </w:rPr>
              <w:t>序号</w:t>
            </w:r>
          </w:p>
        </w:tc>
        <w:tc>
          <w:tcPr>
            <w:tcW w:w="3436"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B95B2A0">
            <w:pPr>
              <w:keepNext w:val="0"/>
              <w:keepLines w:val="0"/>
              <w:suppressLineNumbers w:val="0"/>
              <w:snapToGrid w:val="0"/>
              <w:spacing w:before="0" w:beforeAutospacing="0" w:after="0" w:afterAutospacing="0"/>
              <w:ind w:left="0" w:leftChars="0" w:right="0" w:rightChars="0" w:firstLine="0" w:firstLineChars="0"/>
              <w:jc w:val="center"/>
              <w:rPr>
                <w:rFonts w:hint="eastAsia" w:ascii="Arial" w:eastAsia="Arial"/>
                <w:b/>
                <w:sz w:val="24"/>
                <w:szCs w:val="32"/>
                <w:lang w:eastAsia="zh-CN"/>
              </w:rPr>
            </w:pPr>
            <w:r>
              <w:rPr>
                <w:rFonts w:hint="default" w:ascii="Arial" w:eastAsia="Arial"/>
                <w:b/>
                <w:sz w:val="24"/>
                <w:szCs w:val="32"/>
              </w:rPr>
              <w:t>运维</w:t>
            </w:r>
            <w:r>
              <w:rPr>
                <w:rFonts w:hint="eastAsia" w:ascii="Arial" w:eastAsia="Arial"/>
                <w:b/>
                <w:sz w:val="24"/>
                <w:szCs w:val="32"/>
                <w:lang w:val="en-US" w:eastAsia="zh-CN"/>
              </w:rPr>
              <w:t>范围</w:t>
            </w:r>
          </w:p>
        </w:tc>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663FCB4">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b/>
                <w:sz w:val="24"/>
                <w:szCs w:val="32"/>
              </w:rPr>
            </w:pPr>
            <w:r>
              <w:rPr>
                <w:rFonts w:hint="default" w:ascii="Arial" w:eastAsia="Arial"/>
                <w:b/>
                <w:sz w:val="24"/>
                <w:szCs w:val="32"/>
              </w:rPr>
              <w:t>数量</w:t>
            </w:r>
          </w:p>
        </w:tc>
        <w:tc>
          <w:tcPr>
            <w:tcW w:w="10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A3150D6">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b/>
                <w:sz w:val="24"/>
                <w:szCs w:val="32"/>
              </w:rPr>
            </w:pPr>
            <w:r>
              <w:rPr>
                <w:rFonts w:hint="default" w:ascii="Arial" w:eastAsia="Arial"/>
                <w:b/>
                <w:sz w:val="24"/>
                <w:szCs w:val="32"/>
              </w:rPr>
              <w:t>单位</w:t>
            </w:r>
          </w:p>
        </w:tc>
      </w:tr>
      <w:tr w14:paraId="168B7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2" w:hRule="atLeast"/>
          <w:jc w:val="center"/>
        </w:trPr>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C9B97EC">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 xml:space="preserve">1 </w:t>
            </w:r>
          </w:p>
        </w:tc>
        <w:tc>
          <w:tcPr>
            <w:tcW w:w="3436"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1B8DF5E">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托管机房、服务器、</w:t>
            </w:r>
            <w:r>
              <w:rPr>
                <w:rFonts w:hint="eastAsia"/>
                <w:sz w:val="24"/>
                <w:szCs w:val="32"/>
                <w:lang w:val="en-US" w:eastAsia="zh-CN"/>
              </w:rPr>
              <w:br w:type="textWrapping"/>
            </w:r>
            <w:r>
              <w:rPr>
                <w:rFonts w:hint="eastAsia"/>
                <w:sz w:val="24"/>
                <w:szCs w:val="32"/>
                <w:lang w:val="en-US" w:eastAsia="zh-CN"/>
              </w:rPr>
              <w:t>网络运维</w:t>
            </w:r>
          </w:p>
        </w:tc>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F040A08">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1</w:t>
            </w:r>
          </w:p>
        </w:tc>
        <w:tc>
          <w:tcPr>
            <w:tcW w:w="10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2CBDAA3">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项</w:t>
            </w:r>
          </w:p>
        </w:tc>
      </w:tr>
      <w:tr w14:paraId="7EC1C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top"/>
          </w:tcPr>
          <w:p w14:paraId="16527842">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 xml:space="preserve">2 </w:t>
            </w:r>
          </w:p>
        </w:tc>
        <w:tc>
          <w:tcPr>
            <w:tcW w:w="3436"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66E171C">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政务云平台运维</w:t>
            </w:r>
          </w:p>
        </w:tc>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D3F6016">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1</w:t>
            </w:r>
          </w:p>
        </w:tc>
        <w:tc>
          <w:tcPr>
            <w:tcW w:w="10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C72D50D">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项</w:t>
            </w:r>
          </w:p>
        </w:tc>
      </w:tr>
      <w:tr w14:paraId="459E9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top"/>
          </w:tcPr>
          <w:p w14:paraId="5CE8206F">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 xml:space="preserve">3 </w:t>
            </w:r>
          </w:p>
        </w:tc>
        <w:tc>
          <w:tcPr>
            <w:tcW w:w="3436"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A29B63D">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市民大厦中心机关</w:t>
            </w:r>
          </w:p>
        </w:tc>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40B5468">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1</w:t>
            </w:r>
          </w:p>
        </w:tc>
        <w:tc>
          <w:tcPr>
            <w:tcW w:w="10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1B0A42F">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项</w:t>
            </w:r>
          </w:p>
        </w:tc>
      </w:tr>
      <w:tr w14:paraId="2ABA2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top"/>
          </w:tcPr>
          <w:p w14:paraId="42F1EDD1">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 xml:space="preserve">4 </w:t>
            </w:r>
          </w:p>
        </w:tc>
        <w:tc>
          <w:tcPr>
            <w:tcW w:w="3436"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81D8BB3">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数字发展中心</w:t>
            </w:r>
          </w:p>
        </w:tc>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19621C1">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1</w:t>
            </w:r>
          </w:p>
        </w:tc>
        <w:tc>
          <w:tcPr>
            <w:tcW w:w="10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9975788">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项</w:t>
            </w:r>
          </w:p>
        </w:tc>
      </w:tr>
      <w:tr w14:paraId="4D795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top"/>
          </w:tcPr>
          <w:p w14:paraId="3AF81561">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 xml:space="preserve">5 </w:t>
            </w:r>
          </w:p>
        </w:tc>
        <w:tc>
          <w:tcPr>
            <w:tcW w:w="3436"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0D7DEB9">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第一服务厅</w:t>
            </w:r>
          </w:p>
        </w:tc>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4A61613">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1</w:t>
            </w:r>
          </w:p>
        </w:tc>
        <w:tc>
          <w:tcPr>
            <w:tcW w:w="10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B7DC9EA">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项</w:t>
            </w:r>
          </w:p>
        </w:tc>
      </w:tr>
      <w:tr w14:paraId="42686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top"/>
          </w:tcPr>
          <w:p w14:paraId="11A77B06">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 xml:space="preserve">6 </w:t>
            </w:r>
          </w:p>
        </w:tc>
        <w:tc>
          <w:tcPr>
            <w:tcW w:w="3436"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6C9084B">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第二服务厅</w:t>
            </w:r>
          </w:p>
        </w:tc>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FBB92F8">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1</w:t>
            </w:r>
          </w:p>
        </w:tc>
        <w:tc>
          <w:tcPr>
            <w:tcW w:w="10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7093489">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项</w:t>
            </w:r>
          </w:p>
        </w:tc>
      </w:tr>
      <w:tr w14:paraId="2C16C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top"/>
          </w:tcPr>
          <w:p w14:paraId="1461B669">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 xml:space="preserve">7 </w:t>
            </w:r>
          </w:p>
        </w:tc>
        <w:tc>
          <w:tcPr>
            <w:tcW w:w="3436"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BCB6741">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第三服务厅</w:t>
            </w:r>
          </w:p>
        </w:tc>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595D6E3">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1</w:t>
            </w:r>
          </w:p>
        </w:tc>
        <w:tc>
          <w:tcPr>
            <w:tcW w:w="10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AB58C8E">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项</w:t>
            </w:r>
          </w:p>
        </w:tc>
      </w:tr>
      <w:tr w14:paraId="2DE0C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top"/>
          </w:tcPr>
          <w:p w14:paraId="5E4CF890">
            <w:pPr>
              <w:keepNext w:val="0"/>
              <w:keepLines w:val="0"/>
              <w:suppressLineNumbers w:val="0"/>
              <w:spacing w:before="0" w:beforeAutospacing="0" w:after="0" w:afterAutospacing="0"/>
              <w:ind w:left="0" w:right="0"/>
              <w:jc w:val="center"/>
              <w:rPr>
                <w:rFonts w:hint="eastAsia"/>
                <w:sz w:val="24"/>
                <w:szCs w:val="32"/>
                <w:lang w:val="en-US" w:eastAsia="zh-CN"/>
              </w:rPr>
            </w:pPr>
            <w:r>
              <w:rPr>
                <w:rFonts w:hint="eastAsia"/>
                <w:sz w:val="24"/>
                <w:szCs w:val="32"/>
                <w:lang w:val="en-US" w:eastAsia="zh-CN"/>
              </w:rPr>
              <w:t xml:space="preserve">8 </w:t>
            </w:r>
          </w:p>
        </w:tc>
        <w:tc>
          <w:tcPr>
            <w:tcW w:w="3436"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A76D0A0">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第四服务厅</w:t>
            </w:r>
          </w:p>
        </w:tc>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88C1AED">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1</w:t>
            </w:r>
          </w:p>
        </w:tc>
        <w:tc>
          <w:tcPr>
            <w:tcW w:w="10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4416BCF">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项</w:t>
            </w:r>
          </w:p>
        </w:tc>
      </w:tr>
      <w:tr w14:paraId="03974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top"/>
          </w:tcPr>
          <w:p w14:paraId="378C0EAA">
            <w:pPr>
              <w:keepNext w:val="0"/>
              <w:keepLines w:val="0"/>
              <w:suppressLineNumbers w:val="0"/>
              <w:spacing w:before="0" w:beforeAutospacing="0" w:after="0" w:afterAutospacing="0"/>
              <w:ind w:left="0" w:right="0"/>
              <w:jc w:val="center"/>
              <w:rPr>
                <w:rFonts w:hint="eastAsia"/>
                <w:sz w:val="24"/>
                <w:szCs w:val="32"/>
                <w:lang w:val="en-US" w:eastAsia="zh-CN"/>
              </w:rPr>
            </w:pPr>
            <w:r>
              <w:rPr>
                <w:rFonts w:hint="eastAsia"/>
                <w:sz w:val="24"/>
                <w:szCs w:val="32"/>
                <w:lang w:val="en-US" w:eastAsia="zh-CN"/>
              </w:rPr>
              <w:t xml:space="preserve">9 </w:t>
            </w:r>
          </w:p>
        </w:tc>
        <w:tc>
          <w:tcPr>
            <w:tcW w:w="3436"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29BD05C">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榆阳区管理部</w:t>
            </w:r>
          </w:p>
        </w:tc>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4F20762">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1</w:t>
            </w:r>
          </w:p>
        </w:tc>
        <w:tc>
          <w:tcPr>
            <w:tcW w:w="10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A733CC2">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项</w:t>
            </w:r>
          </w:p>
        </w:tc>
      </w:tr>
      <w:tr w14:paraId="1EF63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top"/>
          </w:tcPr>
          <w:p w14:paraId="7A4CFFF0">
            <w:pPr>
              <w:keepNext w:val="0"/>
              <w:keepLines w:val="0"/>
              <w:suppressLineNumbers w:val="0"/>
              <w:spacing w:before="0" w:beforeAutospacing="0" w:after="0" w:afterAutospacing="0"/>
              <w:ind w:left="0" w:right="0"/>
              <w:jc w:val="center"/>
              <w:rPr>
                <w:rFonts w:hint="default"/>
                <w:sz w:val="24"/>
                <w:szCs w:val="32"/>
                <w:lang w:val="en-US" w:eastAsia="zh-CN"/>
              </w:rPr>
            </w:pPr>
            <w:r>
              <w:rPr>
                <w:rFonts w:hint="eastAsia"/>
                <w:sz w:val="24"/>
                <w:szCs w:val="32"/>
                <w:lang w:val="en-US" w:eastAsia="zh-CN"/>
              </w:rPr>
              <w:t xml:space="preserve">10 </w:t>
            </w:r>
          </w:p>
        </w:tc>
        <w:tc>
          <w:tcPr>
            <w:tcW w:w="3436"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58C53AD">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神木市管理部</w:t>
            </w:r>
          </w:p>
        </w:tc>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D1EBFDA">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1</w:t>
            </w:r>
          </w:p>
        </w:tc>
        <w:tc>
          <w:tcPr>
            <w:tcW w:w="10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0E28DC6">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项</w:t>
            </w:r>
          </w:p>
        </w:tc>
      </w:tr>
      <w:tr w14:paraId="403BA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top"/>
          </w:tcPr>
          <w:p w14:paraId="7F7A0B86">
            <w:pPr>
              <w:keepNext w:val="0"/>
              <w:keepLines w:val="0"/>
              <w:suppressLineNumbers w:val="0"/>
              <w:spacing w:before="0" w:beforeAutospacing="0" w:after="0" w:afterAutospacing="0"/>
              <w:ind w:left="0" w:right="0"/>
              <w:jc w:val="center"/>
              <w:rPr>
                <w:rFonts w:hint="eastAsia"/>
                <w:sz w:val="24"/>
                <w:szCs w:val="32"/>
                <w:lang w:val="en-US" w:eastAsia="zh-CN"/>
              </w:rPr>
            </w:pPr>
            <w:r>
              <w:rPr>
                <w:rFonts w:hint="eastAsia"/>
                <w:sz w:val="24"/>
                <w:szCs w:val="32"/>
                <w:lang w:val="en-US" w:eastAsia="zh-CN"/>
              </w:rPr>
              <w:t xml:space="preserve">11 </w:t>
            </w:r>
          </w:p>
        </w:tc>
        <w:tc>
          <w:tcPr>
            <w:tcW w:w="3436"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173BBE9">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府谷县管理部</w:t>
            </w:r>
          </w:p>
        </w:tc>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7103420">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1</w:t>
            </w:r>
          </w:p>
        </w:tc>
        <w:tc>
          <w:tcPr>
            <w:tcW w:w="10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0CE0B4E">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项</w:t>
            </w:r>
          </w:p>
        </w:tc>
      </w:tr>
      <w:tr w14:paraId="2E0C5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top"/>
          </w:tcPr>
          <w:p w14:paraId="3355DDC8">
            <w:pPr>
              <w:keepNext w:val="0"/>
              <w:keepLines w:val="0"/>
              <w:suppressLineNumbers w:val="0"/>
              <w:spacing w:before="0" w:beforeAutospacing="0" w:after="0" w:afterAutospacing="0"/>
              <w:ind w:left="0" w:right="0"/>
              <w:jc w:val="center"/>
              <w:rPr>
                <w:rFonts w:hint="eastAsia"/>
                <w:sz w:val="24"/>
                <w:szCs w:val="32"/>
                <w:lang w:val="en-US" w:eastAsia="zh-CN"/>
              </w:rPr>
            </w:pPr>
            <w:r>
              <w:rPr>
                <w:rFonts w:hint="eastAsia"/>
                <w:sz w:val="24"/>
                <w:szCs w:val="32"/>
                <w:lang w:val="en-US" w:eastAsia="zh-CN"/>
              </w:rPr>
              <w:t xml:space="preserve">12 </w:t>
            </w:r>
          </w:p>
        </w:tc>
        <w:tc>
          <w:tcPr>
            <w:tcW w:w="3436"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38A3CE1">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定边县管理部</w:t>
            </w:r>
          </w:p>
        </w:tc>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98165E5">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1</w:t>
            </w:r>
          </w:p>
        </w:tc>
        <w:tc>
          <w:tcPr>
            <w:tcW w:w="10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C2F9791">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项</w:t>
            </w:r>
          </w:p>
        </w:tc>
      </w:tr>
      <w:tr w14:paraId="44F2E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top"/>
          </w:tcPr>
          <w:p w14:paraId="5AD3AAD7">
            <w:pPr>
              <w:keepNext w:val="0"/>
              <w:keepLines w:val="0"/>
              <w:suppressLineNumbers w:val="0"/>
              <w:spacing w:before="0" w:beforeAutospacing="0" w:after="0" w:afterAutospacing="0"/>
              <w:ind w:left="0" w:right="0"/>
              <w:jc w:val="center"/>
              <w:rPr>
                <w:rFonts w:hint="eastAsia"/>
                <w:sz w:val="24"/>
                <w:szCs w:val="32"/>
                <w:lang w:val="en-US" w:eastAsia="zh-CN"/>
              </w:rPr>
            </w:pPr>
            <w:r>
              <w:rPr>
                <w:rFonts w:hint="eastAsia"/>
                <w:sz w:val="24"/>
                <w:szCs w:val="32"/>
                <w:lang w:val="en-US" w:eastAsia="zh-CN"/>
              </w:rPr>
              <w:t xml:space="preserve">13 </w:t>
            </w:r>
          </w:p>
        </w:tc>
        <w:tc>
          <w:tcPr>
            <w:tcW w:w="3436"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0D45862">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靖边县管理部</w:t>
            </w:r>
          </w:p>
        </w:tc>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2B88464">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1</w:t>
            </w:r>
          </w:p>
        </w:tc>
        <w:tc>
          <w:tcPr>
            <w:tcW w:w="10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97CFF01">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项</w:t>
            </w:r>
          </w:p>
        </w:tc>
      </w:tr>
      <w:tr w14:paraId="1EBCF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top"/>
          </w:tcPr>
          <w:p w14:paraId="0ED560E6">
            <w:pPr>
              <w:keepNext w:val="0"/>
              <w:keepLines w:val="0"/>
              <w:suppressLineNumbers w:val="0"/>
              <w:spacing w:before="0" w:beforeAutospacing="0" w:after="0" w:afterAutospacing="0"/>
              <w:ind w:left="0" w:right="0"/>
              <w:jc w:val="center"/>
              <w:rPr>
                <w:rFonts w:hint="eastAsia"/>
                <w:sz w:val="24"/>
                <w:szCs w:val="32"/>
                <w:lang w:val="en-US" w:eastAsia="zh-CN"/>
              </w:rPr>
            </w:pPr>
            <w:r>
              <w:rPr>
                <w:rFonts w:hint="eastAsia"/>
                <w:sz w:val="24"/>
                <w:szCs w:val="32"/>
                <w:lang w:val="en-US" w:eastAsia="zh-CN"/>
              </w:rPr>
              <w:t xml:space="preserve">14 </w:t>
            </w:r>
          </w:p>
        </w:tc>
        <w:tc>
          <w:tcPr>
            <w:tcW w:w="3436"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1D5C8F9">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横山区管理部</w:t>
            </w:r>
          </w:p>
        </w:tc>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2F9775F">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1</w:t>
            </w:r>
          </w:p>
        </w:tc>
        <w:tc>
          <w:tcPr>
            <w:tcW w:w="10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54FB197">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项</w:t>
            </w:r>
          </w:p>
        </w:tc>
      </w:tr>
      <w:tr w14:paraId="578E1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top"/>
          </w:tcPr>
          <w:p w14:paraId="74126F02">
            <w:pPr>
              <w:keepNext w:val="0"/>
              <w:keepLines w:val="0"/>
              <w:suppressLineNumbers w:val="0"/>
              <w:spacing w:before="0" w:beforeAutospacing="0" w:after="0" w:afterAutospacing="0"/>
              <w:ind w:left="0" w:right="0"/>
              <w:jc w:val="center"/>
              <w:rPr>
                <w:rFonts w:hint="eastAsia"/>
                <w:sz w:val="24"/>
                <w:szCs w:val="32"/>
                <w:lang w:val="en-US" w:eastAsia="zh-CN"/>
              </w:rPr>
            </w:pPr>
            <w:r>
              <w:rPr>
                <w:rFonts w:hint="eastAsia"/>
                <w:sz w:val="24"/>
                <w:szCs w:val="32"/>
                <w:lang w:val="en-US" w:eastAsia="zh-CN"/>
              </w:rPr>
              <w:t xml:space="preserve">15 </w:t>
            </w:r>
          </w:p>
        </w:tc>
        <w:tc>
          <w:tcPr>
            <w:tcW w:w="3436"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7A454E2">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绥德县管理部</w:t>
            </w:r>
          </w:p>
        </w:tc>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BF4BBC1">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1</w:t>
            </w:r>
          </w:p>
        </w:tc>
        <w:tc>
          <w:tcPr>
            <w:tcW w:w="10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64A55C2">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项</w:t>
            </w:r>
          </w:p>
        </w:tc>
      </w:tr>
      <w:tr w14:paraId="6A5EF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top"/>
          </w:tcPr>
          <w:p w14:paraId="530EAE64">
            <w:pPr>
              <w:keepNext w:val="0"/>
              <w:keepLines w:val="0"/>
              <w:suppressLineNumbers w:val="0"/>
              <w:spacing w:before="0" w:beforeAutospacing="0" w:after="0" w:afterAutospacing="0"/>
              <w:ind w:left="0" w:right="0"/>
              <w:jc w:val="center"/>
              <w:rPr>
                <w:rFonts w:hint="eastAsia"/>
                <w:sz w:val="24"/>
                <w:szCs w:val="32"/>
                <w:lang w:val="en-US" w:eastAsia="zh-CN"/>
              </w:rPr>
            </w:pPr>
            <w:r>
              <w:rPr>
                <w:rFonts w:hint="eastAsia"/>
                <w:sz w:val="24"/>
                <w:szCs w:val="32"/>
                <w:lang w:val="en-US" w:eastAsia="zh-CN"/>
              </w:rPr>
              <w:t xml:space="preserve">16 </w:t>
            </w:r>
          </w:p>
        </w:tc>
        <w:tc>
          <w:tcPr>
            <w:tcW w:w="3436"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542CBAE">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米脂县管理部</w:t>
            </w:r>
          </w:p>
        </w:tc>
        <w:tc>
          <w:tcPr>
            <w:tcW w:w="108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52150BF">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1</w:t>
            </w:r>
          </w:p>
        </w:tc>
        <w:tc>
          <w:tcPr>
            <w:tcW w:w="10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2FF9A13">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项</w:t>
            </w:r>
          </w:p>
        </w:tc>
      </w:tr>
      <w:tr w14:paraId="1D2F6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top"/>
          </w:tcPr>
          <w:p w14:paraId="1E0587BA">
            <w:pPr>
              <w:keepNext w:val="0"/>
              <w:keepLines w:val="0"/>
              <w:suppressLineNumbers w:val="0"/>
              <w:spacing w:before="0" w:beforeAutospacing="0" w:after="0" w:afterAutospacing="0"/>
              <w:ind w:left="0" w:right="0"/>
              <w:jc w:val="center"/>
              <w:rPr>
                <w:rFonts w:hint="eastAsia"/>
                <w:sz w:val="24"/>
                <w:szCs w:val="32"/>
                <w:lang w:val="en-US" w:eastAsia="zh-CN"/>
              </w:rPr>
            </w:pPr>
            <w:r>
              <w:rPr>
                <w:rFonts w:hint="eastAsia"/>
                <w:sz w:val="24"/>
                <w:szCs w:val="32"/>
                <w:lang w:val="en-US" w:eastAsia="zh-CN"/>
              </w:rPr>
              <w:t xml:space="preserve">17 </w:t>
            </w:r>
          </w:p>
        </w:tc>
        <w:tc>
          <w:tcPr>
            <w:tcW w:w="343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378DC71">
            <w:pPr>
              <w:keepNext w:val="0"/>
              <w:keepLines w:val="0"/>
              <w:suppressLineNumbers w:val="0"/>
              <w:spacing w:before="0" w:beforeAutospacing="0" w:after="0" w:afterAutospacing="0"/>
              <w:ind w:left="0" w:right="0"/>
              <w:jc w:val="center"/>
              <w:rPr>
                <w:rFonts w:hint="eastAsia"/>
                <w:sz w:val="24"/>
                <w:szCs w:val="32"/>
                <w:lang w:val="en-US" w:eastAsia="en-US"/>
              </w:rPr>
            </w:pPr>
            <w:r>
              <w:rPr>
                <w:rFonts w:hint="eastAsia"/>
                <w:sz w:val="24"/>
                <w:szCs w:val="32"/>
                <w:lang w:val="en-US" w:eastAsia="zh-CN"/>
              </w:rPr>
              <w:t>子洲县管理部</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E5F1934">
            <w:pPr>
              <w:keepNext w:val="0"/>
              <w:keepLines w:val="0"/>
              <w:suppressLineNumbers w:val="0"/>
              <w:snapToGrid w:val="0"/>
              <w:spacing w:before="0" w:beforeAutospacing="0" w:after="0" w:afterAutospacing="0"/>
              <w:ind w:left="0" w:leftChars="0" w:right="0" w:rightChars="0" w:firstLine="0" w:firstLineChars="0"/>
              <w:jc w:val="center"/>
              <w:rPr>
                <w:rFonts w:hint="default" w:ascii="Arial" w:hAnsi="Arial" w:eastAsia="Arial" w:cs="Arial"/>
                <w:snapToGrid w:val="0"/>
                <w:color w:val="000000"/>
                <w:kern w:val="0"/>
                <w:sz w:val="24"/>
                <w:szCs w:val="24"/>
                <w:lang w:val="en-US" w:eastAsia="en-US" w:bidi="ar-SA"/>
              </w:rPr>
            </w:pPr>
            <w:r>
              <w:rPr>
                <w:rFonts w:hint="default" w:ascii="Arial" w:eastAsia="Arial"/>
                <w:sz w:val="24"/>
                <w:szCs w:val="32"/>
              </w:rPr>
              <w:t>1</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76AACB4">
            <w:pPr>
              <w:keepNext w:val="0"/>
              <w:keepLines w:val="0"/>
              <w:suppressLineNumbers w:val="0"/>
              <w:snapToGrid w:val="0"/>
              <w:spacing w:before="0" w:beforeAutospacing="0" w:after="0" w:afterAutospacing="0"/>
              <w:ind w:left="0" w:leftChars="0" w:right="0" w:rightChars="0" w:firstLine="0" w:firstLineChars="0"/>
              <w:jc w:val="center"/>
              <w:rPr>
                <w:rFonts w:hint="default" w:ascii="Arial" w:hAnsi="Arial" w:eastAsia="Arial" w:cs="Arial"/>
                <w:snapToGrid w:val="0"/>
                <w:color w:val="000000"/>
                <w:kern w:val="0"/>
                <w:sz w:val="24"/>
                <w:szCs w:val="24"/>
                <w:lang w:val="en-US" w:eastAsia="en-US" w:bidi="ar-SA"/>
              </w:rPr>
            </w:pPr>
            <w:r>
              <w:rPr>
                <w:rFonts w:hint="default" w:ascii="Arial" w:eastAsia="Arial"/>
                <w:sz w:val="24"/>
                <w:szCs w:val="32"/>
              </w:rPr>
              <w:t>项</w:t>
            </w:r>
          </w:p>
        </w:tc>
      </w:tr>
      <w:tr w14:paraId="43D67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top"/>
          </w:tcPr>
          <w:p w14:paraId="2FC67361">
            <w:pPr>
              <w:keepNext w:val="0"/>
              <w:keepLines w:val="0"/>
              <w:suppressLineNumbers w:val="0"/>
              <w:spacing w:before="0" w:beforeAutospacing="0" w:after="0" w:afterAutospacing="0"/>
              <w:ind w:left="0" w:right="0"/>
              <w:jc w:val="center"/>
              <w:rPr>
                <w:rFonts w:hint="default"/>
                <w:sz w:val="24"/>
                <w:szCs w:val="32"/>
                <w:lang w:val="en-US" w:eastAsia="zh-CN"/>
              </w:rPr>
            </w:pPr>
            <w:r>
              <w:rPr>
                <w:rFonts w:hint="eastAsia"/>
                <w:sz w:val="24"/>
                <w:szCs w:val="32"/>
                <w:lang w:val="en-US" w:eastAsia="zh-CN"/>
              </w:rPr>
              <w:t xml:space="preserve">18 </w:t>
            </w:r>
          </w:p>
        </w:tc>
        <w:tc>
          <w:tcPr>
            <w:tcW w:w="343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BF8A44D">
            <w:pPr>
              <w:keepNext w:val="0"/>
              <w:keepLines w:val="0"/>
              <w:suppressLineNumbers w:val="0"/>
              <w:spacing w:before="0" w:beforeAutospacing="0" w:after="0" w:afterAutospacing="0"/>
              <w:ind w:left="0" w:right="0"/>
              <w:jc w:val="center"/>
              <w:rPr>
                <w:rFonts w:hint="eastAsia"/>
                <w:sz w:val="24"/>
                <w:szCs w:val="32"/>
                <w:lang w:val="en-US" w:eastAsia="en-US"/>
              </w:rPr>
            </w:pPr>
            <w:r>
              <w:rPr>
                <w:rFonts w:hint="eastAsia"/>
                <w:sz w:val="24"/>
                <w:szCs w:val="32"/>
                <w:lang w:val="en-US" w:eastAsia="zh-CN"/>
              </w:rPr>
              <w:t>佳县管理部</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A44F8E7">
            <w:pPr>
              <w:keepNext w:val="0"/>
              <w:keepLines w:val="0"/>
              <w:suppressLineNumbers w:val="0"/>
              <w:snapToGrid w:val="0"/>
              <w:spacing w:before="0" w:beforeAutospacing="0" w:after="0" w:afterAutospacing="0"/>
              <w:ind w:left="0" w:leftChars="0" w:right="0" w:rightChars="0" w:firstLine="0" w:firstLineChars="0"/>
              <w:jc w:val="center"/>
              <w:rPr>
                <w:rFonts w:hint="default" w:ascii="Arial" w:hAnsi="Arial" w:eastAsia="Arial" w:cs="Arial"/>
                <w:snapToGrid w:val="0"/>
                <w:color w:val="000000"/>
                <w:kern w:val="0"/>
                <w:sz w:val="24"/>
                <w:szCs w:val="24"/>
                <w:lang w:val="en-US" w:eastAsia="en-US" w:bidi="ar-SA"/>
              </w:rPr>
            </w:pPr>
            <w:r>
              <w:rPr>
                <w:rFonts w:hint="default" w:ascii="Arial" w:eastAsia="Arial"/>
                <w:sz w:val="24"/>
                <w:szCs w:val="32"/>
              </w:rPr>
              <w:t>1</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0D01DDE">
            <w:pPr>
              <w:keepNext w:val="0"/>
              <w:keepLines w:val="0"/>
              <w:suppressLineNumbers w:val="0"/>
              <w:snapToGrid w:val="0"/>
              <w:spacing w:before="0" w:beforeAutospacing="0" w:after="0" w:afterAutospacing="0"/>
              <w:ind w:left="0" w:leftChars="0" w:right="0" w:rightChars="0" w:firstLine="0" w:firstLineChars="0"/>
              <w:jc w:val="center"/>
              <w:rPr>
                <w:rFonts w:hint="default" w:ascii="Arial" w:hAnsi="Arial" w:eastAsia="Arial" w:cs="Arial"/>
                <w:snapToGrid w:val="0"/>
                <w:color w:val="000000"/>
                <w:kern w:val="0"/>
                <w:sz w:val="24"/>
                <w:szCs w:val="24"/>
                <w:lang w:val="en-US" w:eastAsia="en-US" w:bidi="ar-SA"/>
              </w:rPr>
            </w:pPr>
            <w:r>
              <w:rPr>
                <w:rFonts w:hint="default" w:ascii="Arial" w:eastAsia="Arial"/>
                <w:sz w:val="24"/>
                <w:szCs w:val="32"/>
              </w:rPr>
              <w:t>项</w:t>
            </w:r>
          </w:p>
        </w:tc>
      </w:tr>
      <w:tr w14:paraId="4A2E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top"/>
          </w:tcPr>
          <w:p w14:paraId="611AE5BD">
            <w:pPr>
              <w:keepNext w:val="0"/>
              <w:keepLines w:val="0"/>
              <w:suppressLineNumbers w:val="0"/>
              <w:spacing w:before="0" w:beforeAutospacing="0" w:after="0" w:afterAutospacing="0"/>
              <w:ind w:left="0" w:right="0"/>
              <w:jc w:val="center"/>
              <w:rPr>
                <w:rFonts w:hint="default"/>
                <w:sz w:val="24"/>
                <w:szCs w:val="32"/>
                <w:lang w:val="en-US" w:eastAsia="zh-CN"/>
              </w:rPr>
            </w:pPr>
            <w:r>
              <w:rPr>
                <w:rFonts w:hint="eastAsia"/>
                <w:sz w:val="24"/>
                <w:szCs w:val="32"/>
                <w:lang w:val="en-US" w:eastAsia="zh-CN"/>
              </w:rPr>
              <w:t xml:space="preserve">19 </w:t>
            </w:r>
          </w:p>
        </w:tc>
        <w:tc>
          <w:tcPr>
            <w:tcW w:w="343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9FDB232">
            <w:pPr>
              <w:keepNext w:val="0"/>
              <w:keepLines w:val="0"/>
              <w:suppressLineNumbers w:val="0"/>
              <w:spacing w:before="0" w:beforeAutospacing="0" w:after="0" w:afterAutospacing="0"/>
              <w:ind w:left="0" w:right="0"/>
              <w:jc w:val="center"/>
              <w:rPr>
                <w:rFonts w:hint="eastAsia"/>
                <w:sz w:val="24"/>
                <w:szCs w:val="32"/>
                <w:lang w:val="en-US" w:eastAsia="en-US"/>
              </w:rPr>
            </w:pPr>
            <w:r>
              <w:rPr>
                <w:rFonts w:hint="eastAsia"/>
                <w:sz w:val="24"/>
                <w:szCs w:val="32"/>
                <w:lang w:val="en-US" w:eastAsia="zh-CN"/>
              </w:rPr>
              <w:t>清涧县管理部</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A4D0F2A">
            <w:pPr>
              <w:keepNext w:val="0"/>
              <w:keepLines w:val="0"/>
              <w:suppressLineNumbers w:val="0"/>
              <w:snapToGrid w:val="0"/>
              <w:spacing w:before="0" w:beforeAutospacing="0" w:after="0" w:afterAutospacing="0"/>
              <w:ind w:left="0" w:leftChars="0" w:right="0" w:rightChars="0" w:firstLine="0" w:firstLineChars="0"/>
              <w:jc w:val="center"/>
              <w:rPr>
                <w:rFonts w:hint="default" w:ascii="Arial" w:hAnsi="Arial" w:eastAsia="Arial" w:cs="Arial"/>
                <w:snapToGrid w:val="0"/>
                <w:color w:val="000000"/>
                <w:kern w:val="0"/>
                <w:sz w:val="24"/>
                <w:szCs w:val="24"/>
                <w:lang w:val="en-US" w:eastAsia="en-US" w:bidi="ar-SA"/>
              </w:rPr>
            </w:pPr>
            <w:r>
              <w:rPr>
                <w:rFonts w:hint="default" w:ascii="Arial" w:eastAsia="Arial"/>
                <w:sz w:val="24"/>
                <w:szCs w:val="32"/>
              </w:rPr>
              <w:t>1</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724BAFF">
            <w:pPr>
              <w:keepNext w:val="0"/>
              <w:keepLines w:val="0"/>
              <w:suppressLineNumbers w:val="0"/>
              <w:snapToGrid w:val="0"/>
              <w:spacing w:before="0" w:beforeAutospacing="0" w:after="0" w:afterAutospacing="0"/>
              <w:ind w:left="0" w:leftChars="0" w:right="0" w:rightChars="0" w:firstLine="0" w:firstLineChars="0"/>
              <w:jc w:val="center"/>
              <w:rPr>
                <w:rFonts w:hint="default" w:ascii="Arial" w:hAnsi="Arial" w:eastAsia="Arial" w:cs="Arial"/>
                <w:snapToGrid w:val="0"/>
                <w:color w:val="000000"/>
                <w:kern w:val="0"/>
                <w:sz w:val="24"/>
                <w:szCs w:val="24"/>
                <w:lang w:val="en-US" w:eastAsia="en-US" w:bidi="ar-SA"/>
              </w:rPr>
            </w:pPr>
            <w:r>
              <w:rPr>
                <w:rFonts w:hint="default" w:ascii="Arial" w:eastAsia="Arial"/>
                <w:sz w:val="24"/>
                <w:szCs w:val="32"/>
              </w:rPr>
              <w:t>项</w:t>
            </w:r>
          </w:p>
        </w:tc>
      </w:tr>
      <w:tr w14:paraId="07550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top"/>
          </w:tcPr>
          <w:p w14:paraId="0A2A1A49">
            <w:pPr>
              <w:keepNext w:val="0"/>
              <w:keepLines w:val="0"/>
              <w:suppressLineNumbers w:val="0"/>
              <w:spacing w:before="0" w:beforeAutospacing="0" w:after="0" w:afterAutospacing="0"/>
              <w:ind w:left="0" w:right="0"/>
              <w:jc w:val="center"/>
              <w:rPr>
                <w:rFonts w:hint="default"/>
                <w:sz w:val="24"/>
                <w:szCs w:val="32"/>
                <w:lang w:val="en-US" w:eastAsia="zh-CN"/>
              </w:rPr>
            </w:pPr>
            <w:r>
              <w:rPr>
                <w:rFonts w:hint="eastAsia"/>
                <w:sz w:val="24"/>
                <w:szCs w:val="32"/>
                <w:lang w:val="en-US" w:eastAsia="zh-CN"/>
              </w:rPr>
              <w:t xml:space="preserve">20 </w:t>
            </w:r>
          </w:p>
        </w:tc>
        <w:tc>
          <w:tcPr>
            <w:tcW w:w="343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176A5E4">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吴堡县管理部</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EBB054C">
            <w:pPr>
              <w:keepNext w:val="0"/>
              <w:keepLines w:val="0"/>
              <w:suppressLineNumbers w:val="0"/>
              <w:snapToGrid w:val="0"/>
              <w:spacing w:before="0" w:beforeAutospacing="0" w:after="0" w:afterAutospacing="0"/>
              <w:ind w:left="0" w:leftChars="0" w:right="0" w:rightChars="0" w:firstLine="0" w:firstLineChars="0"/>
              <w:jc w:val="center"/>
              <w:rPr>
                <w:rFonts w:hint="eastAsia" w:ascii="Arial" w:eastAsia="宋体"/>
                <w:sz w:val="24"/>
                <w:szCs w:val="32"/>
                <w:lang w:val="en-US" w:eastAsia="zh-CN"/>
              </w:rPr>
            </w:pPr>
            <w:r>
              <w:rPr>
                <w:rFonts w:hint="eastAsia" w:eastAsia="宋体"/>
                <w:sz w:val="24"/>
                <w:szCs w:val="32"/>
                <w:lang w:val="en-US" w:eastAsia="zh-CN"/>
              </w:rPr>
              <w:t>1</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C667E0C">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项</w:t>
            </w:r>
          </w:p>
        </w:tc>
      </w:tr>
      <w:tr w14:paraId="47366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top"/>
          </w:tcPr>
          <w:p w14:paraId="24911C6F">
            <w:pPr>
              <w:keepNext w:val="0"/>
              <w:keepLines w:val="0"/>
              <w:suppressLineNumbers w:val="0"/>
              <w:spacing w:before="0" w:beforeAutospacing="0" w:after="0" w:afterAutospacing="0"/>
              <w:ind w:left="0" w:right="0"/>
              <w:jc w:val="center"/>
              <w:rPr>
                <w:rFonts w:hint="default"/>
                <w:sz w:val="24"/>
                <w:szCs w:val="32"/>
                <w:lang w:val="en-US" w:eastAsia="zh-CN"/>
              </w:rPr>
            </w:pPr>
            <w:r>
              <w:rPr>
                <w:rFonts w:hint="eastAsia"/>
                <w:sz w:val="24"/>
                <w:szCs w:val="32"/>
                <w:lang w:val="en-US" w:eastAsia="zh-CN"/>
              </w:rPr>
              <w:t xml:space="preserve">21 </w:t>
            </w:r>
          </w:p>
        </w:tc>
        <w:tc>
          <w:tcPr>
            <w:tcW w:w="343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33D6FCE">
            <w:pPr>
              <w:keepNext w:val="0"/>
              <w:keepLines w:val="0"/>
              <w:suppressLineNumbers w:val="0"/>
              <w:spacing w:before="0" w:beforeAutospacing="0" w:after="0" w:afterAutospacing="0"/>
              <w:ind w:left="0" w:right="0"/>
              <w:jc w:val="center"/>
              <w:rPr>
                <w:rFonts w:hint="eastAsia"/>
                <w:sz w:val="24"/>
                <w:szCs w:val="32"/>
              </w:rPr>
            </w:pPr>
            <w:r>
              <w:rPr>
                <w:rFonts w:hint="eastAsia"/>
                <w:sz w:val="24"/>
                <w:szCs w:val="32"/>
                <w:lang w:val="en-US" w:eastAsia="zh-CN"/>
              </w:rPr>
              <w:t>银行延伸网点</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56FED18">
            <w:pPr>
              <w:keepNext w:val="0"/>
              <w:keepLines w:val="0"/>
              <w:suppressLineNumbers w:val="0"/>
              <w:snapToGrid w:val="0"/>
              <w:spacing w:before="0" w:beforeAutospacing="0" w:after="0" w:afterAutospacing="0"/>
              <w:ind w:left="0" w:leftChars="0" w:right="0" w:rightChars="0" w:firstLine="0" w:firstLineChars="0"/>
              <w:jc w:val="center"/>
              <w:rPr>
                <w:rFonts w:hint="eastAsia" w:ascii="Arial" w:eastAsia="宋体"/>
                <w:sz w:val="24"/>
                <w:szCs w:val="32"/>
                <w:lang w:val="en-US" w:eastAsia="zh-CN"/>
              </w:rPr>
            </w:pPr>
            <w:r>
              <w:rPr>
                <w:rFonts w:hint="eastAsia" w:eastAsia="宋体"/>
                <w:sz w:val="24"/>
                <w:szCs w:val="32"/>
                <w:lang w:val="en-US" w:eastAsia="zh-CN"/>
              </w:rPr>
              <w:t>1</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E52288B">
            <w:pPr>
              <w:keepNext w:val="0"/>
              <w:keepLines w:val="0"/>
              <w:suppressLineNumbers w:val="0"/>
              <w:snapToGrid w:val="0"/>
              <w:spacing w:before="0" w:beforeAutospacing="0" w:after="0" w:afterAutospacing="0"/>
              <w:ind w:left="0" w:leftChars="0" w:right="0" w:rightChars="0" w:firstLine="0" w:firstLineChars="0"/>
              <w:jc w:val="center"/>
              <w:rPr>
                <w:rFonts w:hint="default" w:ascii="Arial" w:eastAsia="Arial"/>
                <w:sz w:val="24"/>
                <w:szCs w:val="32"/>
              </w:rPr>
            </w:pPr>
            <w:r>
              <w:rPr>
                <w:rFonts w:hint="default" w:ascii="Arial" w:eastAsia="Arial"/>
                <w:sz w:val="24"/>
                <w:szCs w:val="32"/>
              </w:rPr>
              <w:t>项</w:t>
            </w:r>
          </w:p>
        </w:tc>
      </w:tr>
    </w:tbl>
    <w:p w14:paraId="731F24E7">
      <w:pPr>
        <w:rPr>
          <w:rFonts w:hint="default"/>
          <w:lang w:val="en-US" w:eastAsia="zh-CN"/>
        </w:rPr>
      </w:pPr>
    </w:p>
    <w:p w14:paraId="4802E2ED">
      <w:pPr>
        <w:pStyle w:val="203"/>
        <w:pageBreakBefore w:val="0"/>
        <w:numPr>
          <w:ilvl w:val="0"/>
          <w:numId w:val="0"/>
        </w:numPr>
        <w:kinsoku/>
        <w:overflowPunct/>
        <w:topLinePunct w:val="0"/>
        <w:autoSpaceDE/>
        <w:autoSpaceDN/>
        <w:bidi w:val="0"/>
        <w:adjustRightInd/>
        <w:snapToGrid/>
        <w:spacing w:line="360" w:lineRule="auto"/>
        <w:ind w:firstLine="420" w:firstLineChars="0"/>
        <w:outlineLvl w:val="1"/>
        <w:rPr>
          <w:rFonts w:hint="eastAsia" w:ascii="宋体" w:hAnsi="宋体" w:cs="仿宋_GB2312"/>
          <w:b/>
          <w:bCs/>
          <w:sz w:val="30"/>
          <w:szCs w:val="30"/>
          <w:lang w:val="en-US" w:eastAsia="zh-CN"/>
        </w:rPr>
      </w:pPr>
      <w:r>
        <w:rPr>
          <w:rFonts w:hint="eastAsia" w:ascii="宋体" w:hAnsi="宋体" w:cs="仿宋_GB2312"/>
          <w:b/>
          <w:bCs/>
          <w:sz w:val="30"/>
          <w:szCs w:val="30"/>
          <w:lang w:val="en-US" w:eastAsia="zh-CN"/>
        </w:rPr>
        <w:t>3、业务云平台运维</w:t>
      </w:r>
      <w:bookmarkEnd w:id="60"/>
    </w:p>
    <w:p w14:paraId="391A692A">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设备运行管理、维护及维修服务。负责网络设备、服务器设备、安全设备、存储设备等设备的日常管理和维护工作，当这些设备出现故障时提供故障分析</w:t>
      </w:r>
      <w:r>
        <w:rPr>
          <w:rFonts w:hint="eastAsia" w:ascii="宋体" w:hAnsi="宋体" w:eastAsia="宋体" w:cs="宋体"/>
          <w:sz w:val="28"/>
          <w:szCs w:val="28"/>
          <w:lang w:val="en-US" w:eastAsia="zh-CN"/>
        </w:rPr>
        <w:t>和</w:t>
      </w:r>
      <w:r>
        <w:rPr>
          <w:rFonts w:hint="default" w:ascii="宋体" w:hAnsi="宋体" w:eastAsia="宋体" w:cs="宋体"/>
          <w:sz w:val="28"/>
          <w:szCs w:val="28"/>
          <w:lang w:val="en-US" w:eastAsia="zh-CN"/>
        </w:rPr>
        <w:t>硬件维修等服务。</w:t>
      </w:r>
    </w:p>
    <w:p w14:paraId="6E288845">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公积金专网统一的安全策略设计与实施维护服务。</w:t>
      </w:r>
    </w:p>
    <w:p w14:paraId="2A2B201E">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公积金安全监控与病毒防范工作，定期提供系统风险评估、系统漏洞检测盒分析、安全监控分析、安全加固和系统优化配置工作。</w:t>
      </w:r>
    </w:p>
    <w:p w14:paraId="0DEA3FCB">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提供运维服务的日常操作规程及应急响应预案。</w:t>
      </w:r>
    </w:p>
    <w:p w14:paraId="7D0F7CA5">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提供全年 365天7X24 小时故障以及安全事件、病毒、物理环境等紧急支持与处置服务。</w:t>
      </w:r>
    </w:p>
    <w:p w14:paraId="73CD16F0">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公积金硬件（服务器、网络和安全等设备）清单</w:t>
      </w:r>
    </w:p>
    <w:tbl>
      <w:tblPr>
        <w:tblStyle w:val="41"/>
        <w:tblW w:w="8904" w:type="dxa"/>
        <w:jc w:val="center"/>
        <w:tblLayout w:type="fixed"/>
        <w:tblCellMar>
          <w:top w:w="0" w:type="dxa"/>
          <w:left w:w="108" w:type="dxa"/>
          <w:bottom w:w="0" w:type="dxa"/>
          <w:right w:w="108" w:type="dxa"/>
        </w:tblCellMar>
      </w:tblPr>
      <w:tblGrid>
        <w:gridCol w:w="696"/>
        <w:gridCol w:w="1539"/>
        <w:gridCol w:w="233"/>
        <w:gridCol w:w="884"/>
        <w:gridCol w:w="16"/>
        <w:gridCol w:w="2932"/>
        <w:gridCol w:w="668"/>
        <w:gridCol w:w="1936"/>
      </w:tblGrid>
      <w:tr w14:paraId="78D0EC92">
        <w:tblPrEx>
          <w:tblCellMar>
            <w:top w:w="0" w:type="dxa"/>
            <w:left w:w="108" w:type="dxa"/>
            <w:bottom w:w="0" w:type="dxa"/>
            <w:right w:w="108" w:type="dxa"/>
          </w:tblCellMar>
        </w:tblPrEx>
        <w:trPr>
          <w:trHeight w:val="377"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1B95DFDE">
            <w:pPr>
              <w:keepNext w:val="0"/>
              <w:keepLines w:val="0"/>
              <w:widowControl/>
              <w:suppressLineNumbers w:val="0"/>
              <w:spacing w:before="0" w:beforeAutospacing="0" w:after="0" w:afterAutospacing="0"/>
              <w:ind w:left="0" w:right="0"/>
              <w:jc w:val="center"/>
              <w:textAlignment w:val="center"/>
              <w:rPr>
                <w:rFonts w:hint="default" w:ascii="仿宋_GB2312"/>
                <w:b/>
                <w:bCs/>
                <w:color w:val="auto"/>
                <w:sz w:val="21"/>
                <w:szCs w:val="21"/>
              </w:rPr>
            </w:pPr>
            <w:r>
              <w:rPr>
                <w:rStyle w:val="119"/>
                <w:lang w:val="en-US" w:eastAsia="zh-CN" w:bidi="ar"/>
              </w:rPr>
              <w:t>序号</w:t>
            </w:r>
          </w:p>
        </w:tc>
        <w:tc>
          <w:tcPr>
            <w:tcW w:w="1772" w:type="dxa"/>
            <w:gridSpan w:val="2"/>
            <w:tcBorders>
              <w:top w:val="single" w:color="auto" w:sz="4" w:space="0"/>
              <w:left w:val="nil"/>
              <w:bottom w:val="single" w:color="auto" w:sz="4" w:space="0"/>
              <w:right w:val="single" w:color="auto" w:sz="4" w:space="0"/>
            </w:tcBorders>
            <w:shd w:val="clear" w:color="auto" w:fill="auto"/>
            <w:vAlign w:val="center"/>
          </w:tcPr>
          <w:p w14:paraId="2C33D311">
            <w:pPr>
              <w:keepNext w:val="0"/>
              <w:keepLines w:val="0"/>
              <w:widowControl/>
              <w:suppressLineNumbers w:val="0"/>
              <w:spacing w:before="0" w:beforeAutospacing="0" w:after="0" w:afterAutospacing="0"/>
              <w:ind w:left="0" w:right="0"/>
              <w:jc w:val="center"/>
              <w:textAlignment w:val="center"/>
              <w:rPr>
                <w:rFonts w:hint="default" w:ascii="仿宋_GB2312"/>
                <w:b/>
                <w:bCs/>
                <w:color w:val="auto"/>
                <w:sz w:val="21"/>
                <w:szCs w:val="21"/>
              </w:rPr>
            </w:pPr>
            <w:r>
              <w:rPr>
                <w:rStyle w:val="119"/>
                <w:lang w:val="en-US" w:eastAsia="zh-CN" w:bidi="ar"/>
              </w:rPr>
              <w:t>设备类型</w:t>
            </w:r>
          </w:p>
        </w:tc>
        <w:tc>
          <w:tcPr>
            <w:tcW w:w="900" w:type="dxa"/>
            <w:gridSpan w:val="2"/>
            <w:tcBorders>
              <w:top w:val="single" w:color="auto" w:sz="4" w:space="0"/>
              <w:left w:val="nil"/>
              <w:bottom w:val="single" w:color="auto" w:sz="4" w:space="0"/>
              <w:right w:val="single" w:color="auto" w:sz="4" w:space="0"/>
            </w:tcBorders>
            <w:shd w:val="clear" w:color="auto" w:fill="auto"/>
            <w:vAlign w:val="center"/>
          </w:tcPr>
          <w:p w14:paraId="0A7D1BEF">
            <w:pPr>
              <w:keepNext w:val="0"/>
              <w:keepLines w:val="0"/>
              <w:widowControl/>
              <w:suppressLineNumbers w:val="0"/>
              <w:spacing w:before="0" w:beforeAutospacing="0" w:after="0" w:afterAutospacing="0"/>
              <w:ind w:left="0" w:right="0"/>
              <w:jc w:val="center"/>
              <w:textAlignment w:val="center"/>
              <w:rPr>
                <w:rFonts w:hint="default" w:ascii="仿宋_GB2312"/>
                <w:b/>
                <w:bCs/>
                <w:color w:val="auto"/>
                <w:sz w:val="21"/>
                <w:szCs w:val="21"/>
              </w:rPr>
            </w:pPr>
            <w:r>
              <w:rPr>
                <w:rStyle w:val="119"/>
                <w:lang w:val="en-US" w:eastAsia="zh-CN" w:bidi="ar"/>
              </w:rPr>
              <w:t>厂商</w:t>
            </w:r>
          </w:p>
        </w:tc>
        <w:tc>
          <w:tcPr>
            <w:tcW w:w="2932" w:type="dxa"/>
            <w:tcBorders>
              <w:top w:val="single" w:color="auto" w:sz="4" w:space="0"/>
              <w:left w:val="nil"/>
              <w:bottom w:val="single" w:color="auto" w:sz="4" w:space="0"/>
              <w:right w:val="single" w:color="auto" w:sz="4" w:space="0"/>
            </w:tcBorders>
            <w:shd w:val="clear" w:color="auto" w:fill="auto"/>
            <w:vAlign w:val="center"/>
          </w:tcPr>
          <w:p w14:paraId="769C26BC">
            <w:pPr>
              <w:keepNext w:val="0"/>
              <w:keepLines w:val="0"/>
              <w:widowControl/>
              <w:suppressLineNumbers w:val="0"/>
              <w:spacing w:before="0" w:beforeAutospacing="0" w:after="0" w:afterAutospacing="0"/>
              <w:ind w:left="0" w:right="0"/>
              <w:jc w:val="center"/>
              <w:textAlignment w:val="center"/>
              <w:rPr>
                <w:rFonts w:hint="default" w:ascii="仿宋_GB2312"/>
                <w:b/>
                <w:bCs/>
                <w:color w:val="auto"/>
                <w:sz w:val="21"/>
                <w:szCs w:val="21"/>
              </w:rPr>
            </w:pPr>
            <w:r>
              <w:rPr>
                <w:rStyle w:val="119"/>
                <w:lang w:val="en-US" w:eastAsia="zh-CN" w:bidi="ar"/>
              </w:rPr>
              <w:t>型号</w:t>
            </w:r>
          </w:p>
        </w:tc>
        <w:tc>
          <w:tcPr>
            <w:tcW w:w="668" w:type="dxa"/>
            <w:tcBorders>
              <w:top w:val="single" w:color="auto" w:sz="4" w:space="0"/>
              <w:left w:val="nil"/>
              <w:bottom w:val="single" w:color="auto" w:sz="4" w:space="0"/>
              <w:right w:val="single" w:color="auto" w:sz="4" w:space="0"/>
            </w:tcBorders>
            <w:shd w:val="clear" w:color="auto" w:fill="auto"/>
            <w:vAlign w:val="center"/>
          </w:tcPr>
          <w:p w14:paraId="79998FCB">
            <w:pPr>
              <w:keepNext w:val="0"/>
              <w:keepLines w:val="0"/>
              <w:widowControl/>
              <w:suppressLineNumbers w:val="0"/>
              <w:spacing w:before="0" w:beforeAutospacing="0" w:after="0" w:afterAutospacing="0"/>
              <w:ind w:left="0" w:right="0"/>
              <w:jc w:val="center"/>
              <w:textAlignment w:val="center"/>
              <w:rPr>
                <w:rFonts w:hint="eastAsia" w:ascii="仿宋_GB2312" w:eastAsia="宋体"/>
                <w:b/>
                <w:bCs/>
                <w:color w:val="auto"/>
                <w:sz w:val="21"/>
                <w:szCs w:val="21"/>
                <w:lang w:val="en-US" w:eastAsia="zh-CN"/>
              </w:rPr>
            </w:pPr>
            <w:r>
              <w:rPr>
                <w:rStyle w:val="119"/>
                <w:lang w:val="en-US" w:eastAsia="zh-CN" w:bidi="ar"/>
              </w:rPr>
              <w:t>数量</w:t>
            </w:r>
          </w:p>
        </w:tc>
        <w:tc>
          <w:tcPr>
            <w:tcW w:w="1936" w:type="dxa"/>
            <w:tcBorders>
              <w:top w:val="single" w:color="auto" w:sz="4" w:space="0"/>
              <w:left w:val="nil"/>
              <w:bottom w:val="single" w:color="auto" w:sz="4" w:space="0"/>
              <w:right w:val="single" w:color="auto" w:sz="4" w:space="0"/>
            </w:tcBorders>
            <w:shd w:val="clear" w:color="auto" w:fill="auto"/>
            <w:vAlign w:val="center"/>
          </w:tcPr>
          <w:p w14:paraId="4ABD59B9">
            <w:pPr>
              <w:keepNext w:val="0"/>
              <w:keepLines w:val="0"/>
              <w:widowControl/>
              <w:suppressLineNumbers w:val="0"/>
              <w:spacing w:before="0" w:beforeAutospacing="0" w:after="0" w:afterAutospacing="0"/>
              <w:ind w:left="0" w:right="0"/>
              <w:jc w:val="center"/>
              <w:textAlignment w:val="center"/>
              <w:rPr>
                <w:rFonts w:hint="default" w:ascii="仿宋_GB2312"/>
                <w:b/>
                <w:bCs/>
                <w:color w:val="auto"/>
                <w:sz w:val="21"/>
                <w:szCs w:val="21"/>
              </w:rPr>
            </w:pPr>
            <w:r>
              <w:rPr>
                <w:rStyle w:val="119"/>
                <w:lang w:val="en-US" w:eastAsia="zh-CN" w:bidi="ar"/>
              </w:rPr>
              <w:t>机架</w:t>
            </w:r>
          </w:p>
        </w:tc>
      </w:tr>
      <w:tr w14:paraId="545F7AD3">
        <w:tblPrEx>
          <w:tblCellMar>
            <w:top w:w="0" w:type="dxa"/>
            <w:left w:w="108" w:type="dxa"/>
            <w:bottom w:w="0" w:type="dxa"/>
            <w:right w:w="108" w:type="dxa"/>
          </w:tblCellMar>
        </w:tblPrEx>
        <w:trPr>
          <w:trHeight w:val="90" w:hRule="atLeast"/>
          <w:jc w:val="center"/>
        </w:trPr>
        <w:tc>
          <w:tcPr>
            <w:tcW w:w="696" w:type="dxa"/>
            <w:tcBorders>
              <w:top w:val="nil"/>
              <w:left w:val="single" w:color="auto" w:sz="4" w:space="0"/>
              <w:bottom w:val="single" w:color="auto" w:sz="4" w:space="0"/>
              <w:right w:val="single" w:color="auto" w:sz="4" w:space="0"/>
            </w:tcBorders>
            <w:noWrap/>
            <w:vAlign w:val="center"/>
          </w:tcPr>
          <w:p w14:paraId="6FA5CEE5">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1</w:t>
            </w:r>
          </w:p>
        </w:tc>
        <w:tc>
          <w:tcPr>
            <w:tcW w:w="1772" w:type="dxa"/>
            <w:gridSpan w:val="2"/>
            <w:tcBorders>
              <w:top w:val="nil"/>
              <w:left w:val="nil"/>
              <w:bottom w:val="single" w:color="auto" w:sz="4" w:space="0"/>
              <w:right w:val="single" w:color="auto" w:sz="4" w:space="0"/>
            </w:tcBorders>
            <w:noWrap/>
            <w:vAlign w:val="top"/>
          </w:tcPr>
          <w:p w14:paraId="69D0AE81">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网关</w:t>
            </w:r>
          </w:p>
        </w:tc>
        <w:tc>
          <w:tcPr>
            <w:tcW w:w="900" w:type="dxa"/>
            <w:gridSpan w:val="2"/>
            <w:tcBorders>
              <w:top w:val="nil"/>
              <w:left w:val="nil"/>
              <w:bottom w:val="single" w:color="auto" w:sz="4" w:space="0"/>
              <w:right w:val="single" w:color="auto" w:sz="4" w:space="0"/>
            </w:tcBorders>
            <w:noWrap/>
            <w:vAlign w:val="top"/>
          </w:tcPr>
          <w:p w14:paraId="373B2871">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5C480C4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H3CMSR3600</w:t>
            </w:r>
          </w:p>
        </w:tc>
        <w:tc>
          <w:tcPr>
            <w:tcW w:w="668" w:type="dxa"/>
            <w:tcBorders>
              <w:top w:val="nil"/>
              <w:left w:val="nil"/>
              <w:bottom w:val="single" w:color="auto" w:sz="4" w:space="0"/>
              <w:right w:val="single" w:color="auto" w:sz="4" w:space="0"/>
            </w:tcBorders>
            <w:noWrap/>
            <w:vAlign w:val="top"/>
          </w:tcPr>
          <w:p w14:paraId="65AE497D">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6D0C166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定边县管理部</w:t>
            </w:r>
          </w:p>
        </w:tc>
      </w:tr>
      <w:tr w14:paraId="2ABFD724">
        <w:tblPrEx>
          <w:tblCellMar>
            <w:top w:w="0" w:type="dxa"/>
            <w:left w:w="108" w:type="dxa"/>
            <w:bottom w:w="0" w:type="dxa"/>
            <w:right w:w="108" w:type="dxa"/>
          </w:tblCellMar>
        </w:tblPrEx>
        <w:trPr>
          <w:trHeight w:val="306"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08C16F71">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2</w:t>
            </w:r>
          </w:p>
        </w:tc>
        <w:tc>
          <w:tcPr>
            <w:tcW w:w="1772" w:type="dxa"/>
            <w:gridSpan w:val="2"/>
            <w:tcBorders>
              <w:top w:val="single" w:color="auto" w:sz="4" w:space="0"/>
              <w:left w:val="nil"/>
              <w:bottom w:val="single" w:color="auto" w:sz="4" w:space="0"/>
              <w:right w:val="single" w:color="auto" w:sz="4" w:space="0"/>
            </w:tcBorders>
            <w:noWrap/>
            <w:vAlign w:val="top"/>
          </w:tcPr>
          <w:p w14:paraId="1AD5F0A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网关</w:t>
            </w:r>
          </w:p>
        </w:tc>
        <w:tc>
          <w:tcPr>
            <w:tcW w:w="900" w:type="dxa"/>
            <w:gridSpan w:val="2"/>
            <w:tcBorders>
              <w:top w:val="single" w:color="auto" w:sz="4" w:space="0"/>
              <w:left w:val="nil"/>
              <w:bottom w:val="single" w:color="auto" w:sz="4" w:space="0"/>
              <w:right w:val="single" w:color="auto" w:sz="4" w:space="0"/>
            </w:tcBorders>
            <w:noWrap/>
            <w:vAlign w:val="top"/>
          </w:tcPr>
          <w:p w14:paraId="7D9C52CC">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single" w:color="auto" w:sz="4" w:space="0"/>
              <w:left w:val="nil"/>
              <w:bottom w:val="single" w:color="auto" w:sz="4" w:space="0"/>
              <w:right w:val="single" w:color="auto" w:sz="4" w:space="0"/>
            </w:tcBorders>
            <w:noWrap/>
            <w:vAlign w:val="top"/>
          </w:tcPr>
          <w:p w14:paraId="01D5702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H3CMSR3600</w:t>
            </w:r>
          </w:p>
        </w:tc>
        <w:tc>
          <w:tcPr>
            <w:tcW w:w="668" w:type="dxa"/>
            <w:tcBorders>
              <w:top w:val="single" w:color="auto" w:sz="4" w:space="0"/>
              <w:left w:val="nil"/>
              <w:bottom w:val="single" w:color="auto" w:sz="4" w:space="0"/>
              <w:right w:val="single" w:color="auto" w:sz="4" w:space="0"/>
            </w:tcBorders>
            <w:noWrap/>
            <w:vAlign w:val="top"/>
          </w:tcPr>
          <w:p w14:paraId="48A035B9">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nil"/>
              <w:bottom w:val="single" w:color="auto" w:sz="4" w:space="0"/>
              <w:right w:val="single" w:color="auto" w:sz="4" w:space="0"/>
            </w:tcBorders>
            <w:noWrap/>
            <w:vAlign w:val="top"/>
          </w:tcPr>
          <w:p w14:paraId="3A44964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府谷县管理部</w:t>
            </w:r>
          </w:p>
        </w:tc>
      </w:tr>
      <w:tr w14:paraId="4C6F3390">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0A56E601">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3</w:t>
            </w:r>
          </w:p>
        </w:tc>
        <w:tc>
          <w:tcPr>
            <w:tcW w:w="1772" w:type="dxa"/>
            <w:gridSpan w:val="2"/>
            <w:tcBorders>
              <w:top w:val="nil"/>
              <w:left w:val="nil"/>
              <w:bottom w:val="single" w:color="auto" w:sz="4" w:space="0"/>
              <w:right w:val="single" w:color="auto" w:sz="4" w:space="0"/>
            </w:tcBorders>
            <w:noWrap/>
            <w:vAlign w:val="top"/>
          </w:tcPr>
          <w:p w14:paraId="72A09A9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网关</w:t>
            </w:r>
          </w:p>
        </w:tc>
        <w:tc>
          <w:tcPr>
            <w:tcW w:w="900" w:type="dxa"/>
            <w:gridSpan w:val="2"/>
            <w:tcBorders>
              <w:top w:val="nil"/>
              <w:left w:val="nil"/>
              <w:bottom w:val="single" w:color="auto" w:sz="4" w:space="0"/>
              <w:right w:val="single" w:color="auto" w:sz="4" w:space="0"/>
            </w:tcBorders>
            <w:noWrap/>
            <w:vAlign w:val="top"/>
          </w:tcPr>
          <w:p w14:paraId="11FC781C">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7789395F">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H3CMSR3600</w:t>
            </w:r>
          </w:p>
        </w:tc>
        <w:tc>
          <w:tcPr>
            <w:tcW w:w="668" w:type="dxa"/>
            <w:tcBorders>
              <w:top w:val="nil"/>
              <w:left w:val="nil"/>
              <w:bottom w:val="single" w:color="auto" w:sz="4" w:space="0"/>
              <w:right w:val="single" w:color="auto" w:sz="4" w:space="0"/>
            </w:tcBorders>
            <w:noWrap/>
            <w:vAlign w:val="top"/>
          </w:tcPr>
          <w:p w14:paraId="4CE91085">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743B34C8">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横山县管理部</w:t>
            </w:r>
          </w:p>
        </w:tc>
      </w:tr>
      <w:tr w14:paraId="0573C596">
        <w:tblPrEx>
          <w:tblCellMar>
            <w:top w:w="0" w:type="dxa"/>
            <w:left w:w="108" w:type="dxa"/>
            <w:bottom w:w="0" w:type="dxa"/>
            <w:right w:w="108" w:type="dxa"/>
          </w:tblCellMar>
        </w:tblPrEx>
        <w:trPr>
          <w:trHeight w:val="265" w:hRule="atLeast"/>
          <w:jc w:val="center"/>
        </w:trPr>
        <w:tc>
          <w:tcPr>
            <w:tcW w:w="696" w:type="dxa"/>
            <w:tcBorders>
              <w:top w:val="nil"/>
              <w:left w:val="single" w:color="auto" w:sz="4" w:space="0"/>
              <w:bottom w:val="single" w:color="auto" w:sz="4" w:space="0"/>
              <w:right w:val="single" w:color="auto" w:sz="4" w:space="0"/>
            </w:tcBorders>
            <w:noWrap/>
            <w:vAlign w:val="center"/>
          </w:tcPr>
          <w:p w14:paraId="089E1C6C">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4</w:t>
            </w:r>
          </w:p>
        </w:tc>
        <w:tc>
          <w:tcPr>
            <w:tcW w:w="1772" w:type="dxa"/>
            <w:gridSpan w:val="2"/>
            <w:tcBorders>
              <w:top w:val="nil"/>
              <w:left w:val="nil"/>
              <w:bottom w:val="single" w:color="auto" w:sz="4" w:space="0"/>
              <w:right w:val="single" w:color="auto" w:sz="4" w:space="0"/>
            </w:tcBorders>
            <w:noWrap/>
            <w:vAlign w:val="top"/>
          </w:tcPr>
          <w:p w14:paraId="05D58E3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网关</w:t>
            </w:r>
          </w:p>
        </w:tc>
        <w:tc>
          <w:tcPr>
            <w:tcW w:w="900" w:type="dxa"/>
            <w:gridSpan w:val="2"/>
            <w:tcBorders>
              <w:top w:val="nil"/>
              <w:left w:val="nil"/>
              <w:bottom w:val="single" w:color="auto" w:sz="4" w:space="0"/>
              <w:right w:val="single" w:color="auto" w:sz="4" w:space="0"/>
            </w:tcBorders>
            <w:noWrap/>
            <w:vAlign w:val="top"/>
          </w:tcPr>
          <w:p w14:paraId="1E2AFF1F">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1250930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H3CMSR3600</w:t>
            </w:r>
          </w:p>
        </w:tc>
        <w:tc>
          <w:tcPr>
            <w:tcW w:w="668" w:type="dxa"/>
            <w:tcBorders>
              <w:top w:val="nil"/>
              <w:left w:val="nil"/>
              <w:bottom w:val="single" w:color="auto" w:sz="4" w:space="0"/>
              <w:right w:val="single" w:color="auto" w:sz="4" w:space="0"/>
            </w:tcBorders>
            <w:noWrap/>
            <w:vAlign w:val="top"/>
          </w:tcPr>
          <w:p w14:paraId="1C9EA5A9">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36C6404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佳县管理部</w:t>
            </w:r>
          </w:p>
        </w:tc>
      </w:tr>
      <w:tr w14:paraId="54235534">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63537CFD">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5</w:t>
            </w:r>
          </w:p>
        </w:tc>
        <w:tc>
          <w:tcPr>
            <w:tcW w:w="1772" w:type="dxa"/>
            <w:gridSpan w:val="2"/>
            <w:tcBorders>
              <w:top w:val="nil"/>
              <w:left w:val="nil"/>
              <w:bottom w:val="single" w:color="auto" w:sz="4" w:space="0"/>
              <w:right w:val="single" w:color="auto" w:sz="4" w:space="0"/>
            </w:tcBorders>
            <w:noWrap/>
            <w:vAlign w:val="top"/>
          </w:tcPr>
          <w:p w14:paraId="2230745B">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网关</w:t>
            </w:r>
          </w:p>
        </w:tc>
        <w:tc>
          <w:tcPr>
            <w:tcW w:w="900" w:type="dxa"/>
            <w:gridSpan w:val="2"/>
            <w:tcBorders>
              <w:top w:val="nil"/>
              <w:left w:val="nil"/>
              <w:bottom w:val="single" w:color="auto" w:sz="4" w:space="0"/>
              <w:right w:val="single" w:color="auto" w:sz="4" w:space="0"/>
            </w:tcBorders>
            <w:noWrap/>
            <w:vAlign w:val="top"/>
          </w:tcPr>
          <w:p w14:paraId="09B34391">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276DD2B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H3CMSR3600</w:t>
            </w:r>
          </w:p>
        </w:tc>
        <w:tc>
          <w:tcPr>
            <w:tcW w:w="668" w:type="dxa"/>
            <w:tcBorders>
              <w:top w:val="nil"/>
              <w:left w:val="nil"/>
              <w:bottom w:val="single" w:color="auto" w:sz="4" w:space="0"/>
              <w:right w:val="single" w:color="auto" w:sz="4" w:space="0"/>
            </w:tcBorders>
            <w:noWrap/>
            <w:vAlign w:val="top"/>
          </w:tcPr>
          <w:p w14:paraId="1B961409">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739014D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米脂管理部</w:t>
            </w:r>
          </w:p>
        </w:tc>
      </w:tr>
      <w:tr w14:paraId="5063E5C9">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009EFF8E">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6</w:t>
            </w:r>
          </w:p>
        </w:tc>
        <w:tc>
          <w:tcPr>
            <w:tcW w:w="1772" w:type="dxa"/>
            <w:gridSpan w:val="2"/>
            <w:tcBorders>
              <w:top w:val="nil"/>
              <w:left w:val="nil"/>
              <w:bottom w:val="single" w:color="auto" w:sz="4" w:space="0"/>
              <w:right w:val="single" w:color="auto" w:sz="4" w:space="0"/>
            </w:tcBorders>
            <w:noWrap/>
            <w:vAlign w:val="top"/>
          </w:tcPr>
          <w:p w14:paraId="64E7277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网关</w:t>
            </w:r>
          </w:p>
        </w:tc>
        <w:tc>
          <w:tcPr>
            <w:tcW w:w="900" w:type="dxa"/>
            <w:gridSpan w:val="2"/>
            <w:tcBorders>
              <w:top w:val="nil"/>
              <w:left w:val="nil"/>
              <w:bottom w:val="single" w:color="auto" w:sz="4" w:space="0"/>
              <w:right w:val="single" w:color="auto" w:sz="4" w:space="0"/>
            </w:tcBorders>
            <w:noWrap/>
            <w:vAlign w:val="top"/>
          </w:tcPr>
          <w:p w14:paraId="0B45833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7746234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H3CMSR3600</w:t>
            </w:r>
          </w:p>
        </w:tc>
        <w:tc>
          <w:tcPr>
            <w:tcW w:w="668" w:type="dxa"/>
            <w:tcBorders>
              <w:top w:val="nil"/>
              <w:left w:val="nil"/>
              <w:bottom w:val="single" w:color="auto" w:sz="4" w:space="0"/>
              <w:right w:val="single" w:color="auto" w:sz="4" w:space="0"/>
            </w:tcBorders>
            <w:noWrap/>
            <w:vAlign w:val="top"/>
          </w:tcPr>
          <w:p w14:paraId="0F6F8B1B">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7512DA4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清涧县管理部</w:t>
            </w:r>
          </w:p>
        </w:tc>
      </w:tr>
      <w:tr w14:paraId="318CBEA9">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5DCFCD73">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7</w:t>
            </w:r>
          </w:p>
        </w:tc>
        <w:tc>
          <w:tcPr>
            <w:tcW w:w="1772" w:type="dxa"/>
            <w:gridSpan w:val="2"/>
            <w:tcBorders>
              <w:top w:val="nil"/>
              <w:left w:val="nil"/>
              <w:bottom w:val="single" w:color="auto" w:sz="4" w:space="0"/>
              <w:right w:val="single" w:color="auto" w:sz="4" w:space="0"/>
            </w:tcBorders>
            <w:noWrap/>
            <w:vAlign w:val="top"/>
          </w:tcPr>
          <w:p w14:paraId="1AE22946">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网关</w:t>
            </w:r>
          </w:p>
        </w:tc>
        <w:tc>
          <w:tcPr>
            <w:tcW w:w="900" w:type="dxa"/>
            <w:gridSpan w:val="2"/>
            <w:tcBorders>
              <w:top w:val="nil"/>
              <w:left w:val="nil"/>
              <w:bottom w:val="single" w:color="auto" w:sz="4" w:space="0"/>
              <w:right w:val="single" w:color="auto" w:sz="4" w:space="0"/>
            </w:tcBorders>
            <w:noWrap/>
            <w:vAlign w:val="top"/>
          </w:tcPr>
          <w:p w14:paraId="52A2528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5E7B546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H3CMSR3600</w:t>
            </w:r>
          </w:p>
        </w:tc>
        <w:tc>
          <w:tcPr>
            <w:tcW w:w="668" w:type="dxa"/>
            <w:tcBorders>
              <w:top w:val="nil"/>
              <w:left w:val="nil"/>
              <w:bottom w:val="single" w:color="auto" w:sz="4" w:space="0"/>
              <w:right w:val="single" w:color="auto" w:sz="4" w:space="0"/>
            </w:tcBorders>
            <w:noWrap/>
            <w:vAlign w:val="top"/>
          </w:tcPr>
          <w:p w14:paraId="55862803">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7266F0F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吴堡县管理部</w:t>
            </w:r>
          </w:p>
        </w:tc>
      </w:tr>
      <w:tr w14:paraId="344063FA">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790D73B8">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8</w:t>
            </w:r>
          </w:p>
        </w:tc>
        <w:tc>
          <w:tcPr>
            <w:tcW w:w="1772" w:type="dxa"/>
            <w:gridSpan w:val="2"/>
            <w:tcBorders>
              <w:top w:val="nil"/>
              <w:left w:val="nil"/>
              <w:bottom w:val="single" w:color="auto" w:sz="4" w:space="0"/>
              <w:right w:val="single" w:color="auto" w:sz="4" w:space="0"/>
            </w:tcBorders>
            <w:noWrap/>
            <w:vAlign w:val="top"/>
          </w:tcPr>
          <w:p w14:paraId="2CFC074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网关</w:t>
            </w:r>
          </w:p>
        </w:tc>
        <w:tc>
          <w:tcPr>
            <w:tcW w:w="900" w:type="dxa"/>
            <w:gridSpan w:val="2"/>
            <w:tcBorders>
              <w:top w:val="nil"/>
              <w:left w:val="nil"/>
              <w:bottom w:val="single" w:color="auto" w:sz="4" w:space="0"/>
              <w:right w:val="single" w:color="auto" w:sz="4" w:space="0"/>
            </w:tcBorders>
            <w:noWrap/>
            <w:vAlign w:val="top"/>
          </w:tcPr>
          <w:p w14:paraId="2998BB4B">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3276DD4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H3CMSR3600</w:t>
            </w:r>
          </w:p>
        </w:tc>
        <w:tc>
          <w:tcPr>
            <w:tcW w:w="668" w:type="dxa"/>
            <w:tcBorders>
              <w:top w:val="nil"/>
              <w:left w:val="nil"/>
              <w:bottom w:val="single" w:color="auto" w:sz="4" w:space="0"/>
              <w:right w:val="single" w:color="auto" w:sz="4" w:space="0"/>
            </w:tcBorders>
            <w:noWrap/>
            <w:vAlign w:val="top"/>
          </w:tcPr>
          <w:p w14:paraId="36CF8532">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032CB7E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靖边县管理部</w:t>
            </w:r>
          </w:p>
        </w:tc>
      </w:tr>
      <w:tr w14:paraId="7A75EF38">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27CFE09A">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9</w:t>
            </w:r>
          </w:p>
        </w:tc>
        <w:tc>
          <w:tcPr>
            <w:tcW w:w="1772" w:type="dxa"/>
            <w:gridSpan w:val="2"/>
            <w:tcBorders>
              <w:top w:val="nil"/>
              <w:left w:val="nil"/>
              <w:bottom w:val="single" w:color="auto" w:sz="4" w:space="0"/>
              <w:right w:val="single" w:color="auto" w:sz="4" w:space="0"/>
            </w:tcBorders>
            <w:noWrap/>
            <w:vAlign w:val="top"/>
          </w:tcPr>
          <w:p w14:paraId="7F37273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网关</w:t>
            </w:r>
          </w:p>
        </w:tc>
        <w:tc>
          <w:tcPr>
            <w:tcW w:w="900" w:type="dxa"/>
            <w:gridSpan w:val="2"/>
            <w:tcBorders>
              <w:top w:val="nil"/>
              <w:left w:val="nil"/>
              <w:bottom w:val="single" w:color="auto" w:sz="4" w:space="0"/>
              <w:right w:val="single" w:color="auto" w:sz="4" w:space="0"/>
            </w:tcBorders>
            <w:noWrap/>
            <w:vAlign w:val="top"/>
          </w:tcPr>
          <w:p w14:paraId="392FA99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6645135D">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H3CMSR3600</w:t>
            </w:r>
          </w:p>
        </w:tc>
        <w:tc>
          <w:tcPr>
            <w:tcW w:w="668" w:type="dxa"/>
            <w:tcBorders>
              <w:top w:val="nil"/>
              <w:left w:val="nil"/>
              <w:bottom w:val="single" w:color="auto" w:sz="4" w:space="0"/>
              <w:right w:val="single" w:color="auto" w:sz="4" w:space="0"/>
            </w:tcBorders>
            <w:noWrap/>
            <w:vAlign w:val="top"/>
          </w:tcPr>
          <w:p w14:paraId="5C1F7C3A">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0875D37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绥德县管理部</w:t>
            </w:r>
          </w:p>
        </w:tc>
      </w:tr>
      <w:tr w14:paraId="11E53696">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5CA96A07">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10</w:t>
            </w:r>
          </w:p>
        </w:tc>
        <w:tc>
          <w:tcPr>
            <w:tcW w:w="1772" w:type="dxa"/>
            <w:gridSpan w:val="2"/>
            <w:tcBorders>
              <w:top w:val="nil"/>
              <w:left w:val="nil"/>
              <w:bottom w:val="single" w:color="auto" w:sz="4" w:space="0"/>
              <w:right w:val="single" w:color="auto" w:sz="4" w:space="0"/>
            </w:tcBorders>
            <w:noWrap/>
            <w:vAlign w:val="top"/>
          </w:tcPr>
          <w:p w14:paraId="444BC6A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网关</w:t>
            </w:r>
          </w:p>
        </w:tc>
        <w:tc>
          <w:tcPr>
            <w:tcW w:w="900" w:type="dxa"/>
            <w:gridSpan w:val="2"/>
            <w:tcBorders>
              <w:top w:val="nil"/>
              <w:left w:val="nil"/>
              <w:bottom w:val="single" w:color="auto" w:sz="4" w:space="0"/>
              <w:right w:val="single" w:color="auto" w:sz="4" w:space="0"/>
            </w:tcBorders>
            <w:noWrap/>
            <w:vAlign w:val="top"/>
          </w:tcPr>
          <w:p w14:paraId="1DC0905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595690F6">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H3CMSR3600</w:t>
            </w:r>
          </w:p>
        </w:tc>
        <w:tc>
          <w:tcPr>
            <w:tcW w:w="668" w:type="dxa"/>
            <w:tcBorders>
              <w:top w:val="nil"/>
              <w:left w:val="nil"/>
              <w:bottom w:val="single" w:color="auto" w:sz="4" w:space="0"/>
              <w:right w:val="single" w:color="auto" w:sz="4" w:space="0"/>
            </w:tcBorders>
            <w:noWrap/>
            <w:vAlign w:val="top"/>
          </w:tcPr>
          <w:p w14:paraId="0327B710">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2A5B4BA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子洲县管理部</w:t>
            </w:r>
          </w:p>
        </w:tc>
      </w:tr>
      <w:tr w14:paraId="33D655FB">
        <w:tblPrEx>
          <w:tblCellMar>
            <w:top w:w="0" w:type="dxa"/>
            <w:left w:w="108" w:type="dxa"/>
            <w:bottom w:w="0" w:type="dxa"/>
            <w:right w:w="108" w:type="dxa"/>
          </w:tblCellMar>
        </w:tblPrEx>
        <w:trPr>
          <w:trHeight w:val="306"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7DCF4707">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11</w:t>
            </w:r>
          </w:p>
        </w:tc>
        <w:tc>
          <w:tcPr>
            <w:tcW w:w="1772" w:type="dxa"/>
            <w:gridSpan w:val="2"/>
            <w:tcBorders>
              <w:top w:val="single" w:color="auto" w:sz="4" w:space="0"/>
              <w:left w:val="nil"/>
              <w:bottom w:val="single" w:color="auto" w:sz="4" w:space="0"/>
              <w:right w:val="single" w:color="auto" w:sz="4" w:space="0"/>
            </w:tcBorders>
            <w:noWrap/>
            <w:vAlign w:val="top"/>
          </w:tcPr>
          <w:p w14:paraId="1E8D808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网关</w:t>
            </w:r>
          </w:p>
        </w:tc>
        <w:tc>
          <w:tcPr>
            <w:tcW w:w="900" w:type="dxa"/>
            <w:gridSpan w:val="2"/>
            <w:tcBorders>
              <w:top w:val="single" w:color="auto" w:sz="4" w:space="0"/>
              <w:left w:val="nil"/>
              <w:bottom w:val="single" w:color="auto" w:sz="4" w:space="0"/>
              <w:right w:val="single" w:color="auto" w:sz="4" w:space="0"/>
            </w:tcBorders>
            <w:noWrap/>
            <w:vAlign w:val="top"/>
          </w:tcPr>
          <w:p w14:paraId="1D1E5ED1">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single" w:color="auto" w:sz="4" w:space="0"/>
              <w:left w:val="nil"/>
              <w:bottom w:val="single" w:color="auto" w:sz="4" w:space="0"/>
              <w:right w:val="single" w:color="auto" w:sz="4" w:space="0"/>
            </w:tcBorders>
            <w:noWrap/>
            <w:vAlign w:val="top"/>
          </w:tcPr>
          <w:p w14:paraId="31D7CB0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H3CMSR3600</w:t>
            </w:r>
          </w:p>
        </w:tc>
        <w:tc>
          <w:tcPr>
            <w:tcW w:w="668" w:type="dxa"/>
            <w:tcBorders>
              <w:top w:val="single" w:color="auto" w:sz="4" w:space="0"/>
              <w:left w:val="nil"/>
              <w:bottom w:val="single" w:color="auto" w:sz="4" w:space="0"/>
              <w:right w:val="single" w:color="auto" w:sz="4" w:space="0"/>
            </w:tcBorders>
            <w:noWrap/>
            <w:vAlign w:val="top"/>
          </w:tcPr>
          <w:p w14:paraId="7EB866D5">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nil"/>
              <w:bottom w:val="single" w:color="auto" w:sz="4" w:space="0"/>
              <w:right w:val="single" w:color="auto" w:sz="4" w:space="0"/>
            </w:tcBorders>
            <w:noWrap/>
            <w:vAlign w:val="top"/>
          </w:tcPr>
          <w:p w14:paraId="584CEDA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综合业务科</w:t>
            </w:r>
          </w:p>
        </w:tc>
      </w:tr>
      <w:tr w14:paraId="10C61BBE">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420BE8BD">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12</w:t>
            </w:r>
          </w:p>
        </w:tc>
        <w:tc>
          <w:tcPr>
            <w:tcW w:w="1772" w:type="dxa"/>
            <w:gridSpan w:val="2"/>
            <w:tcBorders>
              <w:top w:val="nil"/>
              <w:left w:val="nil"/>
              <w:bottom w:val="single" w:color="auto" w:sz="4" w:space="0"/>
              <w:right w:val="single" w:color="auto" w:sz="4" w:space="0"/>
            </w:tcBorders>
            <w:noWrap/>
            <w:vAlign w:val="top"/>
          </w:tcPr>
          <w:p w14:paraId="47ADC2B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网关</w:t>
            </w:r>
          </w:p>
        </w:tc>
        <w:tc>
          <w:tcPr>
            <w:tcW w:w="900" w:type="dxa"/>
            <w:gridSpan w:val="2"/>
            <w:tcBorders>
              <w:top w:val="nil"/>
              <w:left w:val="nil"/>
              <w:bottom w:val="single" w:color="auto" w:sz="4" w:space="0"/>
              <w:right w:val="single" w:color="auto" w:sz="4" w:space="0"/>
            </w:tcBorders>
            <w:noWrap/>
            <w:vAlign w:val="top"/>
          </w:tcPr>
          <w:p w14:paraId="6F2E418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4C0619E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H3CMSR5130</w:t>
            </w:r>
          </w:p>
        </w:tc>
        <w:tc>
          <w:tcPr>
            <w:tcW w:w="668" w:type="dxa"/>
            <w:tcBorders>
              <w:top w:val="nil"/>
              <w:left w:val="nil"/>
              <w:bottom w:val="single" w:color="auto" w:sz="4" w:space="0"/>
              <w:right w:val="single" w:color="auto" w:sz="4" w:space="0"/>
            </w:tcBorders>
            <w:noWrap/>
            <w:vAlign w:val="top"/>
          </w:tcPr>
          <w:p w14:paraId="096024F0">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6</w:t>
            </w:r>
          </w:p>
        </w:tc>
        <w:tc>
          <w:tcPr>
            <w:tcW w:w="1936" w:type="dxa"/>
            <w:tcBorders>
              <w:top w:val="nil"/>
              <w:left w:val="nil"/>
              <w:bottom w:val="single" w:color="auto" w:sz="4" w:space="0"/>
              <w:right w:val="single" w:color="auto" w:sz="4" w:space="0"/>
            </w:tcBorders>
            <w:noWrap/>
            <w:vAlign w:val="top"/>
          </w:tcPr>
          <w:p w14:paraId="0EB91E7F">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市民大厦</w:t>
            </w:r>
            <w:r>
              <w:rPr>
                <w:rStyle w:val="129"/>
                <w:rFonts w:hAnsi="宋体"/>
                <w:lang w:val="en-US" w:eastAsia="zh-CN" w:bidi="ar"/>
              </w:rPr>
              <w:t>8</w:t>
            </w:r>
            <w:r>
              <w:rPr>
                <w:rFonts w:hint="eastAsia" w:ascii="宋体" w:hAnsi="宋体" w:eastAsia="宋体" w:cs="宋体"/>
                <w:i w:val="0"/>
                <w:iCs w:val="0"/>
                <w:color w:val="000000"/>
                <w:kern w:val="0"/>
                <w:sz w:val="21"/>
                <w:szCs w:val="21"/>
                <w:u w:val="none"/>
                <w:lang w:val="en-US" w:eastAsia="zh-CN" w:bidi="ar"/>
              </w:rPr>
              <w:t>楼</w:t>
            </w:r>
          </w:p>
        </w:tc>
      </w:tr>
      <w:tr w14:paraId="7B0BBCAB">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6AE09561">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13</w:t>
            </w:r>
          </w:p>
        </w:tc>
        <w:tc>
          <w:tcPr>
            <w:tcW w:w="1772" w:type="dxa"/>
            <w:gridSpan w:val="2"/>
            <w:tcBorders>
              <w:top w:val="nil"/>
              <w:left w:val="nil"/>
              <w:bottom w:val="single" w:color="auto" w:sz="4" w:space="0"/>
              <w:right w:val="single" w:color="auto" w:sz="4" w:space="0"/>
            </w:tcBorders>
            <w:noWrap/>
            <w:vAlign w:val="top"/>
          </w:tcPr>
          <w:p w14:paraId="1A45149C">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网关</w:t>
            </w:r>
          </w:p>
        </w:tc>
        <w:tc>
          <w:tcPr>
            <w:tcW w:w="900" w:type="dxa"/>
            <w:gridSpan w:val="2"/>
            <w:tcBorders>
              <w:top w:val="nil"/>
              <w:left w:val="nil"/>
              <w:bottom w:val="single" w:color="auto" w:sz="4" w:space="0"/>
              <w:right w:val="single" w:color="auto" w:sz="4" w:space="0"/>
            </w:tcBorders>
            <w:noWrap/>
            <w:vAlign w:val="top"/>
          </w:tcPr>
          <w:p w14:paraId="5D5C238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7E10DCB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H3CMSR3600</w:t>
            </w:r>
          </w:p>
        </w:tc>
        <w:tc>
          <w:tcPr>
            <w:tcW w:w="668" w:type="dxa"/>
            <w:tcBorders>
              <w:top w:val="nil"/>
              <w:left w:val="nil"/>
              <w:bottom w:val="single" w:color="auto" w:sz="4" w:space="0"/>
              <w:right w:val="single" w:color="auto" w:sz="4" w:space="0"/>
            </w:tcBorders>
            <w:noWrap/>
            <w:vAlign w:val="top"/>
          </w:tcPr>
          <w:p w14:paraId="7FADA35F">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2F5917EB">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市本级二厅</w:t>
            </w:r>
          </w:p>
        </w:tc>
      </w:tr>
      <w:tr w14:paraId="7BD72DAF">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600AA92C">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14</w:t>
            </w:r>
          </w:p>
        </w:tc>
        <w:tc>
          <w:tcPr>
            <w:tcW w:w="1772" w:type="dxa"/>
            <w:gridSpan w:val="2"/>
            <w:tcBorders>
              <w:top w:val="nil"/>
              <w:left w:val="nil"/>
              <w:bottom w:val="single" w:color="auto" w:sz="4" w:space="0"/>
              <w:right w:val="single" w:color="auto" w:sz="4" w:space="0"/>
            </w:tcBorders>
            <w:noWrap/>
            <w:vAlign w:val="top"/>
          </w:tcPr>
          <w:p w14:paraId="0D74085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网关</w:t>
            </w:r>
          </w:p>
        </w:tc>
        <w:tc>
          <w:tcPr>
            <w:tcW w:w="900" w:type="dxa"/>
            <w:gridSpan w:val="2"/>
            <w:tcBorders>
              <w:top w:val="nil"/>
              <w:left w:val="nil"/>
              <w:bottom w:val="single" w:color="auto" w:sz="4" w:space="0"/>
              <w:right w:val="single" w:color="auto" w:sz="4" w:space="0"/>
            </w:tcBorders>
            <w:noWrap/>
            <w:vAlign w:val="top"/>
          </w:tcPr>
          <w:p w14:paraId="6CA6568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6B23A0C8">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H3CMSR3600</w:t>
            </w:r>
          </w:p>
        </w:tc>
        <w:tc>
          <w:tcPr>
            <w:tcW w:w="668" w:type="dxa"/>
            <w:tcBorders>
              <w:top w:val="nil"/>
              <w:left w:val="nil"/>
              <w:bottom w:val="single" w:color="auto" w:sz="4" w:space="0"/>
              <w:right w:val="single" w:color="auto" w:sz="4" w:space="0"/>
            </w:tcBorders>
            <w:noWrap/>
            <w:vAlign w:val="top"/>
          </w:tcPr>
          <w:p w14:paraId="4974DF35">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21BF3BE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市本级五厅</w:t>
            </w:r>
          </w:p>
        </w:tc>
      </w:tr>
      <w:tr w14:paraId="64650A26">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1D412AD7">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15</w:t>
            </w:r>
          </w:p>
        </w:tc>
        <w:tc>
          <w:tcPr>
            <w:tcW w:w="1772" w:type="dxa"/>
            <w:gridSpan w:val="2"/>
            <w:tcBorders>
              <w:top w:val="nil"/>
              <w:left w:val="nil"/>
              <w:bottom w:val="single" w:color="auto" w:sz="4" w:space="0"/>
              <w:right w:val="single" w:color="auto" w:sz="4" w:space="0"/>
            </w:tcBorders>
            <w:noWrap/>
            <w:vAlign w:val="top"/>
          </w:tcPr>
          <w:p w14:paraId="306290B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网关</w:t>
            </w:r>
          </w:p>
        </w:tc>
        <w:tc>
          <w:tcPr>
            <w:tcW w:w="900" w:type="dxa"/>
            <w:gridSpan w:val="2"/>
            <w:tcBorders>
              <w:top w:val="nil"/>
              <w:left w:val="nil"/>
              <w:bottom w:val="single" w:color="auto" w:sz="4" w:space="0"/>
              <w:right w:val="single" w:color="auto" w:sz="4" w:space="0"/>
            </w:tcBorders>
            <w:noWrap/>
            <w:vAlign w:val="top"/>
          </w:tcPr>
          <w:p w14:paraId="689C948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322213C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H3CMSR3600</w:t>
            </w:r>
          </w:p>
        </w:tc>
        <w:tc>
          <w:tcPr>
            <w:tcW w:w="668" w:type="dxa"/>
            <w:tcBorders>
              <w:top w:val="nil"/>
              <w:left w:val="nil"/>
              <w:bottom w:val="single" w:color="auto" w:sz="4" w:space="0"/>
              <w:right w:val="single" w:color="auto" w:sz="4" w:space="0"/>
            </w:tcBorders>
            <w:noWrap/>
            <w:vAlign w:val="top"/>
          </w:tcPr>
          <w:p w14:paraId="4672FD0E">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1943E6AB">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市本级四厅</w:t>
            </w:r>
          </w:p>
        </w:tc>
      </w:tr>
      <w:tr w14:paraId="258A5505">
        <w:tblPrEx>
          <w:tblCellMar>
            <w:top w:w="0" w:type="dxa"/>
            <w:left w:w="108" w:type="dxa"/>
            <w:bottom w:w="0" w:type="dxa"/>
            <w:right w:w="108" w:type="dxa"/>
          </w:tblCellMar>
        </w:tblPrEx>
        <w:trPr>
          <w:trHeight w:val="90" w:hRule="atLeast"/>
          <w:jc w:val="center"/>
        </w:trPr>
        <w:tc>
          <w:tcPr>
            <w:tcW w:w="696" w:type="dxa"/>
            <w:tcBorders>
              <w:top w:val="nil"/>
              <w:left w:val="single" w:color="auto" w:sz="4" w:space="0"/>
              <w:bottom w:val="single" w:color="auto" w:sz="4" w:space="0"/>
              <w:right w:val="single" w:color="auto" w:sz="4" w:space="0"/>
            </w:tcBorders>
            <w:noWrap/>
            <w:vAlign w:val="center"/>
          </w:tcPr>
          <w:p w14:paraId="0DE86210">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16</w:t>
            </w:r>
          </w:p>
        </w:tc>
        <w:tc>
          <w:tcPr>
            <w:tcW w:w="1772" w:type="dxa"/>
            <w:gridSpan w:val="2"/>
            <w:tcBorders>
              <w:top w:val="nil"/>
              <w:left w:val="nil"/>
              <w:bottom w:val="single" w:color="auto" w:sz="4" w:space="0"/>
              <w:right w:val="single" w:color="auto" w:sz="4" w:space="0"/>
            </w:tcBorders>
            <w:noWrap/>
            <w:vAlign w:val="top"/>
          </w:tcPr>
          <w:p w14:paraId="7942555F">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网关</w:t>
            </w:r>
          </w:p>
        </w:tc>
        <w:tc>
          <w:tcPr>
            <w:tcW w:w="900" w:type="dxa"/>
            <w:gridSpan w:val="2"/>
            <w:tcBorders>
              <w:top w:val="nil"/>
              <w:left w:val="nil"/>
              <w:bottom w:val="single" w:color="auto" w:sz="4" w:space="0"/>
              <w:right w:val="single" w:color="auto" w:sz="4" w:space="0"/>
            </w:tcBorders>
            <w:noWrap/>
            <w:vAlign w:val="top"/>
          </w:tcPr>
          <w:p w14:paraId="303390D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297EC09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H3CMSR3600</w:t>
            </w:r>
          </w:p>
        </w:tc>
        <w:tc>
          <w:tcPr>
            <w:tcW w:w="668" w:type="dxa"/>
            <w:tcBorders>
              <w:top w:val="nil"/>
              <w:left w:val="nil"/>
              <w:bottom w:val="single" w:color="auto" w:sz="4" w:space="0"/>
              <w:right w:val="single" w:color="auto" w:sz="4" w:space="0"/>
            </w:tcBorders>
            <w:noWrap/>
            <w:vAlign w:val="top"/>
          </w:tcPr>
          <w:p w14:paraId="1B7B81EB">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3FF2057D">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神木县管理部</w:t>
            </w:r>
          </w:p>
        </w:tc>
      </w:tr>
      <w:tr w14:paraId="059CFE9B">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2826B623">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17</w:t>
            </w:r>
          </w:p>
        </w:tc>
        <w:tc>
          <w:tcPr>
            <w:tcW w:w="1772" w:type="dxa"/>
            <w:gridSpan w:val="2"/>
            <w:tcBorders>
              <w:top w:val="nil"/>
              <w:left w:val="nil"/>
              <w:bottom w:val="single" w:color="auto" w:sz="4" w:space="0"/>
              <w:right w:val="single" w:color="auto" w:sz="4" w:space="0"/>
            </w:tcBorders>
            <w:noWrap/>
            <w:vAlign w:val="top"/>
          </w:tcPr>
          <w:p w14:paraId="5ACDDD53">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网关</w:t>
            </w:r>
          </w:p>
        </w:tc>
        <w:tc>
          <w:tcPr>
            <w:tcW w:w="900" w:type="dxa"/>
            <w:gridSpan w:val="2"/>
            <w:tcBorders>
              <w:top w:val="nil"/>
              <w:left w:val="nil"/>
              <w:bottom w:val="single" w:color="auto" w:sz="4" w:space="0"/>
              <w:right w:val="single" w:color="auto" w:sz="4" w:space="0"/>
            </w:tcBorders>
            <w:noWrap/>
            <w:vAlign w:val="top"/>
          </w:tcPr>
          <w:p w14:paraId="7AB24CB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61E9632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H3CMSR3600</w:t>
            </w:r>
          </w:p>
        </w:tc>
        <w:tc>
          <w:tcPr>
            <w:tcW w:w="668" w:type="dxa"/>
            <w:tcBorders>
              <w:top w:val="nil"/>
              <w:left w:val="nil"/>
              <w:bottom w:val="single" w:color="auto" w:sz="4" w:space="0"/>
              <w:right w:val="single" w:color="auto" w:sz="4" w:space="0"/>
            </w:tcBorders>
            <w:noWrap/>
            <w:vAlign w:val="top"/>
          </w:tcPr>
          <w:p w14:paraId="4DBFFDF7">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618BE37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榆神工业区管理部</w:t>
            </w:r>
          </w:p>
        </w:tc>
      </w:tr>
      <w:tr w14:paraId="3DC19267">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5A6CC379">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18</w:t>
            </w:r>
          </w:p>
        </w:tc>
        <w:tc>
          <w:tcPr>
            <w:tcW w:w="1772" w:type="dxa"/>
            <w:gridSpan w:val="2"/>
            <w:tcBorders>
              <w:top w:val="nil"/>
              <w:left w:val="nil"/>
              <w:bottom w:val="single" w:color="auto" w:sz="4" w:space="0"/>
              <w:right w:val="single" w:color="auto" w:sz="4" w:space="0"/>
            </w:tcBorders>
            <w:noWrap/>
            <w:vAlign w:val="top"/>
          </w:tcPr>
          <w:p w14:paraId="39A44531">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网关</w:t>
            </w:r>
          </w:p>
        </w:tc>
        <w:tc>
          <w:tcPr>
            <w:tcW w:w="900" w:type="dxa"/>
            <w:gridSpan w:val="2"/>
            <w:tcBorders>
              <w:top w:val="nil"/>
              <w:left w:val="nil"/>
              <w:bottom w:val="single" w:color="auto" w:sz="4" w:space="0"/>
              <w:right w:val="single" w:color="auto" w:sz="4" w:space="0"/>
            </w:tcBorders>
            <w:noWrap/>
            <w:vAlign w:val="top"/>
          </w:tcPr>
          <w:p w14:paraId="641A2C3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745E078F">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H3CMSR3600</w:t>
            </w:r>
          </w:p>
        </w:tc>
        <w:tc>
          <w:tcPr>
            <w:tcW w:w="668" w:type="dxa"/>
            <w:tcBorders>
              <w:top w:val="nil"/>
              <w:left w:val="nil"/>
              <w:bottom w:val="single" w:color="auto" w:sz="4" w:space="0"/>
              <w:right w:val="single" w:color="auto" w:sz="4" w:space="0"/>
            </w:tcBorders>
            <w:noWrap/>
            <w:vAlign w:val="top"/>
          </w:tcPr>
          <w:p w14:paraId="4B45394E">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43B46401">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榆阳区管理部</w:t>
            </w:r>
          </w:p>
        </w:tc>
      </w:tr>
      <w:tr w14:paraId="2CB92767">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56D6D3F3">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19</w:t>
            </w:r>
          </w:p>
        </w:tc>
        <w:tc>
          <w:tcPr>
            <w:tcW w:w="1772" w:type="dxa"/>
            <w:gridSpan w:val="2"/>
            <w:tcBorders>
              <w:top w:val="nil"/>
              <w:left w:val="nil"/>
              <w:bottom w:val="single" w:color="auto" w:sz="4" w:space="0"/>
              <w:right w:val="single" w:color="auto" w:sz="4" w:space="0"/>
            </w:tcBorders>
            <w:noWrap/>
            <w:vAlign w:val="top"/>
          </w:tcPr>
          <w:p w14:paraId="29E34296">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网关</w:t>
            </w:r>
          </w:p>
        </w:tc>
        <w:tc>
          <w:tcPr>
            <w:tcW w:w="900" w:type="dxa"/>
            <w:gridSpan w:val="2"/>
            <w:tcBorders>
              <w:top w:val="nil"/>
              <w:left w:val="nil"/>
              <w:bottom w:val="single" w:color="auto" w:sz="4" w:space="0"/>
              <w:right w:val="single" w:color="auto" w:sz="4" w:space="0"/>
            </w:tcBorders>
            <w:noWrap/>
            <w:vAlign w:val="top"/>
          </w:tcPr>
          <w:p w14:paraId="3BFD76FB">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0B0BB03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H3CMSR3600</w:t>
            </w:r>
          </w:p>
        </w:tc>
        <w:tc>
          <w:tcPr>
            <w:tcW w:w="668" w:type="dxa"/>
            <w:tcBorders>
              <w:top w:val="nil"/>
              <w:left w:val="nil"/>
              <w:bottom w:val="single" w:color="auto" w:sz="4" w:space="0"/>
              <w:right w:val="single" w:color="auto" w:sz="4" w:space="0"/>
            </w:tcBorders>
            <w:noWrap/>
            <w:vAlign w:val="top"/>
          </w:tcPr>
          <w:p w14:paraId="3B6207AF">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0CC0A80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灾备机房</w:t>
            </w:r>
          </w:p>
        </w:tc>
      </w:tr>
      <w:tr w14:paraId="539DF9AE">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36212E70">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20</w:t>
            </w:r>
          </w:p>
        </w:tc>
        <w:tc>
          <w:tcPr>
            <w:tcW w:w="1772" w:type="dxa"/>
            <w:gridSpan w:val="2"/>
            <w:tcBorders>
              <w:top w:val="nil"/>
              <w:left w:val="nil"/>
              <w:bottom w:val="single" w:color="auto" w:sz="4" w:space="0"/>
              <w:right w:val="single" w:color="auto" w:sz="4" w:space="0"/>
            </w:tcBorders>
            <w:noWrap/>
            <w:vAlign w:val="top"/>
          </w:tcPr>
          <w:p w14:paraId="5A0D6B3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光纤交换机01</w:t>
            </w:r>
          </w:p>
        </w:tc>
        <w:tc>
          <w:tcPr>
            <w:tcW w:w="900" w:type="dxa"/>
            <w:gridSpan w:val="2"/>
            <w:tcBorders>
              <w:top w:val="nil"/>
              <w:left w:val="nil"/>
              <w:bottom w:val="single" w:color="auto" w:sz="4" w:space="0"/>
              <w:right w:val="single" w:color="auto" w:sz="4" w:space="0"/>
            </w:tcBorders>
            <w:noWrap/>
            <w:vAlign w:val="top"/>
          </w:tcPr>
          <w:p w14:paraId="052DB78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EMC</w:t>
            </w:r>
          </w:p>
        </w:tc>
        <w:tc>
          <w:tcPr>
            <w:tcW w:w="2932" w:type="dxa"/>
            <w:tcBorders>
              <w:top w:val="nil"/>
              <w:left w:val="nil"/>
              <w:bottom w:val="single" w:color="auto" w:sz="4" w:space="0"/>
              <w:right w:val="single" w:color="auto" w:sz="4" w:space="0"/>
            </w:tcBorders>
            <w:noWrap/>
            <w:vAlign w:val="top"/>
          </w:tcPr>
          <w:p w14:paraId="00C5A586">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EMC DS300B</w:t>
            </w:r>
          </w:p>
        </w:tc>
        <w:tc>
          <w:tcPr>
            <w:tcW w:w="668" w:type="dxa"/>
            <w:tcBorders>
              <w:top w:val="nil"/>
              <w:left w:val="nil"/>
              <w:bottom w:val="single" w:color="auto" w:sz="4" w:space="0"/>
              <w:right w:val="single" w:color="auto" w:sz="4" w:space="0"/>
            </w:tcBorders>
            <w:noWrap/>
            <w:vAlign w:val="top"/>
          </w:tcPr>
          <w:p w14:paraId="2A21FA5D">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6878386C">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R17</w:t>
            </w:r>
          </w:p>
        </w:tc>
      </w:tr>
      <w:tr w14:paraId="41B10E39">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3590D006">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21</w:t>
            </w:r>
          </w:p>
        </w:tc>
        <w:tc>
          <w:tcPr>
            <w:tcW w:w="1772" w:type="dxa"/>
            <w:gridSpan w:val="2"/>
            <w:tcBorders>
              <w:top w:val="nil"/>
              <w:left w:val="nil"/>
              <w:bottom w:val="single" w:color="auto" w:sz="4" w:space="0"/>
              <w:right w:val="single" w:color="auto" w:sz="4" w:space="0"/>
            </w:tcBorders>
            <w:noWrap/>
            <w:vAlign w:val="top"/>
          </w:tcPr>
          <w:p w14:paraId="60262AA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光纤交换机02</w:t>
            </w:r>
          </w:p>
        </w:tc>
        <w:tc>
          <w:tcPr>
            <w:tcW w:w="900" w:type="dxa"/>
            <w:gridSpan w:val="2"/>
            <w:tcBorders>
              <w:top w:val="nil"/>
              <w:left w:val="nil"/>
              <w:bottom w:val="single" w:color="auto" w:sz="4" w:space="0"/>
              <w:right w:val="single" w:color="auto" w:sz="4" w:space="0"/>
            </w:tcBorders>
            <w:noWrap/>
            <w:vAlign w:val="top"/>
          </w:tcPr>
          <w:p w14:paraId="5452209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EMC</w:t>
            </w:r>
          </w:p>
        </w:tc>
        <w:tc>
          <w:tcPr>
            <w:tcW w:w="2932" w:type="dxa"/>
            <w:tcBorders>
              <w:top w:val="nil"/>
              <w:left w:val="nil"/>
              <w:bottom w:val="single" w:color="auto" w:sz="4" w:space="0"/>
              <w:right w:val="single" w:color="auto" w:sz="4" w:space="0"/>
            </w:tcBorders>
            <w:noWrap/>
            <w:vAlign w:val="top"/>
          </w:tcPr>
          <w:p w14:paraId="2FA89A36">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EMC DS300B</w:t>
            </w:r>
          </w:p>
        </w:tc>
        <w:tc>
          <w:tcPr>
            <w:tcW w:w="668" w:type="dxa"/>
            <w:tcBorders>
              <w:top w:val="nil"/>
              <w:left w:val="nil"/>
              <w:bottom w:val="single" w:color="auto" w:sz="4" w:space="0"/>
              <w:right w:val="single" w:color="auto" w:sz="4" w:space="0"/>
            </w:tcBorders>
            <w:noWrap/>
            <w:vAlign w:val="top"/>
          </w:tcPr>
          <w:p w14:paraId="3B0C3D99">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682E05DD">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灾备机房</w:t>
            </w:r>
          </w:p>
        </w:tc>
      </w:tr>
      <w:tr w14:paraId="1CFA05A2">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010F1039">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22</w:t>
            </w:r>
          </w:p>
        </w:tc>
        <w:tc>
          <w:tcPr>
            <w:tcW w:w="1772" w:type="dxa"/>
            <w:gridSpan w:val="2"/>
            <w:tcBorders>
              <w:top w:val="nil"/>
              <w:left w:val="nil"/>
              <w:bottom w:val="single" w:color="auto" w:sz="4" w:space="0"/>
              <w:right w:val="single" w:color="auto" w:sz="4" w:space="0"/>
            </w:tcBorders>
            <w:noWrap/>
            <w:vAlign w:val="top"/>
          </w:tcPr>
          <w:p w14:paraId="5533235B">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磁带库</w:t>
            </w:r>
          </w:p>
        </w:tc>
        <w:tc>
          <w:tcPr>
            <w:tcW w:w="900" w:type="dxa"/>
            <w:gridSpan w:val="2"/>
            <w:tcBorders>
              <w:top w:val="nil"/>
              <w:left w:val="nil"/>
              <w:bottom w:val="single" w:color="auto" w:sz="4" w:space="0"/>
              <w:right w:val="single" w:color="auto" w:sz="4" w:space="0"/>
            </w:tcBorders>
            <w:noWrap/>
            <w:vAlign w:val="top"/>
          </w:tcPr>
          <w:p w14:paraId="120C6BC6">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w:t>
            </w:r>
          </w:p>
        </w:tc>
        <w:tc>
          <w:tcPr>
            <w:tcW w:w="2932" w:type="dxa"/>
            <w:tcBorders>
              <w:top w:val="nil"/>
              <w:left w:val="nil"/>
              <w:bottom w:val="single" w:color="auto" w:sz="4" w:space="0"/>
              <w:right w:val="single" w:color="auto" w:sz="4" w:space="0"/>
            </w:tcBorders>
            <w:noWrap/>
            <w:vAlign w:val="top"/>
          </w:tcPr>
          <w:p w14:paraId="61AFA24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 TS3100</w:t>
            </w:r>
          </w:p>
        </w:tc>
        <w:tc>
          <w:tcPr>
            <w:tcW w:w="668" w:type="dxa"/>
            <w:tcBorders>
              <w:top w:val="nil"/>
              <w:left w:val="nil"/>
              <w:bottom w:val="single" w:color="auto" w:sz="4" w:space="0"/>
              <w:right w:val="single" w:color="auto" w:sz="4" w:space="0"/>
            </w:tcBorders>
            <w:noWrap/>
            <w:vAlign w:val="top"/>
          </w:tcPr>
          <w:p w14:paraId="358E59A0">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79411CC6">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灾备机房</w:t>
            </w:r>
          </w:p>
        </w:tc>
      </w:tr>
      <w:tr w14:paraId="2BB28C64">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783758CA">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23</w:t>
            </w:r>
          </w:p>
        </w:tc>
        <w:tc>
          <w:tcPr>
            <w:tcW w:w="1772" w:type="dxa"/>
            <w:gridSpan w:val="2"/>
            <w:tcBorders>
              <w:top w:val="nil"/>
              <w:left w:val="nil"/>
              <w:bottom w:val="single" w:color="auto" w:sz="4" w:space="0"/>
              <w:right w:val="single" w:color="auto" w:sz="4" w:space="0"/>
            </w:tcBorders>
            <w:noWrap/>
            <w:vAlign w:val="top"/>
          </w:tcPr>
          <w:p w14:paraId="357DC15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网闸</w:t>
            </w:r>
          </w:p>
        </w:tc>
        <w:tc>
          <w:tcPr>
            <w:tcW w:w="900" w:type="dxa"/>
            <w:gridSpan w:val="2"/>
            <w:tcBorders>
              <w:top w:val="nil"/>
              <w:left w:val="nil"/>
              <w:bottom w:val="single" w:color="auto" w:sz="4" w:space="0"/>
              <w:right w:val="single" w:color="auto" w:sz="4" w:space="0"/>
            </w:tcBorders>
            <w:noWrap/>
            <w:vAlign w:val="top"/>
          </w:tcPr>
          <w:p w14:paraId="0F051EA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p>
        </w:tc>
        <w:tc>
          <w:tcPr>
            <w:tcW w:w="2932" w:type="dxa"/>
            <w:tcBorders>
              <w:top w:val="nil"/>
              <w:left w:val="nil"/>
              <w:bottom w:val="single" w:color="auto" w:sz="4" w:space="0"/>
              <w:right w:val="single" w:color="auto" w:sz="4" w:space="0"/>
            </w:tcBorders>
            <w:noWrap/>
            <w:vAlign w:val="top"/>
          </w:tcPr>
          <w:p w14:paraId="76613DF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r>
              <w:rPr>
                <w:rStyle w:val="129"/>
                <w:rFonts w:hAnsi="宋体"/>
                <w:lang w:val="en-US" w:eastAsia="zh-CN" w:bidi="ar"/>
              </w:rPr>
              <w:t>SecSIS3600 G5000-TG12M</w:t>
            </w:r>
          </w:p>
        </w:tc>
        <w:tc>
          <w:tcPr>
            <w:tcW w:w="668" w:type="dxa"/>
            <w:tcBorders>
              <w:top w:val="nil"/>
              <w:left w:val="nil"/>
              <w:bottom w:val="single" w:color="auto" w:sz="4" w:space="0"/>
              <w:right w:val="single" w:color="auto" w:sz="4" w:space="0"/>
            </w:tcBorders>
            <w:noWrap/>
            <w:vAlign w:val="top"/>
          </w:tcPr>
          <w:p w14:paraId="791C2885">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64FE71E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R14</w:t>
            </w:r>
          </w:p>
        </w:tc>
      </w:tr>
      <w:tr w14:paraId="2C66DCDB">
        <w:tblPrEx>
          <w:tblCellMar>
            <w:top w:w="0" w:type="dxa"/>
            <w:left w:w="108" w:type="dxa"/>
            <w:bottom w:w="0" w:type="dxa"/>
            <w:right w:w="108" w:type="dxa"/>
          </w:tblCellMar>
        </w:tblPrEx>
        <w:trPr>
          <w:trHeight w:val="306"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50909362">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24</w:t>
            </w:r>
          </w:p>
        </w:tc>
        <w:tc>
          <w:tcPr>
            <w:tcW w:w="1772" w:type="dxa"/>
            <w:gridSpan w:val="2"/>
            <w:tcBorders>
              <w:top w:val="single" w:color="auto" w:sz="4" w:space="0"/>
              <w:left w:val="nil"/>
              <w:bottom w:val="single" w:color="auto" w:sz="4" w:space="0"/>
              <w:right w:val="single" w:color="auto" w:sz="4" w:space="0"/>
            </w:tcBorders>
            <w:noWrap/>
            <w:vAlign w:val="top"/>
          </w:tcPr>
          <w:p w14:paraId="3648E5F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SSL VPN</w:t>
            </w:r>
          </w:p>
        </w:tc>
        <w:tc>
          <w:tcPr>
            <w:tcW w:w="900" w:type="dxa"/>
            <w:gridSpan w:val="2"/>
            <w:tcBorders>
              <w:top w:val="single" w:color="auto" w:sz="4" w:space="0"/>
              <w:left w:val="nil"/>
              <w:bottom w:val="single" w:color="auto" w:sz="4" w:space="0"/>
              <w:right w:val="single" w:color="auto" w:sz="4" w:space="0"/>
            </w:tcBorders>
            <w:noWrap/>
            <w:vAlign w:val="top"/>
          </w:tcPr>
          <w:p w14:paraId="7AFEC9CF">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p>
        </w:tc>
        <w:tc>
          <w:tcPr>
            <w:tcW w:w="2932" w:type="dxa"/>
            <w:tcBorders>
              <w:top w:val="single" w:color="auto" w:sz="4" w:space="0"/>
              <w:left w:val="nil"/>
              <w:bottom w:val="single" w:color="auto" w:sz="4" w:space="0"/>
              <w:right w:val="single" w:color="auto" w:sz="4" w:space="0"/>
            </w:tcBorders>
            <w:noWrap/>
            <w:vAlign w:val="top"/>
          </w:tcPr>
          <w:p w14:paraId="52947E7C">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r>
              <w:rPr>
                <w:rStyle w:val="129"/>
                <w:rFonts w:hAnsi="宋体"/>
                <w:lang w:val="en-US" w:eastAsia="zh-CN" w:bidi="ar"/>
              </w:rPr>
              <w:t>SecSSL3600-X1500-P003P-SLB</w:t>
            </w:r>
          </w:p>
        </w:tc>
        <w:tc>
          <w:tcPr>
            <w:tcW w:w="668" w:type="dxa"/>
            <w:tcBorders>
              <w:top w:val="single" w:color="auto" w:sz="4" w:space="0"/>
              <w:left w:val="nil"/>
              <w:bottom w:val="single" w:color="auto" w:sz="4" w:space="0"/>
              <w:right w:val="single" w:color="auto" w:sz="4" w:space="0"/>
            </w:tcBorders>
            <w:noWrap/>
            <w:vAlign w:val="top"/>
          </w:tcPr>
          <w:p w14:paraId="7F073B6D">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nil"/>
              <w:bottom w:val="single" w:color="auto" w:sz="4" w:space="0"/>
              <w:right w:val="single" w:color="auto" w:sz="4" w:space="0"/>
            </w:tcBorders>
            <w:noWrap/>
            <w:vAlign w:val="top"/>
          </w:tcPr>
          <w:p w14:paraId="369D1958">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R14</w:t>
            </w:r>
          </w:p>
        </w:tc>
      </w:tr>
      <w:tr w14:paraId="69ED3C77">
        <w:tblPrEx>
          <w:tblCellMar>
            <w:top w:w="0" w:type="dxa"/>
            <w:left w:w="108" w:type="dxa"/>
            <w:bottom w:w="0" w:type="dxa"/>
            <w:right w:w="108" w:type="dxa"/>
          </w:tblCellMar>
        </w:tblPrEx>
        <w:trPr>
          <w:trHeight w:val="306"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5923EDCF">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25</w:t>
            </w:r>
          </w:p>
        </w:tc>
        <w:tc>
          <w:tcPr>
            <w:tcW w:w="1772" w:type="dxa"/>
            <w:gridSpan w:val="2"/>
            <w:tcBorders>
              <w:top w:val="single" w:color="auto" w:sz="4" w:space="0"/>
              <w:left w:val="nil"/>
              <w:bottom w:val="single" w:color="auto" w:sz="4" w:space="0"/>
              <w:right w:val="single" w:color="auto" w:sz="4" w:space="0"/>
            </w:tcBorders>
            <w:noWrap/>
            <w:vAlign w:val="top"/>
          </w:tcPr>
          <w:p w14:paraId="37A4CBDF">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外网核心交换机</w:t>
            </w:r>
          </w:p>
        </w:tc>
        <w:tc>
          <w:tcPr>
            <w:tcW w:w="900" w:type="dxa"/>
            <w:gridSpan w:val="2"/>
            <w:tcBorders>
              <w:top w:val="single" w:color="auto" w:sz="4" w:space="0"/>
              <w:left w:val="nil"/>
              <w:bottom w:val="single" w:color="auto" w:sz="4" w:space="0"/>
              <w:right w:val="single" w:color="auto" w:sz="4" w:space="0"/>
            </w:tcBorders>
            <w:noWrap/>
            <w:vAlign w:val="top"/>
          </w:tcPr>
          <w:p w14:paraId="7310CEA3">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锐捷</w:t>
            </w:r>
          </w:p>
        </w:tc>
        <w:tc>
          <w:tcPr>
            <w:tcW w:w="2932" w:type="dxa"/>
            <w:tcBorders>
              <w:top w:val="single" w:color="auto" w:sz="4" w:space="0"/>
              <w:left w:val="nil"/>
              <w:bottom w:val="single" w:color="auto" w:sz="4" w:space="0"/>
              <w:right w:val="single" w:color="auto" w:sz="4" w:space="0"/>
            </w:tcBorders>
            <w:noWrap/>
            <w:vAlign w:val="top"/>
          </w:tcPr>
          <w:p w14:paraId="6F300A18">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锐捷</w:t>
            </w:r>
            <w:r>
              <w:rPr>
                <w:rStyle w:val="129"/>
                <w:rFonts w:hAnsi="宋体"/>
                <w:lang w:val="en-US" w:eastAsia="zh-CN" w:bidi="ar"/>
              </w:rPr>
              <w:t>RG-S6000-48GT/4SFP</w:t>
            </w:r>
          </w:p>
        </w:tc>
        <w:tc>
          <w:tcPr>
            <w:tcW w:w="668" w:type="dxa"/>
            <w:tcBorders>
              <w:top w:val="single" w:color="auto" w:sz="4" w:space="0"/>
              <w:left w:val="nil"/>
              <w:bottom w:val="single" w:color="auto" w:sz="4" w:space="0"/>
              <w:right w:val="single" w:color="auto" w:sz="4" w:space="0"/>
            </w:tcBorders>
            <w:noWrap/>
            <w:vAlign w:val="top"/>
          </w:tcPr>
          <w:p w14:paraId="419806FE">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nil"/>
              <w:bottom w:val="single" w:color="auto" w:sz="4" w:space="0"/>
              <w:right w:val="single" w:color="auto" w:sz="4" w:space="0"/>
            </w:tcBorders>
            <w:noWrap/>
            <w:vAlign w:val="top"/>
          </w:tcPr>
          <w:p w14:paraId="53A598ED">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R14</w:t>
            </w:r>
          </w:p>
        </w:tc>
      </w:tr>
      <w:tr w14:paraId="0A5675D9">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7B0B8729">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26</w:t>
            </w:r>
          </w:p>
        </w:tc>
        <w:tc>
          <w:tcPr>
            <w:tcW w:w="1772" w:type="dxa"/>
            <w:gridSpan w:val="2"/>
            <w:tcBorders>
              <w:top w:val="nil"/>
              <w:left w:val="nil"/>
              <w:bottom w:val="single" w:color="auto" w:sz="4" w:space="0"/>
              <w:right w:val="single" w:color="auto" w:sz="4" w:space="0"/>
            </w:tcBorders>
            <w:noWrap/>
            <w:vAlign w:val="top"/>
          </w:tcPr>
          <w:p w14:paraId="53F4124C">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虚拟化平台交换机01</w:t>
            </w:r>
          </w:p>
        </w:tc>
        <w:tc>
          <w:tcPr>
            <w:tcW w:w="900" w:type="dxa"/>
            <w:gridSpan w:val="2"/>
            <w:tcBorders>
              <w:top w:val="nil"/>
              <w:left w:val="nil"/>
              <w:bottom w:val="single" w:color="auto" w:sz="4" w:space="0"/>
              <w:right w:val="single" w:color="auto" w:sz="4" w:space="0"/>
            </w:tcBorders>
            <w:noWrap/>
            <w:vAlign w:val="top"/>
          </w:tcPr>
          <w:p w14:paraId="73E543A6">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5E39BE9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 S5130S-28P-EI</w:t>
            </w:r>
          </w:p>
        </w:tc>
        <w:tc>
          <w:tcPr>
            <w:tcW w:w="668" w:type="dxa"/>
            <w:tcBorders>
              <w:top w:val="nil"/>
              <w:left w:val="nil"/>
              <w:bottom w:val="single" w:color="auto" w:sz="4" w:space="0"/>
              <w:right w:val="single" w:color="auto" w:sz="4" w:space="0"/>
            </w:tcBorders>
            <w:noWrap/>
            <w:vAlign w:val="top"/>
          </w:tcPr>
          <w:p w14:paraId="750BA1BA">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5A3F74D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R14</w:t>
            </w:r>
          </w:p>
        </w:tc>
      </w:tr>
      <w:tr w14:paraId="26BFE21C">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6116319A">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27</w:t>
            </w:r>
          </w:p>
        </w:tc>
        <w:tc>
          <w:tcPr>
            <w:tcW w:w="1772" w:type="dxa"/>
            <w:gridSpan w:val="2"/>
            <w:tcBorders>
              <w:top w:val="nil"/>
              <w:left w:val="nil"/>
              <w:bottom w:val="single" w:color="auto" w:sz="4" w:space="0"/>
              <w:right w:val="single" w:color="auto" w:sz="4" w:space="0"/>
            </w:tcBorders>
            <w:noWrap/>
            <w:vAlign w:val="top"/>
          </w:tcPr>
          <w:p w14:paraId="59DD87A6">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虚拟化平台交换机02</w:t>
            </w:r>
          </w:p>
        </w:tc>
        <w:tc>
          <w:tcPr>
            <w:tcW w:w="900" w:type="dxa"/>
            <w:gridSpan w:val="2"/>
            <w:tcBorders>
              <w:top w:val="nil"/>
              <w:left w:val="nil"/>
              <w:bottom w:val="single" w:color="auto" w:sz="4" w:space="0"/>
              <w:right w:val="single" w:color="auto" w:sz="4" w:space="0"/>
            </w:tcBorders>
            <w:noWrap/>
            <w:vAlign w:val="top"/>
          </w:tcPr>
          <w:p w14:paraId="277CDC43">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191A0DB3">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 S5130S-28P-EI</w:t>
            </w:r>
          </w:p>
        </w:tc>
        <w:tc>
          <w:tcPr>
            <w:tcW w:w="668" w:type="dxa"/>
            <w:tcBorders>
              <w:top w:val="nil"/>
              <w:left w:val="nil"/>
              <w:bottom w:val="single" w:color="auto" w:sz="4" w:space="0"/>
              <w:right w:val="single" w:color="auto" w:sz="4" w:space="0"/>
            </w:tcBorders>
            <w:noWrap/>
            <w:vAlign w:val="top"/>
          </w:tcPr>
          <w:p w14:paraId="50AF8C9B">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1547318D">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R14</w:t>
            </w:r>
          </w:p>
        </w:tc>
      </w:tr>
      <w:tr w14:paraId="35861A3A">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3E570559">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28</w:t>
            </w:r>
          </w:p>
        </w:tc>
        <w:tc>
          <w:tcPr>
            <w:tcW w:w="1772" w:type="dxa"/>
            <w:gridSpan w:val="2"/>
            <w:tcBorders>
              <w:top w:val="nil"/>
              <w:left w:val="nil"/>
              <w:bottom w:val="single" w:color="auto" w:sz="4" w:space="0"/>
              <w:right w:val="single" w:color="auto" w:sz="4" w:space="0"/>
            </w:tcBorders>
            <w:noWrap/>
            <w:vAlign w:val="top"/>
          </w:tcPr>
          <w:p w14:paraId="51EB2E96">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虚拟化平台交换机</w:t>
            </w:r>
          </w:p>
        </w:tc>
        <w:tc>
          <w:tcPr>
            <w:tcW w:w="900" w:type="dxa"/>
            <w:gridSpan w:val="2"/>
            <w:tcBorders>
              <w:top w:val="nil"/>
              <w:left w:val="nil"/>
              <w:bottom w:val="single" w:color="auto" w:sz="4" w:space="0"/>
              <w:right w:val="single" w:color="auto" w:sz="4" w:space="0"/>
            </w:tcBorders>
            <w:noWrap/>
            <w:vAlign w:val="top"/>
          </w:tcPr>
          <w:p w14:paraId="27FED79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2B1F45E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 S5560X-30C-EI</w:t>
            </w:r>
          </w:p>
        </w:tc>
        <w:tc>
          <w:tcPr>
            <w:tcW w:w="668" w:type="dxa"/>
            <w:tcBorders>
              <w:top w:val="nil"/>
              <w:left w:val="nil"/>
              <w:bottom w:val="single" w:color="auto" w:sz="4" w:space="0"/>
              <w:right w:val="single" w:color="auto" w:sz="4" w:space="0"/>
            </w:tcBorders>
            <w:noWrap/>
            <w:vAlign w:val="top"/>
          </w:tcPr>
          <w:p w14:paraId="4A550F58">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5999B37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R14</w:t>
            </w:r>
          </w:p>
        </w:tc>
      </w:tr>
      <w:tr w14:paraId="1E346DA2">
        <w:tblPrEx>
          <w:tblCellMar>
            <w:top w:w="0" w:type="dxa"/>
            <w:left w:w="108" w:type="dxa"/>
            <w:bottom w:w="0" w:type="dxa"/>
            <w:right w:w="108" w:type="dxa"/>
          </w:tblCellMar>
        </w:tblPrEx>
        <w:trPr>
          <w:trHeight w:val="306"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34F1FF6C">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29</w:t>
            </w:r>
          </w:p>
        </w:tc>
        <w:tc>
          <w:tcPr>
            <w:tcW w:w="1772" w:type="dxa"/>
            <w:gridSpan w:val="2"/>
            <w:tcBorders>
              <w:top w:val="single" w:color="auto" w:sz="4" w:space="0"/>
              <w:left w:val="nil"/>
              <w:bottom w:val="single" w:color="auto" w:sz="4" w:space="0"/>
              <w:right w:val="single" w:color="auto" w:sz="4" w:space="0"/>
            </w:tcBorders>
            <w:noWrap/>
            <w:vAlign w:val="top"/>
          </w:tcPr>
          <w:p w14:paraId="1422445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虚拟化平台服务器01</w:t>
            </w:r>
          </w:p>
        </w:tc>
        <w:tc>
          <w:tcPr>
            <w:tcW w:w="900" w:type="dxa"/>
            <w:gridSpan w:val="2"/>
            <w:tcBorders>
              <w:top w:val="single" w:color="auto" w:sz="4" w:space="0"/>
              <w:left w:val="nil"/>
              <w:bottom w:val="single" w:color="auto" w:sz="4" w:space="0"/>
              <w:right w:val="single" w:color="auto" w:sz="4" w:space="0"/>
            </w:tcBorders>
            <w:noWrap/>
            <w:vAlign w:val="top"/>
          </w:tcPr>
          <w:p w14:paraId="340BCE7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联想</w:t>
            </w:r>
          </w:p>
        </w:tc>
        <w:tc>
          <w:tcPr>
            <w:tcW w:w="2932" w:type="dxa"/>
            <w:tcBorders>
              <w:top w:val="single" w:color="auto" w:sz="4" w:space="0"/>
              <w:left w:val="nil"/>
              <w:bottom w:val="single" w:color="auto" w:sz="4" w:space="0"/>
              <w:right w:val="single" w:color="auto" w:sz="4" w:space="0"/>
            </w:tcBorders>
            <w:noWrap/>
            <w:vAlign w:val="top"/>
          </w:tcPr>
          <w:p w14:paraId="1DF305D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联想</w:t>
            </w:r>
            <w:r>
              <w:rPr>
                <w:rStyle w:val="129"/>
                <w:rFonts w:hAnsi="宋体"/>
                <w:lang w:val="en-US" w:eastAsia="zh-CN" w:bidi="ar"/>
              </w:rPr>
              <w:t>SR860</w:t>
            </w:r>
          </w:p>
        </w:tc>
        <w:tc>
          <w:tcPr>
            <w:tcW w:w="668" w:type="dxa"/>
            <w:tcBorders>
              <w:top w:val="single" w:color="auto" w:sz="4" w:space="0"/>
              <w:left w:val="nil"/>
              <w:bottom w:val="single" w:color="auto" w:sz="4" w:space="0"/>
              <w:right w:val="single" w:color="auto" w:sz="4" w:space="0"/>
            </w:tcBorders>
            <w:noWrap/>
            <w:vAlign w:val="top"/>
          </w:tcPr>
          <w:p w14:paraId="78DA330E">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nil"/>
              <w:bottom w:val="single" w:color="auto" w:sz="4" w:space="0"/>
              <w:right w:val="single" w:color="auto" w:sz="4" w:space="0"/>
            </w:tcBorders>
            <w:noWrap/>
            <w:vAlign w:val="top"/>
          </w:tcPr>
          <w:p w14:paraId="447FF731">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R14</w:t>
            </w:r>
          </w:p>
        </w:tc>
      </w:tr>
      <w:tr w14:paraId="6B604CF6">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209264EF">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30</w:t>
            </w:r>
          </w:p>
        </w:tc>
        <w:tc>
          <w:tcPr>
            <w:tcW w:w="1772" w:type="dxa"/>
            <w:gridSpan w:val="2"/>
            <w:tcBorders>
              <w:top w:val="nil"/>
              <w:left w:val="nil"/>
              <w:bottom w:val="single" w:color="auto" w:sz="4" w:space="0"/>
              <w:right w:val="single" w:color="auto" w:sz="4" w:space="0"/>
            </w:tcBorders>
            <w:noWrap/>
            <w:vAlign w:val="top"/>
          </w:tcPr>
          <w:p w14:paraId="2DE3A7EB">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虚拟化平台服务器02</w:t>
            </w:r>
          </w:p>
        </w:tc>
        <w:tc>
          <w:tcPr>
            <w:tcW w:w="900" w:type="dxa"/>
            <w:gridSpan w:val="2"/>
            <w:tcBorders>
              <w:top w:val="nil"/>
              <w:left w:val="nil"/>
              <w:bottom w:val="single" w:color="auto" w:sz="4" w:space="0"/>
              <w:right w:val="single" w:color="auto" w:sz="4" w:space="0"/>
            </w:tcBorders>
            <w:noWrap/>
            <w:vAlign w:val="top"/>
          </w:tcPr>
          <w:p w14:paraId="73E3B85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联想</w:t>
            </w:r>
          </w:p>
        </w:tc>
        <w:tc>
          <w:tcPr>
            <w:tcW w:w="2932" w:type="dxa"/>
            <w:tcBorders>
              <w:top w:val="nil"/>
              <w:left w:val="nil"/>
              <w:bottom w:val="single" w:color="auto" w:sz="4" w:space="0"/>
              <w:right w:val="single" w:color="auto" w:sz="4" w:space="0"/>
            </w:tcBorders>
            <w:noWrap/>
            <w:vAlign w:val="top"/>
          </w:tcPr>
          <w:p w14:paraId="7C4BADFB">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联想</w:t>
            </w:r>
            <w:r>
              <w:rPr>
                <w:rStyle w:val="129"/>
                <w:rFonts w:hAnsi="宋体"/>
                <w:lang w:val="en-US" w:eastAsia="zh-CN" w:bidi="ar"/>
              </w:rPr>
              <w:t>SR860</w:t>
            </w:r>
          </w:p>
        </w:tc>
        <w:tc>
          <w:tcPr>
            <w:tcW w:w="668" w:type="dxa"/>
            <w:tcBorders>
              <w:top w:val="nil"/>
              <w:left w:val="nil"/>
              <w:bottom w:val="single" w:color="auto" w:sz="4" w:space="0"/>
              <w:right w:val="single" w:color="auto" w:sz="4" w:space="0"/>
            </w:tcBorders>
            <w:noWrap/>
            <w:vAlign w:val="top"/>
          </w:tcPr>
          <w:p w14:paraId="609001E6">
            <w:pPr>
              <w:keepNext w:val="0"/>
              <w:keepLines w:val="0"/>
              <w:widowControl/>
              <w:suppressLineNumbers w:val="0"/>
              <w:spacing w:before="0" w:beforeAutospacing="0" w:after="0" w:afterAutospacing="0"/>
              <w:ind w:left="0" w:right="0"/>
              <w:jc w:val="center"/>
              <w:textAlignment w:val="top"/>
              <w:rPr>
                <w:rFonts w:hint="default"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17768FE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R14</w:t>
            </w:r>
          </w:p>
        </w:tc>
      </w:tr>
      <w:tr w14:paraId="690FF5E3">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7A890C01">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31</w:t>
            </w:r>
          </w:p>
        </w:tc>
        <w:tc>
          <w:tcPr>
            <w:tcW w:w="1772" w:type="dxa"/>
            <w:gridSpan w:val="2"/>
            <w:tcBorders>
              <w:top w:val="nil"/>
              <w:left w:val="nil"/>
              <w:bottom w:val="single" w:color="auto" w:sz="4" w:space="0"/>
              <w:right w:val="single" w:color="auto" w:sz="4" w:space="0"/>
            </w:tcBorders>
            <w:noWrap/>
            <w:vAlign w:val="top"/>
          </w:tcPr>
          <w:p w14:paraId="783158A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电子政务网防火墙</w:t>
            </w:r>
          </w:p>
        </w:tc>
        <w:tc>
          <w:tcPr>
            <w:tcW w:w="900" w:type="dxa"/>
            <w:gridSpan w:val="2"/>
            <w:tcBorders>
              <w:top w:val="nil"/>
              <w:left w:val="nil"/>
              <w:bottom w:val="single" w:color="auto" w:sz="4" w:space="0"/>
              <w:right w:val="single" w:color="auto" w:sz="4" w:space="0"/>
            </w:tcBorders>
            <w:noWrap/>
            <w:vAlign w:val="top"/>
          </w:tcPr>
          <w:p w14:paraId="07696B7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p>
        </w:tc>
        <w:tc>
          <w:tcPr>
            <w:tcW w:w="2932" w:type="dxa"/>
            <w:tcBorders>
              <w:top w:val="nil"/>
              <w:left w:val="nil"/>
              <w:bottom w:val="single" w:color="auto" w:sz="4" w:space="0"/>
              <w:right w:val="single" w:color="auto" w:sz="4" w:space="0"/>
            </w:tcBorders>
            <w:noWrap/>
            <w:vAlign w:val="top"/>
          </w:tcPr>
          <w:p w14:paraId="72544B6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r>
              <w:rPr>
                <w:rStyle w:val="129"/>
                <w:rFonts w:hAnsi="宋体"/>
                <w:lang w:val="en-US" w:eastAsia="zh-CN" w:bidi="ar"/>
              </w:rPr>
              <w:t>NSG3500-TF10P</w:t>
            </w:r>
          </w:p>
        </w:tc>
        <w:tc>
          <w:tcPr>
            <w:tcW w:w="668" w:type="dxa"/>
            <w:tcBorders>
              <w:top w:val="nil"/>
              <w:left w:val="nil"/>
              <w:bottom w:val="single" w:color="auto" w:sz="4" w:space="0"/>
              <w:right w:val="single" w:color="auto" w:sz="4" w:space="0"/>
            </w:tcBorders>
            <w:noWrap/>
            <w:vAlign w:val="top"/>
          </w:tcPr>
          <w:p w14:paraId="337242E2">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3F6C289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R14</w:t>
            </w:r>
          </w:p>
        </w:tc>
      </w:tr>
      <w:tr w14:paraId="5E12D8D9">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274DC3F4">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32</w:t>
            </w:r>
          </w:p>
        </w:tc>
        <w:tc>
          <w:tcPr>
            <w:tcW w:w="1772" w:type="dxa"/>
            <w:gridSpan w:val="2"/>
            <w:tcBorders>
              <w:top w:val="nil"/>
              <w:left w:val="nil"/>
              <w:bottom w:val="single" w:color="auto" w:sz="4" w:space="0"/>
              <w:right w:val="single" w:color="auto" w:sz="4" w:space="0"/>
            </w:tcBorders>
            <w:noWrap/>
            <w:vAlign w:val="top"/>
          </w:tcPr>
          <w:p w14:paraId="457337A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 xml:space="preserve">内网汇聚 </w:t>
            </w:r>
            <w:r>
              <w:rPr>
                <w:rStyle w:val="129"/>
                <w:rFonts w:hAnsi="宋体"/>
                <w:lang w:val="en-US" w:eastAsia="zh-CN" w:bidi="ar"/>
              </w:rPr>
              <w:t>1</w:t>
            </w:r>
          </w:p>
        </w:tc>
        <w:tc>
          <w:tcPr>
            <w:tcW w:w="900" w:type="dxa"/>
            <w:gridSpan w:val="2"/>
            <w:tcBorders>
              <w:top w:val="nil"/>
              <w:left w:val="nil"/>
              <w:bottom w:val="single" w:color="auto" w:sz="4" w:space="0"/>
              <w:right w:val="single" w:color="auto" w:sz="4" w:space="0"/>
            </w:tcBorders>
            <w:noWrap/>
            <w:vAlign w:val="top"/>
          </w:tcPr>
          <w:p w14:paraId="48FFA586">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锐捷</w:t>
            </w:r>
          </w:p>
        </w:tc>
        <w:tc>
          <w:tcPr>
            <w:tcW w:w="2932" w:type="dxa"/>
            <w:tcBorders>
              <w:top w:val="nil"/>
              <w:left w:val="nil"/>
              <w:bottom w:val="single" w:color="auto" w:sz="4" w:space="0"/>
              <w:right w:val="single" w:color="auto" w:sz="4" w:space="0"/>
            </w:tcBorders>
            <w:noWrap/>
            <w:vAlign w:val="top"/>
          </w:tcPr>
          <w:p w14:paraId="2C5A5396">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锐捷</w:t>
            </w:r>
            <w:r>
              <w:rPr>
                <w:rStyle w:val="129"/>
                <w:rFonts w:hAnsi="宋体"/>
                <w:lang w:val="en-US" w:eastAsia="zh-CN" w:bidi="ar"/>
              </w:rPr>
              <w:t>RG-S6000-48GT/4SFP</w:t>
            </w:r>
          </w:p>
        </w:tc>
        <w:tc>
          <w:tcPr>
            <w:tcW w:w="668" w:type="dxa"/>
            <w:tcBorders>
              <w:top w:val="nil"/>
              <w:left w:val="nil"/>
              <w:bottom w:val="single" w:color="auto" w:sz="4" w:space="0"/>
              <w:right w:val="single" w:color="auto" w:sz="4" w:space="0"/>
            </w:tcBorders>
            <w:noWrap/>
            <w:vAlign w:val="top"/>
          </w:tcPr>
          <w:p w14:paraId="62D8EB81">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7C97A8B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R16</w:t>
            </w:r>
          </w:p>
        </w:tc>
      </w:tr>
      <w:tr w14:paraId="477CA9D5">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5A7DE854">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33</w:t>
            </w:r>
          </w:p>
        </w:tc>
        <w:tc>
          <w:tcPr>
            <w:tcW w:w="1772" w:type="dxa"/>
            <w:gridSpan w:val="2"/>
            <w:tcBorders>
              <w:top w:val="nil"/>
              <w:left w:val="nil"/>
              <w:bottom w:val="single" w:color="auto" w:sz="4" w:space="0"/>
              <w:right w:val="single" w:color="auto" w:sz="4" w:space="0"/>
            </w:tcBorders>
            <w:noWrap/>
            <w:vAlign w:val="top"/>
          </w:tcPr>
          <w:p w14:paraId="0C77787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 xml:space="preserve">内网入侵防御 </w:t>
            </w:r>
            <w:r>
              <w:rPr>
                <w:rStyle w:val="129"/>
                <w:rFonts w:hAnsi="宋体"/>
                <w:lang w:val="en-US" w:eastAsia="zh-CN" w:bidi="ar"/>
              </w:rPr>
              <w:t>1</w:t>
            </w:r>
          </w:p>
        </w:tc>
        <w:tc>
          <w:tcPr>
            <w:tcW w:w="900" w:type="dxa"/>
            <w:gridSpan w:val="2"/>
            <w:tcBorders>
              <w:top w:val="nil"/>
              <w:left w:val="nil"/>
              <w:bottom w:val="single" w:color="auto" w:sz="4" w:space="0"/>
              <w:right w:val="single" w:color="auto" w:sz="4" w:space="0"/>
            </w:tcBorders>
            <w:noWrap/>
            <w:vAlign w:val="top"/>
          </w:tcPr>
          <w:p w14:paraId="4E04BD78">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p>
        </w:tc>
        <w:tc>
          <w:tcPr>
            <w:tcW w:w="2932" w:type="dxa"/>
            <w:tcBorders>
              <w:top w:val="nil"/>
              <w:left w:val="nil"/>
              <w:bottom w:val="single" w:color="auto" w:sz="4" w:space="0"/>
              <w:right w:val="single" w:color="auto" w:sz="4" w:space="0"/>
            </w:tcBorders>
            <w:noWrap/>
            <w:vAlign w:val="top"/>
          </w:tcPr>
          <w:p w14:paraId="5B2EE70C">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r>
              <w:rPr>
                <w:rStyle w:val="129"/>
                <w:rFonts w:hAnsi="宋体"/>
                <w:lang w:val="en-US" w:eastAsia="zh-CN" w:bidi="ar"/>
              </w:rPr>
              <w:t>SecIPS3600-P9000-TA42M</w:t>
            </w:r>
          </w:p>
        </w:tc>
        <w:tc>
          <w:tcPr>
            <w:tcW w:w="668" w:type="dxa"/>
            <w:tcBorders>
              <w:top w:val="nil"/>
              <w:left w:val="nil"/>
              <w:bottom w:val="single" w:color="auto" w:sz="4" w:space="0"/>
              <w:right w:val="single" w:color="auto" w:sz="4" w:space="0"/>
            </w:tcBorders>
            <w:noWrap/>
            <w:vAlign w:val="top"/>
          </w:tcPr>
          <w:p w14:paraId="3F299ECF">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7A10A03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R16</w:t>
            </w:r>
          </w:p>
        </w:tc>
      </w:tr>
      <w:tr w14:paraId="671448F8">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0578CD1E">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34</w:t>
            </w:r>
          </w:p>
        </w:tc>
        <w:tc>
          <w:tcPr>
            <w:tcW w:w="1772" w:type="dxa"/>
            <w:gridSpan w:val="2"/>
            <w:tcBorders>
              <w:top w:val="nil"/>
              <w:left w:val="nil"/>
              <w:bottom w:val="single" w:color="auto" w:sz="4" w:space="0"/>
              <w:right w:val="single" w:color="auto" w:sz="4" w:space="0"/>
            </w:tcBorders>
            <w:noWrap/>
            <w:vAlign w:val="top"/>
          </w:tcPr>
          <w:p w14:paraId="468360D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 xml:space="preserve">内网防火墙 </w:t>
            </w:r>
            <w:r>
              <w:rPr>
                <w:rStyle w:val="129"/>
                <w:rFonts w:hAnsi="宋体"/>
                <w:lang w:val="en-US" w:eastAsia="zh-CN" w:bidi="ar"/>
              </w:rPr>
              <w:t>1</w:t>
            </w:r>
          </w:p>
        </w:tc>
        <w:tc>
          <w:tcPr>
            <w:tcW w:w="900" w:type="dxa"/>
            <w:gridSpan w:val="2"/>
            <w:tcBorders>
              <w:top w:val="nil"/>
              <w:left w:val="nil"/>
              <w:bottom w:val="single" w:color="auto" w:sz="4" w:space="0"/>
              <w:right w:val="single" w:color="auto" w:sz="4" w:space="0"/>
            </w:tcBorders>
            <w:noWrap/>
            <w:vAlign w:val="top"/>
          </w:tcPr>
          <w:p w14:paraId="13B698B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p>
        </w:tc>
        <w:tc>
          <w:tcPr>
            <w:tcW w:w="2932" w:type="dxa"/>
            <w:tcBorders>
              <w:top w:val="nil"/>
              <w:left w:val="nil"/>
              <w:bottom w:val="single" w:color="auto" w:sz="4" w:space="0"/>
              <w:right w:val="single" w:color="auto" w:sz="4" w:space="0"/>
            </w:tcBorders>
            <w:noWrap/>
            <w:vAlign w:val="top"/>
          </w:tcPr>
          <w:p w14:paraId="1AED0336">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r>
              <w:rPr>
                <w:rStyle w:val="129"/>
                <w:rFonts w:hAnsi="宋体"/>
                <w:lang w:val="en-US" w:eastAsia="zh-CN" w:bidi="ar"/>
              </w:rPr>
              <w:t>SecGate3600 A3000-T516NP</w:t>
            </w:r>
          </w:p>
        </w:tc>
        <w:tc>
          <w:tcPr>
            <w:tcW w:w="668" w:type="dxa"/>
            <w:tcBorders>
              <w:top w:val="nil"/>
              <w:left w:val="nil"/>
              <w:bottom w:val="single" w:color="auto" w:sz="4" w:space="0"/>
              <w:right w:val="single" w:color="auto" w:sz="4" w:space="0"/>
            </w:tcBorders>
            <w:noWrap/>
            <w:vAlign w:val="top"/>
          </w:tcPr>
          <w:p w14:paraId="3EA0EDF1">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451B815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R16</w:t>
            </w:r>
          </w:p>
        </w:tc>
      </w:tr>
      <w:tr w14:paraId="17E144AF">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4474A5E3">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35</w:t>
            </w:r>
          </w:p>
        </w:tc>
        <w:tc>
          <w:tcPr>
            <w:tcW w:w="1772" w:type="dxa"/>
            <w:gridSpan w:val="2"/>
            <w:tcBorders>
              <w:top w:val="nil"/>
              <w:left w:val="nil"/>
              <w:bottom w:val="single" w:color="auto" w:sz="4" w:space="0"/>
              <w:right w:val="single" w:color="auto" w:sz="4" w:space="0"/>
            </w:tcBorders>
            <w:noWrap/>
            <w:vAlign w:val="top"/>
          </w:tcPr>
          <w:p w14:paraId="2E4E187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 xml:space="preserve">内网路由器 </w:t>
            </w:r>
            <w:r>
              <w:rPr>
                <w:rStyle w:val="129"/>
                <w:rFonts w:hAnsi="宋体"/>
                <w:lang w:val="en-US" w:eastAsia="zh-CN" w:bidi="ar"/>
              </w:rPr>
              <w:t>1</w:t>
            </w:r>
          </w:p>
        </w:tc>
        <w:tc>
          <w:tcPr>
            <w:tcW w:w="900" w:type="dxa"/>
            <w:gridSpan w:val="2"/>
            <w:tcBorders>
              <w:top w:val="nil"/>
              <w:left w:val="nil"/>
              <w:bottom w:val="single" w:color="auto" w:sz="4" w:space="0"/>
              <w:right w:val="single" w:color="auto" w:sz="4" w:space="0"/>
            </w:tcBorders>
            <w:noWrap/>
            <w:vAlign w:val="top"/>
          </w:tcPr>
          <w:p w14:paraId="293927F3">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锐捷</w:t>
            </w:r>
          </w:p>
        </w:tc>
        <w:tc>
          <w:tcPr>
            <w:tcW w:w="2932" w:type="dxa"/>
            <w:tcBorders>
              <w:top w:val="nil"/>
              <w:left w:val="nil"/>
              <w:bottom w:val="single" w:color="auto" w:sz="4" w:space="0"/>
              <w:right w:val="single" w:color="auto" w:sz="4" w:space="0"/>
            </w:tcBorders>
            <w:noWrap/>
            <w:vAlign w:val="top"/>
          </w:tcPr>
          <w:p w14:paraId="45DDBB7B">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锐捷</w:t>
            </w:r>
            <w:r>
              <w:rPr>
                <w:rStyle w:val="129"/>
                <w:rFonts w:hAnsi="宋体"/>
                <w:lang w:val="en-US" w:eastAsia="zh-CN" w:bidi="ar"/>
              </w:rPr>
              <w:t>RG-RSR7708</w:t>
            </w:r>
          </w:p>
        </w:tc>
        <w:tc>
          <w:tcPr>
            <w:tcW w:w="668" w:type="dxa"/>
            <w:tcBorders>
              <w:top w:val="nil"/>
              <w:left w:val="nil"/>
              <w:bottom w:val="single" w:color="auto" w:sz="4" w:space="0"/>
              <w:right w:val="single" w:color="auto" w:sz="4" w:space="0"/>
            </w:tcBorders>
            <w:noWrap/>
            <w:vAlign w:val="top"/>
          </w:tcPr>
          <w:p w14:paraId="72ED1AE0">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4304AB0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R16</w:t>
            </w:r>
          </w:p>
        </w:tc>
      </w:tr>
      <w:tr w14:paraId="757CB4A8">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6B03224C">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36</w:t>
            </w:r>
          </w:p>
        </w:tc>
        <w:tc>
          <w:tcPr>
            <w:tcW w:w="1772" w:type="dxa"/>
            <w:gridSpan w:val="2"/>
            <w:tcBorders>
              <w:top w:val="nil"/>
              <w:left w:val="nil"/>
              <w:bottom w:val="single" w:color="auto" w:sz="4" w:space="0"/>
              <w:right w:val="single" w:color="auto" w:sz="4" w:space="0"/>
            </w:tcBorders>
            <w:noWrap/>
            <w:vAlign w:val="top"/>
          </w:tcPr>
          <w:p w14:paraId="6F0EE50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 xml:space="preserve">内网核心 </w:t>
            </w:r>
            <w:r>
              <w:rPr>
                <w:rStyle w:val="129"/>
                <w:rFonts w:hAnsi="宋体"/>
                <w:lang w:val="en-US" w:eastAsia="zh-CN" w:bidi="ar"/>
              </w:rPr>
              <w:t>1</w:t>
            </w:r>
          </w:p>
        </w:tc>
        <w:tc>
          <w:tcPr>
            <w:tcW w:w="900" w:type="dxa"/>
            <w:gridSpan w:val="2"/>
            <w:tcBorders>
              <w:top w:val="nil"/>
              <w:left w:val="nil"/>
              <w:bottom w:val="single" w:color="auto" w:sz="4" w:space="0"/>
              <w:right w:val="single" w:color="auto" w:sz="4" w:space="0"/>
            </w:tcBorders>
            <w:noWrap/>
            <w:vAlign w:val="top"/>
          </w:tcPr>
          <w:p w14:paraId="7AB4DE9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锐捷</w:t>
            </w:r>
          </w:p>
        </w:tc>
        <w:tc>
          <w:tcPr>
            <w:tcW w:w="2932" w:type="dxa"/>
            <w:tcBorders>
              <w:top w:val="nil"/>
              <w:left w:val="nil"/>
              <w:bottom w:val="single" w:color="auto" w:sz="4" w:space="0"/>
              <w:right w:val="single" w:color="auto" w:sz="4" w:space="0"/>
            </w:tcBorders>
            <w:noWrap/>
            <w:vAlign w:val="top"/>
          </w:tcPr>
          <w:p w14:paraId="707B73E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锐捷</w:t>
            </w:r>
            <w:r>
              <w:rPr>
                <w:rStyle w:val="129"/>
                <w:rFonts w:hAnsi="宋体"/>
                <w:lang w:val="en-US" w:eastAsia="zh-CN" w:bidi="ar"/>
              </w:rPr>
              <w:t>RG-S8607E</w:t>
            </w:r>
          </w:p>
        </w:tc>
        <w:tc>
          <w:tcPr>
            <w:tcW w:w="668" w:type="dxa"/>
            <w:tcBorders>
              <w:top w:val="nil"/>
              <w:left w:val="nil"/>
              <w:bottom w:val="single" w:color="auto" w:sz="4" w:space="0"/>
              <w:right w:val="single" w:color="auto" w:sz="4" w:space="0"/>
            </w:tcBorders>
            <w:noWrap/>
            <w:vAlign w:val="top"/>
          </w:tcPr>
          <w:p w14:paraId="47CE3370">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0017F29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R16</w:t>
            </w:r>
          </w:p>
        </w:tc>
      </w:tr>
      <w:tr w14:paraId="6B9CCB7D">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7390C7F1">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37</w:t>
            </w:r>
          </w:p>
        </w:tc>
        <w:tc>
          <w:tcPr>
            <w:tcW w:w="1772" w:type="dxa"/>
            <w:gridSpan w:val="2"/>
            <w:tcBorders>
              <w:top w:val="nil"/>
              <w:left w:val="nil"/>
              <w:bottom w:val="single" w:color="auto" w:sz="4" w:space="0"/>
              <w:right w:val="single" w:color="auto" w:sz="4" w:space="0"/>
            </w:tcBorders>
            <w:noWrap/>
            <w:vAlign w:val="top"/>
          </w:tcPr>
          <w:p w14:paraId="4FEC7286">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移动短信服务器</w:t>
            </w:r>
          </w:p>
        </w:tc>
        <w:tc>
          <w:tcPr>
            <w:tcW w:w="900" w:type="dxa"/>
            <w:gridSpan w:val="2"/>
            <w:tcBorders>
              <w:top w:val="nil"/>
              <w:left w:val="nil"/>
              <w:bottom w:val="single" w:color="auto" w:sz="4" w:space="0"/>
              <w:right w:val="single" w:color="auto" w:sz="4" w:space="0"/>
            </w:tcBorders>
            <w:noWrap/>
            <w:vAlign w:val="top"/>
          </w:tcPr>
          <w:p w14:paraId="11B4DDFD">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w:t>
            </w:r>
          </w:p>
        </w:tc>
        <w:tc>
          <w:tcPr>
            <w:tcW w:w="2932" w:type="dxa"/>
            <w:tcBorders>
              <w:top w:val="nil"/>
              <w:left w:val="nil"/>
              <w:bottom w:val="single" w:color="auto" w:sz="4" w:space="0"/>
              <w:right w:val="single" w:color="auto" w:sz="4" w:space="0"/>
            </w:tcBorders>
            <w:noWrap/>
            <w:vAlign w:val="top"/>
          </w:tcPr>
          <w:p w14:paraId="32E46033">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 system x3650 M4</w:t>
            </w:r>
          </w:p>
        </w:tc>
        <w:tc>
          <w:tcPr>
            <w:tcW w:w="668" w:type="dxa"/>
            <w:tcBorders>
              <w:top w:val="nil"/>
              <w:left w:val="nil"/>
              <w:bottom w:val="single" w:color="auto" w:sz="4" w:space="0"/>
              <w:right w:val="single" w:color="auto" w:sz="4" w:space="0"/>
            </w:tcBorders>
            <w:noWrap/>
            <w:vAlign w:val="top"/>
          </w:tcPr>
          <w:p w14:paraId="43FACA91">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15E44F9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R16</w:t>
            </w:r>
          </w:p>
        </w:tc>
      </w:tr>
      <w:tr w14:paraId="4766A935">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37DEB69B">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38</w:t>
            </w:r>
          </w:p>
        </w:tc>
        <w:tc>
          <w:tcPr>
            <w:tcW w:w="1772" w:type="dxa"/>
            <w:gridSpan w:val="2"/>
            <w:tcBorders>
              <w:top w:val="nil"/>
              <w:left w:val="nil"/>
              <w:bottom w:val="single" w:color="auto" w:sz="4" w:space="0"/>
              <w:right w:val="single" w:color="auto" w:sz="4" w:space="0"/>
            </w:tcBorders>
            <w:noWrap/>
            <w:vAlign w:val="top"/>
          </w:tcPr>
          <w:p w14:paraId="00FB278F">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miserver 1</w:t>
            </w:r>
          </w:p>
        </w:tc>
        <w:tc>
          <w:tcPr>
            <w:tcW w:w="900" w:type="dxa"/>
            <w:gridSpan w:val="2"/>
            <w:tcBorders>
              <w:top w:val="nil"/>
              <w:left w:val="nil"/>
              <w:bottom w:val="single" w:color="auto" w:sz="4" w:space="0"/>
              <w:right w:val="single" w:color="auto" w:sz="4" w:space="0"/>
            </w:tcBorders>
            <w:noWrap/>
            <w:vAlign w:val="top"/>
          </w:tcPr>
          <w:p w14:paraId="42C69BF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w:t>
            </w:r>
          </w:p>
        </w:tc>
        <w:tc>
          <w:tcPr>
            <w:tcW w:w="2932" w:type="dxa"/>
            <w:tcBorders>
              <w:top w:val="nil"/>
              <w:left w:val="nil"/>
              <w:bottom w:val="single" w:color="auto" w:sz="4" w:space="0"/>
              <w:right w:val="single" w:color="auto" w:sz="4" w:space="0"/>
            </w:tcBorders>
            <w:noWrap/>
            <w:vAlign w:val="top"/>
          </w:tcPr>
          <w:p w14:paraId="28F51AA3">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 system x3650 M5</w:t>
            </w:r>
          </w:p>
        </w:tc>
        <w:tc>
          <w:tcPr>
            <w:tcW w:w="668" w:type="dxa"/>
            <w:tcBorders>
              <w:top w:val="nil"/>
              <w:left w:val="nil"/>
              <w:bottom w:val="single" w:color="auto" w:sz="4" w:space="0"/>
              <w:right w:val="single" w:color="auto" w:sz="4" w:space="0"/>
            </w:tcBorders>
            <w:noWrap/>
            <w:vAlign w:val="top"/>
          </w:tcPr>
          <w:p w14:paraId="0449188D">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796BC3E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R18</w:t>
            </w:r>
          </w:p>
        </w:tc>
      </w:tr>
      <w:tr w14:paraId="18DFDC80">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2A05BCE4">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39</w:t>
            </w:r>
          </w:p>
        </w:tc>
        <w:tc>
          <w:tcPr>
            <w:tcW w:w="1772" w:type="dxa"/>
            <w:gridSpan w:val="2"/>
            <w:tcBorders>
              <w:top w:val="nil"/>
              <w:left w:val="nil"/>
              <w:bottom w:val="single" w:color="auto" w:sz="4" w:space="0"/>
              <w:right w:val="single" w:color="auto" w:sz="4" w:space="0"/>
            </w:tcBorders>
            <w:noWrap/>
            <w:vAlign w:val="top"/>
          </w:tcPr>
          <w:p w14:paraId="3580266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xfdseerver</w:t>
            </w:r>
          </w:p>
        </w:tc>
        <w:tc>
          <w:tcPr>
            <w:tcW w:w="900" w:type="dxa"/>
            <w:gridSpan w:val="2"/>
            <w:tcBorders>
              <w:top w:val="nil"/>
              <w:left w:val="nil"/>
              <w:bottom w:val="single" w:color="auto" w:sz="4" w:space="0"/>
              <w:right w:val="single" w:color="auto" w:sz="4" w:space="0"/>
            </w:tcBorders>
            <w:noWrap/>
            <w:vAlign w:val="top"/>
          </w:tcPr>
          <w:p w14:paraId="1C5B8B7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w:t>
            </w:r>
          </w:p>
        </w:tc>
        <w:tc>
          <w:tcPr>
            <w:tcW w:w="2932" w:type="dxa"/>
            <w:tcBorders>
              <w:top w:val="nil"/>
              <w:left w:val="nil"/>
              <w:bottom w:val="single" w:color="auto" w:sz="4" w:space="0"/>
              <w:right w:val="single" w:color="auto" w:sz="4" w:space="0"/>
            </w:tcBorders>
            <w:noWrap/>
            <w:vAlign w:val="top"/>
          </w:tcPr>
          <w:p w14:paraId="6780FAE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 system x3650 M5</w:t>
            </w:r>
          </w:p>
        </w:tc>
        <w:tc>
          <w:tcPr>
            <w:tcW w:w="668" w:type="dxa"/>
            <w:tcBorders>
              <w:top w:val="nil"/>
              <w:left w:val="nil"/>
              <w:bottom w:val="single" w:color="auto" w:sz="4" w:space="0"/>
              <w:right w:val="single" w:color="auto" w:sz="4" w:space="0"/>
            </w:tcBorders>
            <w:noWrap/>
            <w:vAlign w:val="top"/>
          </w:tcPr>
          <w:p w14:paraId="483FD757">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39D266E3">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R18</w:t>
            </w:r>
          </w:p>
        </w:tc>
      </w:tr>
      <w:tr w14:paraId="3456A0EF">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5ED90FEE">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40</w:t>
            </w:r>
          </w:p>
        </w:tc>
        <w:tc>
          <w:tcPr>
            <w:tcW w:w="1772" w:type="dxa"/>
            <w:gridSpan w:val="2"/>
            <w:tcBorders>
              <w:top w:val="nil"/>
              <w:left w:val="nil"/>
              <w:bottom w:val="single" w:color="auto" w:sz="4" w:space="0"/>
              <w:right w:val="single" w:color="auto" w:sz="4" w:space="0"/>
            </w:tcBorders>
            <w:noWrap/>
            <w:vAlign w:val="top"/>
          </w:tcPr>
          <w:p w14:paraId="4543D85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appserver 1</w:t>
            </w:r>
          </w:p>
        </w:tc>
        <w:tc>
          <w:tcPr>
            <w:tcW w:w="900" w:type="dxa"/>
            <w:gridSpan w:val="2"/>
            <w:tcBorders>
              <w:top w:val="nil"/>
              <w:left w:val="nil"/>
              <w:bottom w:val="single" w:color="auto" w:sz="4" w:space="0"/>
              <w:right w:val="single" w:color="auto" w:sz="4" w:space="0"/>
            </w:tcBorders>
            <w:noWrap/>
            <w:vAlign w:val="top"/>
          </w:tcPr>
          <w:p w14:paraId="0CF80AC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w:t>
            </w:r>
          </w:p>
        </w:tc>
        <w:tc>
          <w:tcPr>
            <w:tcW w:w="2932" w:type="dxa"/>
            <w:tcBorders>
              <w:top w:val="nil"/>
              <w:left w:val="nil"/>
              <w:bottom w:val="single" w:color="auto" w:sz="4" w:space="0"/>
              <w:right w:val="single" w:color="auto" w:sz="4" w:space="0"/>
            </w:tcBorders>
            <w:noWrap/>
            <w:vAlign w:val="top"/>
          </w:tcPr>
          <w:p w14:paraId="79316D1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 system x3650 M4</w:t>
            </w:r>
          </w:p>
        </w:tc>
        <w:tc>
          <w:tcPr>
            <w:tcW w:w="668" w:type="dxa"/>
            <w:tcBorders>
              <w:top w:val="nil"/>
              <w:left w:val="nil"/>
              <w:bottom w:val="single" w:color="auto" w:sz="4" w:space="0"/>
              <w:right w:val="single" w:color="auto" w:sz="4" w:space="0"/>
            </w:tcBorders>
            <w:noWrap/>
            <w:vAlign w:val="top"/>
          </w:tcPr>
          <w:p w14:paraId="05A2C6B7">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6A0ED498">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R18</w:t>
            </w:r>
          </w:p>
        </w:tc>
      </w:tr>
      <w:tr w14:paraId="41D0C75E">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7303577A">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41</w:t>
            </w:r>
          </w:p>
        </w:tc>
        <w:tc>
          <w:tcPr>
            <w:tcW w:w="1772" w:type="dxa"/>
            <w:gridSpan w:val="2"/>
            <w:tcBorders>
              <w:top w:val="nil"/>
              <w:left w:val="nil"/>
              <w:bottom w:val="single" w:color="auto" w:sz="4" w:space="0"/>
              <w:right w:val="single" w:color="auto" w:sz="4" w:space="0"/>
            </w:tcBorders>
            <w:noWrap/>
            <w:vAlign w:val="top"/>
          </w:tcPr>
          <w:p w14:paraId="73C7C34B">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TSMserver</w:t>
            </w:r>
          </w:p>
        </w:tc>
        <w:tc>
          <w:tcPr>
            <w:tcW w:w="900" w:type="dxa"/>
            <w:gridSpan w:val="2"/>
            <w:tcBorders>
              <w:top w:val="nil"/>
              <w:left w:val="nil"/>
              <w:bottom w:val="single" w:color="auto" w:sz="4" w:space="0"/>
              <w:right w:val="single" w:color="auto" w:sz="4" w:space="0"/>
            </w:tcBorders>
            <w:noWrap/>
            <w:vAlign w:val="top"/>
          </w:tcPr>
          <w:p w14:paraId="2E51AE7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w:t>
            </w:r>
          </w:p>
        </w:tc>
        <w:tc>
          <w:tcPr>
            <w:tcW w:w="2932" w:type="dxa"/>
            <w:tcBorders>
              <w:top w:val="nil"/>
              <w:left w:val="nil"/>
              <w:bottom w:val="single" w:color="auto" w:sz="4" w:space="0"/>
              <w:right w:val="single" w:color="auto" w:sz="4" w:space="0"/>
            </w:tcBorders>
            <w:noWrap/>
            <w:vAlign w:val="top"/>
          </w:tcPr>
          <w:p w14:paraId="1B0CEE6C">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 system x3650 M4</w:t>
            </w:r>
          </w:p>
        </w:tc>
        <w:tc>
          <w:tcPr>
            <w:tcW w:w="668" w:type="dxa"/>
            <w:tcBorders>
              <w:top w:val="nil"/>
              <w:left w:val="nil"/>
              <w:bottom w:val="single" w:color="auto" w:sz="4" w:space="0"/>
              <w:right w:val="single" w:color="auto" w:sz="4" w:space="0"/>
            </w:tcBorders>
            <w:noWrap/>
            <w:vAlign w:val="top"/>
          </w:tcPr>
          <w:p w14:paraId="62AF317A">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405F8C8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R18</w:t>
            </w:r>
          </w:p>
        </w:tc>
      </w:tr>
      <w:tr w14:paraId="4600AA0C">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39436540">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42</w:t>
            </w:r>
          </w:p>
        </w:tc>
        <w:tc>
          <w:tcPr>
            <w:tcW w:w="1772" w:type="dxa"/>
            <w:gridSpan w:val="2"/>
            <w:tcBorders>
              <w:top w:val="nil"/>
              <w:left w:val="nil"/>
              <w:bottom w:val="single" w:color="auto" w:sz="4" w:space="0"/>
              <w:right w:val="single" w:color="auto" w:sz="4" w:space="0"/>
            </w:tcBorders>
            <w:noWrap/>
            <w:vAlign w:val="top"/>
          </w:tcPr>
          <w:p w14:paraId="7DF60AE8">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webserver 1</w:t>
            </w:r>
          </w:p>
        </w:tc>
        <w:tc>
          <w:tcPr>
            <w:tcW w:w="900" w:type="dxa"/>
            <w:gridSpan w:val="2"/>
            <w:tcBorders>
              <w:top w:val="nil"/>
              <w:left w:val="nil"/>
              <w:bottom w:val="single" w:color="auto" w:sz="4" w:space="0"/>
              <w:right w:val="single" w:color="auto" w:sz="4" w:space="0"/>
            </w:tcBorders>
            <w:noWrap/>
            <w:vAlign w:val="top"/>
          </w:tcPr>
          <w:p w14:paraId="789D196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w:t>
            </w:r>
          </w:p>
        </w:tc>
        <w:tc>
          <w:tcPr>
            <w:tcW w:w="2932" w:type="dxa"/>
            <w:tcBorders>
              <w:top w:val="nil"/>
              <w:left w:val="nil"/>
              <w:bottom w:val="single" w:color="auto" w:sz="4" w:space="0"/>
              <w:right w:val="single" w:color="auto" w:sz="4" w:space="0"/>
            </w:tcBorders>
            <w:noWrap/>
            <w:vAlign w:val="top"/>
          </w:tcPr>
          <w:p w14:paraId="2F09E42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 system x3650 M4</w:t>
            </w:r>
          </w:p>
        </w:tc>
        <w:tc>
          <w:tcPr>
            <w:tcW w:w="668" w:type="dxa"/>
            <w:tcBorders>
              <w:top w:val="nil"/>
              <w:left w:val="nil"/>
              <w:bottom w:val="single" w:color="auto" w:sz="4" w:space="0"/>
              <w:right w:val="single" w:color="auto" w:sz="4" w:space="0"/>
            </w:tcBorders>
            <w:noWrap/>
            <w:vAlign w:val="top"/>
          </w:tcPr>
          <w:p w14:paraId="06F33339">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21CE86E6">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R18</w:t>
            </w:r>
          </w:p>
        </w:tc>
      </w:tr>
      <w:tr w14:paraId="0530F4F9">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5DE723C9">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43</w:t>
            </w:r>
          </w:p>
        </w:tc>
        <w:tc>
          <w:tcPr>
            <w:tcW w:w="1772" w:type="dxa"/>
            <w:gridSpan w:val="2"/>
            <w:tcBorders>
              <w:top w:val="nil"/>
              <w:left w:val="nil"/>
              <w:bottom w:val="single" w:color="auto" w:sz="4" w:space="0"/>
              <w:right w:val="single" w:color="auto" w:sz="4" w:space="0"/>
            </w:tcBorders>
            <w:noWrap/>
            <w:vAlign w:val="top"/>
          </w:tcPr>
          <w:p w14:paraId="6761F351">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fspserver 1</w:t>
            </w:r>
          </w:p>
        </w:tc>
        <w:tc>
          <w:tcPr>
            <w:tcW w:w="900" w:type="dxa"/>
            <w:gridSpan w:val="2"/>
            <w:tcBorders>
              <w:top w:val="nil"/>
              <w:left w:val="nil"/>
              <w:bottom w:val="single" w:color="auto" w:sz="4" w:space="0"/>
              <w:right w:val="single" w:color="auto" w:sz="4" w:space="0"/>
            </w:tcBorders>
            <w:noWrap/>
            <w:vAlign w:val="top"/>
          </w:tcPr>
          <w:p w14:paraId="4C52B1F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w:t>
            </w:r>
          </w:p>
        </w:tc>
        <w:tc>
          <w:tcPr>
            <w:tcW w:w="2932" w:type="dxa"/>
            <w:tcBorders>
              <w:top w:val="nil"/>
              <w:left w:val="nil"/>
              <w:bottom w:val="single" w:color="auto" w:sz="4" w:space="0"/>
              <w:right w:val="single" w:color="auto" w:sz="4" w:space="0"/>
            </w:tcBorders>
            <w:noWrap/>
            <w:vAlign w:val="top"/>
          </w:tcPr>
          <w:p w14:paraId="6D6F819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 system x3650 M4</w:t>
            </w:r>
          </w:p>
        </w:tc>
        <w:tc>
          <w:tcPr>
            <w:tcW w:w="668" w:type="dxa"/>
            <w:tcBorders>
              <w:top w:val="nil"/>
              <w:left w:val="nil"/>
              <w:bottom w:val="single" w:color="auto" w:sz="4" w:space="0"/>
              <w:right w:val="single" w:color="auto" w:sz="4" w:space="0"/>
            </w:tcBorders>
            <w:noWrap/>
            <w:vAlign w:val="top"/>
          </w:tcPr>
          <w:p w14:paraId="52673751">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6F7D8B5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R18</w:t>
            </w:r>
          </w:p>
        </w:tc>
      </w:tr>
      <w:tr w14:paraId="0B7FBFC8">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1BD613EC">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44</w:t>
            </w:r>
          </w:p>
        </w:tc>
        <w:tc>
          <w:tcPr>
            <w:tcW w:w="1772" w:type="dxa"/>
            <w:gridSpan w:val="2"/>
            <w:tcBorders>
              <w:top w:val="nil"/>
              <w:left w:val="nil"/>
              <w:bottom w:val="single" w:color="auto" w:sz="4" w:space="0"/>
              <w:right w:val="single" w:color="auto" w:sz="4" w:space="0"/>
            </w:tcBorders>
            <w:noWrap/>
            <w:vAlign w:val="top"/>
          </w:tcPr>
          <w:p w14:paraId="494387AC">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KVM</w:t>
            </w:r>
          </w:p>
        </w:tc>
        <w:tc>
          <w:tcPr>
            <w:tcW w:w="900" w:type="dxa"/>
            <w:gridSpan w:val="2"/>
            <w:tcBorders>
              <w:top w:val="nil"/>
              <w:left w:val="nil"/>
              <w:bottom w:val="single" w:color="auto" w:sz="4" w:space="0"/>
              <w:right w:val="single" w:color="auto" w:sz="4" w:space="0"/>
            </w:tcBorders>
            <w:noWrap/>
            <w:vAlign w:val="top"/>
          </w:tcPr>
          <w:p w14:paraId="69555DFC">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艾默生</w:t>
            </w:r>
          </w:p>
        </w:tc>
        <w:tc>
          <w:tcPr>
            <w:tcW w:w="2932" w:type="dxa"/>
            <w:tcBorders>
              <w:top w:val="nil"/>
              <w:left w:val="nil"/>
              <w:bottom w:val="single" w:color="auto" w:sz="4" w:space="0"/>
              <w:right w:val="single" w:color="auto" w:sz="4" w:space="0"/>
            </w:tcBorders>
            <w:noWrap/>
            <w:vAlign w:val="top"/>
          </w:tcPr>
          <w:p w14:paraId="77AC054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艾默生</w:t>
            </w:r>
            <w:r>
              <w:rPr>
                <w:rStyle w:val="129"/>
                <w:rFonts w:hAnsi="宋体"/>
                <w:lang w:val="en-US" w:eastAsia="zh-CN" w:bidi="ar"/>
              </w:rPr>
              <w:t>CHN 1016</w:t>
            </w:r>
          </w:p>
        </w:tc>
        <w:tc>
          <w:tcPr>
            <w:tcW w:w="668" w:type="dxa"/>
            <w:tcBorders>
              <w:top w:val="nil"/>
              <w:left w:val="nil"/>
              <w:bottom w:val="single" w:color="auto" w:sz="4" w:space="0"/>
              <w:right w:val="single" w:color="auto" w:sz="4" w:space="0"/>
            </w:tcBorders>
            <w:noWrap/>
            <w:vAlign w:val="top"/>
          </w:tcPr>
          <w:p w14:paraId="6B0D6C41">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068940A6">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R18</w:t>
            </w:r>
          </w:p>
        </w:tc>
      </w:tr>
      <w:tr w14:paraId="0D1DDF66">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1C4F9AB8">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45</w:t>
            </w:r>
          </w:p>
        </w:tc>
        <w:tc>
          <w:tcPr>
            <w:tcW w:w="1772" w:type="dxa"/>
            <w:gridSpan w:val="2"/>
            <w:tcBorders>
              <w:top w:val="nil"/>
              <w:left w:val="nil"/>
              <w:bottom w:val="single" w:color="auto" w:sz="4" w:space="0"/>
              <w:right w:val="single" w:color="auto" w:sz="4" w:space="0"/>
            </w:tcBorders>
            <w:noWrap/>
            <w:vAlign w:val="top"/>
          </w:tcPr>
          <w:p w14:paraId="5B35E57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callserver</w:t>
            </w:r>
          </w:p>
        </w:tc>
        <w:tc>
          <w:tcPr>
            <w:tcW w:w="900" w:type="dxa"/>
            <w:gridSpan w:val="2"/>
            <w:tcBorders>
              <w:top w:val="nil"/>
              <w:left w:val="nil"/>
              <w:bottom w:val="single" w:color="auto" w:sz="4" w:space="0"/>
              <w:right w:val="single" w:color="auto" w:sz="4" w:space="0"/>
            </w:tcBorders>
            <w:noWrap/>
            <w:vAlign w:val="top"/>
          </w:tcPr>
          <w:p w14:paraId="7D1F429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w:t>
            </w:r>
          </w:p>
        </w:tc>
        <w:tc>
          <w:tcPr>
            <w:tcW w:w="2932" w:type="dxa"/>
            <w:tcBorders>
              <w:top w:val="nil"/>
              <w:left w:val="nil"/>
              <w:bottom w:val="single" w:color="auto" w:sz="4" w:space="0"/>
              <w:right w:val="single" w:color="auto" w:sz="4" w:space="0"/>
            </w:tcBorders>
            <w:noWrap/>
            <w:vAlign w:val="top"/>
          </w:tcPr>
          <w:p w14:paraId="6C2CD2F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 system x3650 M4</w:t>
            </w:r>
          </w:p>
        </w:tc>
        <w:tc>
          <w:tcPr>
            <w:tcW w:w="668" w:type="dxa"/>
            <w:tcBorders>
              <w:top w:val="nil"/>
              <w:left w:val="nil"/>
              <w:bottom w:val="single" w:color="auto" w:sz="4" w:space="0"/>
              <w:right w:val="single" w:color="auto" w:sz="4" w:space="0"/>
            </w:tcBorders>
            <w:noWrap/>
            <w:vAlign w:val="top"/>
          </w:tcPr>
          <w:p w14:paraId="637B9D9F">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32BEFB5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R18</w:t>
            </w:r>
          </w:p>
        </w:tc>
      </w:tr>
      <w:tr w14:paraId="673DFE10">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5E1ED040">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46</w:t>
            </w:r>
          </w:p>
        </w:tc>
        <w:tc>
          <w:tcPr>
            <w:tcW w:w="1772" w:type="dxa"/>
            <w:gridSpan w:val="2"/>
            <w:tcBorders>
              <w:top w:val="nil"/>
              <w:left w:val="nil"/>
              <w:bottom w:val="single" w:color="auto" w:sz="4" w:space="0"/>
              <w:right w:val="single" w:color="auto" w:sz="4" w:space="0"/>
            </w:tcBorders>
            <w:noWrap/>
            <w:vAlign w:val="top"/>
          </w:tcPr>
          <w:p w14:paraId="5511462D">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小型机</w:t>
            </w:r>
          </w:p>
        </w:tc>
        <w:tc>
          <w:tcPr>
            <w:tcW w:w="900" w:type="dxa"/>
            <w:gridSpan w:val="2"/>
            <w:tcBorders>
              <w:top w:val="nil"/>
              <w:left w:val="nil"/>
              <w:bottom w:val="single" w:color="auto" w:sz="4" w:space="0"/>
              <w:right w:val="single" w:color="auto" w:sz="4" w:space="0"/>
            </w:tcBorders>
            <w:noWrap/>
            <w:vAlign w:val="top"/>
          </w:tcPr>
          <w:p w14:paraId="4AE41BA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w:t>
            </w:r>
          </w:p>
        </w:tc>
        <w:tc>
          <w:tcPr>
            <w:tcW w:w="2932" w:type="dxa"/>
            <w:tcBorders>
              <w:top w:val="nil"/>
              <w:left w:val="nil"/>
              <w:bottom w:val="single" w:color="auto" w:sz="4" w:space="0"/>
              <w:right w:val="single" w:color="auto" w:sz="4" w:space="0"/>
            </w:tcBorders>
            <w:noWrap/>
            <w:vAlign w:val="top"/>
          </w:tcPr>
          <w:p w14:paraId="3BC75B0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 740 16C</w:t>
            </w:r>
          </w:p>
        </w:tc>
        <w:tc>
          <w:tcPr>
            <w:tcW w:w="668" w:type="dxa"/>
            <w:tcBorders>
              <w:top w:val="nil"/>
              <w:left w:val="nil"/>
              <w:bottom w:val="single" w:color="auto" w:sz="4" w:space="0"/>
              <w:right w:val="single" w:color="auto" w:sz="4" w:space="0"/>
            </w:tcBorders>
            <w:noWrap/>
            <w:vAlign w:val="top"/>
          </w:tcPr>
          <w:p w14:paraId="39A4A508">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1214C758">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R18</w:t>
            </w:r>
          </w:p>
        </w:tc>
      </w:tr>
      <w:tr w14:paraId="443C9802">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5E23473E">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47</w:t>
            </w:r>
          </w:p>
        </w:tc>
        <w:tc>
          <w:tcPr>
            <w:tcW w:w="1772" w:type="dxa"/>
            <w:gridSpan w:val="2"/>
            <w:tcBorders>
              <w:top w:val="nil"/>
              <w:left w:val="nil"/>
              <w:bottom w:val="single" w:color="auto" w:sz="4" w:space="0"/>
              <w:right w:val="single" w:color="auto" w:sz="4" w:space="0"/>
            </w:tcBorders>
            <w:noWrap/>
            <w:vAlign w:val="top"/>
          </w:tcPr>
          <w:p w14:paraId="658FD92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光纤交换机</w:t>
            </w:r>
          </w:p>
        </w:tc>
        <w:tc>
          <w:tcPr>
            <w:tcW w:w="900" w:type="dxa"/>
            <w:gridSpan w:val="2"/>
            <w:tcBorders>
              <w:top w:val="nil"/>
              <w:left w:val="nil"/>
              <w:bottom w:val="single" w:color="auto" w:sz="4" w:space="0"/>
              <w:right w:val="single" w:color="auto" w:sz="4" w:space="0"/>
            </w:tcBorders>
            <w:noWrap/>
            <w:vAlign w:val="top"/>
          </w:tcPr>
          <w:p w14:paraId="5C5D3EF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EMC</w:t>
            </w:r>
          </w:p>
        </w:tc>
        <w:tc>
          <w:tcPr>
            <w:tcW w:w="2932" w:type="dxa"/>
            <w:tcBorders>
              <w:top w:val="nil"/>
              <w:left w:val="nil"/>
              <w:bottom w:val="single" w:color="auto" w:sz="4" w:space="0"/>
              <w:right w:val="single" w:color="auto" w:sz="4" w:space="0"/>
            </w:tcBorders>
            <w:noWrap/>
            <w:vAlign w:val="top"/>
          </w:tcPr>
          <w:p w14:paraId="3F6BAE4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EMC DS300B</w:t>
            </w:r>
          </w:p>
        </w:tc>
        <w:tc>
          <w:tcPr>
            <w:tcW w:w="668" w:type="dxa"/>
            <w:tcBorders>
              <w:top w:val="nil"/>
              <w:left w:val="nil"/>
              <w:bottom w:val="single" w:color="auto" w:sz="4" w:space="0"/>
              <w:right w:val="single" w:color="auto" w:sz="4" w:space="0"/>
            </w:tcBorders>
            <w:noWrap/>
            <w:vAlign w:val="top"/>
          </w:tcPr>
          <w:p w14:paraId="33459689">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0271E6C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R18</w:t>
            </w:r>
          </w:p>
        </w:tc>
      </w:tr>
      <w:tr w14:paraId="23941060">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684AE7A7">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48</w:t>
            </w:r>
          </w:p>
        </w:tc>
        <w:tc>
          <w:tcPr>
            <w:tcW w:w="1772" w:type="dxa"/>
            <w:gridSpan w:val="2"/>
            <w:tcBorders>
              <w:top w:val="nil"/>
              <w:left w:val="nil"/>
              <w:bottom w:val="single" w:color="auto" w:sz="4" w:space="0"/>
              <w:right w:val="single" w:color="auto" w:sz="4" w:space="0"/>
            </w:tcBorders>
            <w:noWrap/>
            <w:vAlign w:val="top"/>
          </w:tcPr>
          <w:p w14:paraId="5B513B3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存储</w:t>
            </w:r>
          </w:p>
        </w:tc>
        <w:tc>
          <w:tcPr>
            <w:tcW w:w="900" w:type="dxa"/>
            <w:gridSpan w:val="2"/>
            <w:tcBorders>
              <w:top w:val="nil"/>
              <w:left w:val="nil"/>
              <w:bottom w:val="single" w:color="auto" w:sz="4" w:space="0"/>
              <w:right w:val="single" w:color="auto" w:sz="4" w:space="0"/>
            </w:tcBorders>
            <w:noWrap/>
            <w:vAlign w:val="top"/>
          </w:tcPr>
          <w:p w14:paraId="10F10F23">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w:t>
            </w:r>
          </w:p>
        </w:tc>
        <w:tc>
          <w:tcPr>
            <w:tcW w:w="2932" w:type="dxa"/>
            <w:tcBorders>
              <w:top w:val="nil"/>
              <w:left w:val="nil"/>
              <w:bottom w:val="single" w:color="auto" w:sz="4" w:space="0"/>
              <w:right w:val="single" w:color="auto" w:sz="4" w:space="0"/>
            </w:tcBorders>
            <w:noWrap/>
            <w:vAlign w:val="top"/>
          </w:tcPr>
          <w:p w14:paraId="0111F8C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 V7000</w:t>
            </w:r>
          </w:p>
        </w:tc>
        <w:tc>
          <w:tcPr>
            <w:tcW w:w="668" w:type="dxa"/>
            <w:tcBorders>
              <w:top w:val="nil"/>
              <w:left w:val="nil"/>
              <w:bottom w:val="single" w:color="auto" w:sz="4" w:space="0"/>
              <w:right w:val="single" w:color="auto" w:sz="4" w:space="0"/>
            </w:tcBorders>
            <w:noWrap/>
            <w:vAlign w:val="top"/>
          </w:tcPr>
          <w:p w14:paraId="18A392AA">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4C39143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R18</w:t>
            </w:r>
          </w:p>
        </w:tc>
      </w:tr>
      <w:tr w14:paraId="01FB5ABC">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4EF65203">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49</w:t>
            </w:r>
          </w:p>
        </w:tc>
        <w:tc>
          <w:tcPr>
            <w:tcW w:w="1772" w:type="dxa"/>
            <w:gridSpan w:val="2"/>
            <w:tcBorders>
              <w:top w:val="nil"/>
              <w:left w:val="nil"/>
              <w:bottom w:val="single" w:color="auto" w:sz="4" w:space="0"/>
              <w:right w:val="single" w:color="auto" w:sz="4" w:space="0"/>
            </w:tcBorders>
            <w:noWrap/>
            <w:vAlign w:val="top"/>
          </w:tcPr>
          <w:p w14:paraId="330DEC5D">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 xml:space="preserve">内网汇聚 </w:t>
            </w:r>
            <w:r>
              <w:rPr>
                <w:rStyle w:val="129"/>
                <w:rFonts w:hAnsi="宋体"/>
                <w:lang w:val="en-US" w:eastAsia="zh-CN" w:bidi="ar"/>
              </w:rPr>
              <w:t>2</w:t>
            </w:r>
          </w:p>
        </w:tc>
        <w:tc>
          <w:tcPr>
            <w:tcW w:w="900" w:type="dxa"/>
            <w:gridSpan w:val="2"/>
            <w:tcBorders>
              <w:top w:val="nil"/>
              <w:left w:val="nil"/>
              <w:bottom w:val="single" w:color="auto" w:sz="4" w:space="0"/>
              <w:right w:val="single" w:color="auto" w:sz="4" w:space="0"/>
            </w:tcBorders>
            <w:noWrap/>
            <w:vAlign w:val="top"/>
          </w:tcPr>
          <w:p w14:paraId="714BE7A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锐捷</w:t>
            </w:r>
          </w:p>
        </w:tc>
        <w:tc>
          <w:tcPr>
            <w:tcW w:w="2932" w:type="dxa"/>
            <w:tcBorders>
              <w:top w:val="nil"/>
              <w:left w:val="nil"/>
              <w:bottom w:val="single" w:color="auto" w:sz="4" w:space="0"/>
              <w:right w:val="single" w:color="auto" w:sz="4" w:space="0"/>
            </w:tcBorders>
            <w:noWrap/>
            <w:vAlign w:val="top"/>
          </w:tcPr>
          <w:p w14:paraId="5265ED0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RG-S6000-48GT-4SFP</w:t>
            </w:r>
          </w:p>
        </w:tc>
        <w:tc>
          <w:tcPr>
            <w:tcW w:w="668" w:type="dxa"/>
            <w:tcBorders>
              <w:top w:val="nil"/>
              <w:left w:val="nil"/>
              <w:bottom w:val="single" w:color="auto" w:sz="4" w:space="0"/>
              <w:right w:val="single" w:color="auto" w:sz="4" w:space="0"/>
            </w:tcBorders>
            <w:noWrap/>
            <w:vAlign w:val="top"/>
          </w:tcPr>
          <w:p w14:paraId="05A4EB7F">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16AC9D9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R15</w:t>
            </w:r>
          </w:p>
        </w:tc>
      </w:tr>
      <w:tr w14:paraId="00E0F7FF">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50B526B5">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50</w:t>
            </w:r>
          </w:p>
        </w:tc>
        <w:tc>
          <w:tcPr>
            <w:tcW w:w="1772" w:type="dxa"/>
            <w:gridSpan w:val="2"/>
            <w:tcBorders>
              <w:top w:val="nil"/>
              <w:left w:val="nil"/>
              <w:bottom w:val="single" w:color="auto" w:sz="4" w:space="0"/>
              <w:right w:val="single" w:color="auto" w:sz="4" w:space="0"/>
            </w:tcBorders>
            <w:noWrap/>
            <w:vAlign w:val="top"/>
          </w:tcPr>
          <w:p w14:paraId="12877ED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语音交换机</w:t>
            </w:r>
          </w:p>
        </w:tc>
        <w:tc>
          <w:tcPr>
            <w:tcW w:w="900" w:type="dxa"/>
            <w:gridSpan w:val="2"/>
            <w:tcBorders>
              <w:top w:val="nil"/>
              <w:left w:val="nil"/>
              <w:bottom w:val="single" w:color="auto" w:sz="4" w:space="0"/>
              <w:right w:val="single" w:color="auto" w:sz="4" w:space="0"/>
            </w:tcBorders>
            <w:noWrap/>
            <w:vAlign w:val="top"/>
          </w:tcPr>
          <w:p w14:paraId="7F73F5E1">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东进</w:t>
            </w:r>
          </w:p>
        </w:tc>
        <w:tc>
          <w:tcPr>
            <w:tcW w:w="2932" w:type="dxa"/>
            <w:tcBorders>
              <w:top w:val="nil"/>
              <w:left w:val="nil"/>
              <w:bottom w:val="single" w:color="auto" w:sz="4" w:space="0"/>
              <w:right w:val="single" w:color="auto" w:sz="4" w:space="0"/>
            </w:tcBorders>
            <w:noWrap/>
            <w:vAlign w:val="top"/>
          </w:tcPr>
          <w:p w14:paraId="37151FF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Keygoe1001</w:t>
            </w:r>
          </w:p>
        </w:tc>
        <w:tc>
          <w:tcPr>
            <w:tcW w:w="668" w:type="dxa"/>
            <w:tcBorders>
              <w:top w:val="nil"/>
              <w:left w:val="nil"/>
              <w:bottom w:val="single" w:color="auto" w:sz="4" w:space="0"/>
              <w:right w:val="single" w:color="auto" w:sz="4" w:space="0"/>
            </w:tcBorders>
            <w:noWrap/>
            <w:vAlign w:val="top"/>
          </w:tcPr>
          <w:p w14:paraId="13F70A81">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443F54E6">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R15</w:t>
            </w:r>
          </w:p>
        </w:tc>
      </w:tr>
      <w:tr w14:paraId="053385A4">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78D90AB2">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51</w:t>
            </w:r>
          </w:p>
        </w:tc>
        <w:tc>
          <w:tcPr>
            <w:tcW w:w="1772" w:type="dxa"/>
            <w:gridSpan w:val="2"/>
            <w:tcBorders>
              <w:top w:val="nil"/>
              <w:left w:val="nil"/>
              <w:bottom w:val="single" w:color="auto" w:sz="4" w:space="0"/>
              <w:right w:val="single" w:color="auto" w:sz="4" w:space="0"/>
            </w:tcBorders>
            <w:noWrap/>
            <w:vAlign w:val="top"/>
          </w:tcPr>
          <w:p w14:paraId="028172F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 xml:space="preserve">内网路由器 </w:t>
            </w:r>
            <w:r>
              <w:rPr>
                <w:rStyle w:val="129"/>
                <w:rFonts w:hAnsi="宋体"/>
                <w:lang w:val="en-US" w:eastAsia="zh-CN" w:bidi="ar"/>
              </w:rPr>
              <w:t>2</w:t>
            </w:r>
          </w:p>
        </w:tc>
        <w:tc>
          <w:tcPr>
            <w:tcW w:w="900" w:type="dxa"/>
            <w:gridSpan w:val="2"/>
            <w:tcBorders>
              <w:top w:val="nil"/>
              <w:left w:val="nil"/>
              <w:bottom w:val="single" w:color="auto" w:sz="4" w:space="0"/>
              <w:right w:val="single" w:color="auto" w:sz="4" w:space="0"/>
            </w:tcBorders>
            <w:noWrap/>
            <w:vAlign w:val="top"/>
          </w:tcPr>
          <w:p w14:paraId="159CC0D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锐捷</w:t>
            </w:r>
          </w:p>
        </w:tc>
        <w:tc>
          <w:tcPr>
            <w:tcW w:w="2932" w:type="dxa"/>
            <w:tcBorders>
              <w:top w:val="nil"/>
              <w:left w:val="nil"/>
              <w:bottom w:val="single" w:color="auto" w:sz="4" w:space="0"/>
              <w:right w:val="single" w:color="auto" w:sz="4" w:space="0"/>
            </w:tcBorders>
            <w:noWrap/>
            <w:vAlign w:val="top"/>
          </w:tcPr>
          <w:p w14:paraId="1DD4564B">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RG-RSR7708</w:t>
            </w:r>
          </w:p>
        </w:tc>
        <w:tc>
          <w:tcPr>
            <w:tcW w:w="668" w:type="dxa"/>
            <w:tcBorders>
              <w:top w:val="nil"/>
              <w:left w:val="nil"/>
              <w:bottom w:val="single" w:color="auto" w:sz="4" w:space="0"/>
              <w:right w:val="single" w:color="auto" w:sz="4" w:space="0"/>
            </w:tcBorders>
            <w:noWrap/>
            <w:vAlign w:val="top"/>
          </w:tcPr>
          <w:p w14:paraId="49F4828E">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61D8936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R15</w:t>
            </w:r>
          </w:p>
        </w:tc>
      </w:tr>
      <w:tr w14:paraId="34954195">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2FCE9128">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52</w:t>
            </w:r>
          </w:p>
        </w:tc>
        <w:tc>
          <w:tcPr>
            <w:tcW w:w="1772" w:type="dxa"/>
            <w:gridSpan w:val="2"/>
            <w:tcBorders>
              <w:top w:val="nil"/>
              <w:left w:val="nil"/>
              <w:bottom w:val="single" w:color="auto" w:sz="4" w:space="0"/>
              <w:right w:val="single" w:color="auto" w:sz="4" w:space="0"/>
            </w:tcBorders>
            <w:noWrap/>
            <w:vAlign w:val="top"/>
          </w:tcPr>
          <w:p w14:paraId="1A9886FD">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 xml:space="preserve">内网核心 </w:t>
            </w:r>
            <w:r>
              <w:rPr>
                <w:rStyle w:val="129"/>
                <w:rFonts w:hAnsi="宋体"/>
                <w:lang w:val="en-US" w:eastAsia="zh-CN" w:bidi="ar"/>
              </w:rPr>
              <w:t>2</w:t>
            </w:r>
          </w:p>
        </w:tc>
        <w:tc>
          <w:tcPr>
            <w:tcW w:w="900" w:type="dxa"/>
            <w:gridSpan w:val="2"/>
            <w:tcBorders>
              <w:top w:val="nil"/>
              <w:left w:val="nil"/>
              <w:bottom w:val="single" w:color="auto" w:sz="4" w:space="0"/>
              <w:right w:val="single" w:color="auto" w:sz="4" w:space="0"/>
            </w:tcBorders>
            <w:noWrap/>
            <w:vAlign w:val="top"/>
          </w:tcPr>
          <w:p w14:paraId="1365077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锐捷</w:t>
            </w:r>
          </w:p>
        </w:tc>
        <w:tc>
          <w:tcPr>
            <w:tcW w:w="2932" w:type="dxa"/>
            <w:tcBorders>
              <w:top w:val="nil"/>
              <w:left w:val="nil"/>
              <w:bottom w:val="single" w:color="auto" w:sz="4" w:space="0"/>
              <w:right w:val="single" w:color="auto" w:sz="4" w:space="0"/>
            </w:tcBorders>
            <w:noWrap/>
            <w:vAlign w:val="top"/>
          </w:tcPr>
          <w:p w14:paraId="099B896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RG-S8607E</w:t>
            </w:r>
          </w:p>
        </w:tc>
        <w:tc>
          <w:tcPr>
            <w:tcW w:w="668" w:type="dxa"/>
            <w:tcBorders>
              <w:top w:val="nil"/>
              <w:left w:val="nil"/>
              <w:bottom w:val="single" w:color="auto" w:sz="4" w:space="0"/>
              <w:right w:val="single" w:color="auto" w:sz="4" w:space="0"/>
            </w:tcBorders>
            <w:noWrap/>
            <w:vAlign w:val="top"/>
          </w:tcPr>
          <w:p w14:paraId="02B8D177">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2E17FD5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R15</w:t>
            </w:r>
          </w:p>
        </w:tc>
      </w:tr>
      <w:tr w14:paraId="07846996">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300EE828">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53</w:t>
            </w:r>
          </w:p>
        </w:tc>
        <w:tc>
          <w:tcPr>
            <w:tcW w:w="1772" w:type="dxa"/>
            <w:gridSpan w:val="2"/>
            <w:tcBorders>
              <w:top w:val="nil"/>
              <w:left w:val="nil"/>
              <w:bottom w:val="single" w:color="auto" w:sz="4" w:space="0"/>
              <w:right w:val="single" w:color="auto" w:sz="4" w:space="0"/>
            </w:tcBorders>
            <w:noWrap/>
            <w:vAlign w:val="top"/>
          </w:tcPr>
          <w:p w14:paraId="5ECDAEA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虚拟化平台服务器</w:t>
            </w:r>
          </w:p>
        </w:tc>
        <w:tc>
          <w:tcPr>
            <w:tcW w:w="900" w:type="dxa"/>
            <w:gridSpan w:val="2"/>
            <w:tcBorders>
              <w:top w:val="nil"/>
              <w:left w:val="nil"/>
              <w:bottom w:val="single" w:color="auto" w:sz="4" w:space="0"/>
              <w:right w:val="single" w:color="auto" w:sz="4" w:space="0"/>
            </w:tcBorders>
            <w:noWrap/>
            <w:vAlign w:val="top"/>
          </w:tcPr>
          <w:p w14:paraId="45BC596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联想</w:t>
            </w:r>
          </w:p>
        </w:tc>
        <w:tc>
          <w:tcPr>
            <w:tcW w:w="2932" w:type="dxa"/>
            <w:tcBorders>
              <w:top w:val="nil"/>
              <w:left w:val="nil"/>
              <w:bottom w:val="single" w:color="auto" w:sz="4" w:space="0"/>
              <w:right w:val="single" w:color="auto" w:sz="4" w:space="0"/>
            </w:tcBorders>
            <w:noWrap/>
            <w:vAlign w:val="top"/>
          </w:tcPr>
          <w:p w14:paraId="1727A79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SR860</w:t>
            </w:r>
          </w:p>
        </w:tc>
        <w:tc>
          <w:tcPr>
            <w:tcW w:w="668" w:type="dxa"/>
            <w:tcBorders>
              <w:top w:val="nil"/>
              <w:left w:val="nil"/>
              <w:bottom w:val="single" w:color="auto" w:sz="4" w:space="0"/>
              <w:right w:val="single" w:color="auto" w:sz="4" w:space="0"/>
            </w:tcBorders>
            <w:noWrap/>
            <w:vAlign w:val="top"/>
          </w:tcPr>
          <w:p w14:paraId="7A7D53B4">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4954360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R15</w:t>
            </w:r>
          </w:p>
        </w:tc>
      </w:tr>
      <w:tr w14:paraId="58F4BF6F">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72976B17">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54</w:t>
            </w:r>
          </w:p>
        </w:tc>
        <w:tc>
          <w:tcPr>
            <w:tcW w:w="1772" w:type="dxa"/>
            <w:gridSpan w:val="2"/>
            <w:tcBorders>
              <w:top w:val="nil"/>
              <w:left w:val="nil"/>
              <w:bottom w:val="single" w:color="auto" w:sz="4" w:space="0"/>
              <w:right w:val="single" w:color="auto" w:sz="4" w:space="0"/>
            </w:tcBorders>
            <w:noWrap/>
            <w:vAlign w:val="top"/>
          </w:tcPr>
          <w:p w14:paraId="15F383BC">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miserver 2</w:t>
            </w:r>
          </w:p>
        </w:tc>
        <w:tc>
          <w:tcPr>
            <w:tcW w:w="900" w:type="dxa"/>
            <w:gridSpan w:val="2"/>
            <w:tcBorders>
              <w:top w:val="nil"/>
              <w:left w:val="nil"/>
              <w:bottom w:val="single" w:color="auto" w:sz="4" w:space="0"/>
              <w:right w:val="single" w:color="auto" w:sz="4" w:space="0"/>
            </w:tcBorders>
            <w:noWrap/>
            <w:vAlign w:val="top"/>
          </w:tcPr>
          <w:p w14:paraId="71E1A98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w:t>
            </w:r>
          </w:p>
        </w:tc>
        <w:tc>
          <w:tcPr>
            <w:tcW w:w="2932" w:type="dxa"/>
            <w:tcBorders>
              <w:top w:val="nil"/>
              <w:left w:val="nil"/>
              <w:bottom w:val="single" w:color="auto" w:sz="4" w:space="0"/>
              <w:right w:val="single" w:color="auto" w:sz="4" w:space="0"/>
            </w:tcBorders>
            <w:noWrap/>
            <w:vAlign w:val="top"/>
          </w:tcPr>
          <w:p w14:paraId="7D2D1113">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 system x3650 M5</w:t>
            </w:r>
          </w:p>
        </w:tc>
        <w:tc>
          <w:tcPr>
            <w:tcW w:w="668" w:type="dxa"/>
            <w:tcBorders>
              <w:top w:val="nil"/>
              <w:left w:val="nil"/>
              <w:bottom w:val="single" w:color="auto" w:sz="4" w:space="0"/>
              <w:right w:val="single" w:color="auto" w:sz="4" w:space="0"/>
            </w:tcBorders>
            <w:noWrap/>
            <w:vAlign w:val="top"/>
          </w:tcPr>
          <w:p w14:paraId="46349D91">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25FBFFAD">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R17</w:t>
            </w:r>
          </w:p>
        </w:tc>
      </w:tr>
      <w:tr w14:paraId="2044BCE9">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1233DFC5">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55</w:t>
            </w:r>
          </w:p>
        </w:tc>
        <w:tc>
          <w:tcPr>
            <w:tcW w:w="1772" w:type="dxa"/>
            <w:gridSpan w:val="2"/>
            <w:tcBorders>
              <w:top w:val="nil"/>
              <w:left w:val="nil"/>
              <w:bottom w:val="single" w:color="auto" w:sz="4" w:space="0"/>
              <w:right w:val="single" w:color="auto" w:sz="4" w:space="0"/>
            </w:tcBorders>
            <w:noWrap/>
            <w:vAlign w:val="top"/>
          </w:tcPr>
          <w:p w14:paraId="1F8526C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TSMserver</w:t>
            </w:r>
          </w:p>
        </w:tc>
        <w:tc>
          <w:tcPr>
            <w:tcW w:w="900" w:type="dxa"/>
            <w:gridSpan w:val="2"/>
            <w:tcBorders>
              <w:top w:val="nil"/>
              <w:left w:val="nil"/>
              <w:bottom w:val="single" w:color="auto" w:sz="4" w:space="0"/>
              <w:right w:val="single" w:color="auto" w:sz="4" w:space="0"/>
            </w:tcBorders>
            <w:noWrap/>
            <w:vAlign w:val="top"/>
          </w:tcPr>
          <w:p w14:paraId="3119736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w:t>
            </w:r>
          </w:p>
        </w:tc>
        <w:tc>
          <w:tcPr>
            <w:tcW w:w="2932" w:type="dxa"/>
            <w:tcBorders>
              <w:top w:val="nil"/>
              <w:left w:val="nil"/>
              <w:bottom w:val="single" w:color="auto" w:sz="4" w:space="0"/>
              <w:right w:val="single" w:color="auto" w:sz="4" w:space="0"/>
            </w:tcBorders>
            <w:noWrap/>
            <w:vAlign w:val="top"/>
          </w:tcPr>
          <w:p w14:paraId="05400A83">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 system x3650 M4</w:t>
            </w:r>
          </w:p>
        </w:tc>
        <w:tc>
          <w:tcPr>
            <w:tcW w:w="668" w:type="dxa"/>
            <w:tcBorders>
              <w:top w:val="nil"/>
              <w:left w:val="nil"/>
              <w:bottom w:val="single" w:color="auto" w:sz="4" w:space="0"/>
              <w:right w:val="single" w:color="auto" w:sz="4" w:space="0"/>
            </w:tcBorders>
            <w:noWrap/>
            <w:vAlign w:val="top"/>
          </w:tcPr>
          <w:p w14:paraId="679677BD">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367D825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R17</w:t>
            </w:r>
          </w:p>
        </w:tc>
      </w:tr>
      <w:tr w14:paraId="4E4D64AB">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4660969D">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56</w:t>
            </w:r>
          </w:p>
        </w:tc>
        <w:tc>
          <w:tcPr>
            <w:tcW w:w="1772" w:type="dxa"/>
            <w:gridSpan w:val="2"/>
            <w:tcBorders>
              <w:top w:val="nil"/>
              <w:left w:val="nil"/>
              <w:bottom w:val="single" w:color="auto" w:sz="4" w:space="0"/>
              <w:right w:val="single" w:color="auto" w:sz="4" w:space="0"/>
            </w:tcBorders>
            <w:noWrap/>
            <w:vAlign w:val="top"/>
          </w:tcPr>
          <w:p w14:paraId="3DC8780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appserver 2</w:t>
            </w:r>
          </w:p>
        </w:tc>
        <w:tc>
          <w:tcPr>
            <w:tcW w:w="900" w:type="dxa"/>
            <w:gridSpan w:val="2"/>
            <w:tcBorders>
              <w:top w:val="nil"/>
              <w:left w:val="nil"/>
              <w:bottom w:val="single" w:color="auto" w:sz="4" w:space="0"/>
              <w:right w:val="single" w:color="auto" w:sz="4" w:space="0"/>
            </w:tcBorders>
            <w:noWrap/>
            <w:vAlign w:val="top"/>
          </w:tcPr>
          <w:p w14:paraId="0B19FAA1">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w:t>
            </w:r>
          </w:p>
        </w:tc>
        <w:tc>
          <w:tcPr>
            <w:tcW w:w="2932" w:type="dxa"/>
            <w:tcBorders>
              <w:top w:val="nil"/>
              <w:left w:val="nil"/>
              <w:bottom w:val="single" w:color="auto" w:sz="4" w:space="0"/>
              <w:right w:val="single" w:color="auto" w:sz="4" w:space="0"/>
            </w:tcBorders>
            <w:noWrap/>
            <w:vAlign w:val="top"/>
          </w:tcPr>
          <w:p w14:paraId="1F48198D">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 system x3650 M4</w:t>
            </w:r>
          </w:p>
        </w:tc>
        <w:tc>
          <w:tcPr>
            <w:tcW w:w="668" w:type="dxa"/>
            <w:tcBorders>
              <w:top w:val="nil"/>
              <w:left w:val="nil"/>
              <w:bottom w:val="single" w:color="auto" w:sz="4" w:space="0"/>
              <w:right w:val="single" w:color="auto" w:sz="4" w:space="0"/>
            </w:tcBorders>
            <w:noWrap/>
            <w:vAlign w:val="top"/>
          </w:tcPr>
          <w:p w14:paraId="3E73C79C">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7C19EA7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R17</w:t>
            </w:r>
          </w:p>
        </w:tc>
      </w:tr>
      <w:tr w14:paraId="05227A51">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4C6F0973">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57</w:t>
            </w:r>
          </w:p>
        </w:tc>
        <w:tc>
          <w:tcPr>
            <w:tcW w:w="1772" w:type="dxa"/>
            <w:gridSpan w:val="2"/>
            <w:tcBorders>
              <w:top w:val="nil"/>
              <w:left w:val="nil"/>
              <w:bottom w:val="single" w:color="auto" w:sz="4" w:space="0"/>
              <w:right w:val="single" w:color="auto" w:sz="4" w:space="0"/>
            </w:tcBorders>
            <w:noWrap/>
            <w:vAlign w:val="top"/>
          </w:tcPr>
          <w:p w14:paraId="3A4706B6">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异地转移结算</w:t>
            </w:r>
          </w:p>
        </w:tc>
        <w:tc>
          <w:tcPr>
            <w:tcW w:w="900" w:type="dxa"/>
            <w:gridSpan w:val="2"/>
            <w:tcBorders>
              <w:top w:val="nil"/>
              <w:left w:val="nil"/>
              <w:bottom w:val="single" w:color="auto" w:sz="4" w:space="0"/>
              <w:right w:val="single" w:color="auto" w:sz="4" w:space="0"/>
            </w:tcBorders>
            <w:noWrap/>
            <w:vAlign w:val="top"/>
          </w:tcPr>
          <w:p w14:paraId="7FCD915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w:t>
            </w:r>
          </w:p>
        </w:tc>
        <w:tc>
          <w:tcPr>
            <w:tcW w:w="2932" w:type="dxa"/>
            <w:tcBorders>
              <w:top w:val="nil"/>
              <w:left w:val="nil"/>
              <w:bottom w:val="single" w:color="auto" w:sz="4" w:space="0"/>
              <w:right w:val="single" w:color="auto" w:sz="4" w:space="0"/>
            </w:tcBorders>
            <w:noWrap/>
            <w:vAlign w:val="top"/>
          </w:tcPr>
          <w:p w14:paraId="20DB0BA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 system x3650 M5</w:t>
            </w:r>
          </w:p>
        </w:tc>
        <w:tc>
          <w:tcPr>
            <w:tcW w:w="668" w:type="dxa"/>
            <w:tcBorders>
              <w:top w:val="nil"/>
              <w:left w:val="nil"/>
              <w:bottom w:val="single" w:color="auto" w:sz="4" w:space="0"/>
              <w:right w:val="single" w:color="auto" w:sz="4" w:space="0"/>
            </w:tcBorders>
            <w:noWrap/>
            <w:vAlign w:val="top"/>
          </w:tcPr>
          <w:p w14:paraId="047A6708">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3859D95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R17</w:t>
            </w:r>
          </w:p>
        </w:tc>
      </w:tr>
      <w:tr w14:paraId="70971C59">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775E21E1">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58</w:t>
            </w:r>
          </w:p>
        </w:tc>
        <w:tc>
          <w:tcPr>
            <w:tcW w:w="1772" w:type="dxa"/>
            <w:gridSpan w:val="2"/>
            <w:tcBorders>
              <w:top w:val="nil"/>
              <w:left w:val="nil"/>
              <w:bottom w:val="single" w:color="auto" w:sz="4" w:space="0"/>
              <w:right w:val="single" w:color="auto" w:sz="4" w:space="0"/>
            </w:tcBorders>
            <w:noWrap/>
            <w:vAlign w:val="top"/>
          </w:tcPr>
          <w:p w14:paraId="1E93881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webserver 2</w:t>
            </w:r>
          </w:p>
        </w:tc>
        <w:tc>
          <w:tcPr>
            <w:tcW w:w="900" w:type="dxa"/>
            <w:gridSpan w:val="2"/>
            <w:tcBorders>
              <w:top w:val="nil"/>
              <w:left w:val="nil"/>
              <w:bottom w:val="single" w:color="auto" w:sz="4" w:space="0"/>
              <w:right w:val="single" w:color="auto" w:sz="4" w:space="0"/>
            </w:tcBorders>
            <w:noWrap/>
            <w:vAlign w:val="top"/>
          </w:tcPr>
          <w:p w14:paraId="61A8D953">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w:t>
            </w:r>
          </w:p>
        </w:tc>
        <w:tc>
          <w:tcPr>
            <w:tcW w:w="2932" w:type="dxa"/>
            <w:tcBorders>
              <w:top w:val="nil"/>
              <w:left w:val="nil"/>
              <w:bottom w:val="single" w:color="auto" w:sz="4" w:space="0"/>
              <w:right w:val="single" w:color="auto" w:sz="4" w:space="0"/>
            </w:tcBorders>
            <w:noWrap/>
            <w:vAlign w:val="top"/>
          </w:tcPr>
          <w:p w14:paraId="5E86894C">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 system x3650 M4</w:t>
            </w:r>
          </w:p>
        </w:tc>
        <w:tc>
          <w:tcPr>
            <w:tcW w:w="668" w:type="dxa"/>
            <w:tcBorders>
              <w:top w:val="nil"/>
              <w:left w:val="nil"/>
              <w:bottom w:val="single" w:color="auto" w:sz="4" w:space="0"/>
              <w:right w:val="single" w:color="auto" w:sz="4" w:space="0"/>
            </w:tcBorders>
            <w:noWrap/>
            <w:vAlign w:val="top"/>
          </w:tcPr>
          <w:p w14:paraId="3B7DA6AE">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3DFC7DE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R17</w:t>
            </w:r>
          </w:p>
        </w:tc>
      </w:tr>
      <w:tr w14:paraId="3155D826">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03DDBF38">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59</w:t>
            </w:r>
          </w:p>
        </w:tc>
        <w:tc>
          <w:tcPr>
            <w:tcW w:w="1772" w:type="dxa"/>
            <w:gridSpan w:val="2"/>
            <w:tcBorders>
              <w:top w:val="nil"/>
              <w:left w:val="nil"/>
              <w:bottom w:val="single" w:color="auto" w:sz="4" w:space="0"/>
              <w:right w:val="single" w:color="auto" w:sz="4" w:space="0"/>
            </w:tcBorders>
            <w:noWrap/>
            <w:vAlign w:val="top"/>
          </w:tcPr>
          <w:p w14:paraId="575B2883">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fspserver 2</w:t>
            </w:r>
          </w:p>
        </w:tc>
        <w:tc>
          <w:tcPr>
            <w:tcW w:w="900" w:type="dxa"/>
            <w:gridSpan w:val="2"/>
            <w:tcBorders>
              <w:top w:val="nil"/>
              <w:left w:val="nil"/>
              <w:bottom w:val="single" w:color="auto" w:sz="4" w:space="0"/>
              <w:right w:val="single" w:color="auto" w:sz="4" w:space="0"/>
            </w:tcBorders>
            <w:noWrap/>
            <w:vAlign w:val="top"/>
          </w:tcPr>
          <w:p w14:paraId="564BD95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w:t>
            </w:r>
          </w:p>
        </w:tc>
        <w:tc>
          <w:tcPr>
            <w:tcW w:w="2932" w:type="dxa"/>
            <w:tcBorders>
              <w:top w:val="nil"/>
              <w:left w:val="nil"/>
              <w:bottom w:val="single" w:color="auto" w:sz="4" w:space="0"/>
              <w:right w:val="single" w:color="auto" w:sz="4" w:space="0"/>
            </w:tcBorders>
            <w:noWrap/>
            <w:vAlign w:val="top"/>
          </w:tcPr>
          <w:p w14:paraId="6751D7B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 system x3650 M4</w:t>
            </w:r>
          </w:p>
        </w:tc>
        <w:tc>
          <w:tcPr>
            <w:tcW w:w="668" w:type="dxa"/>
            <w:tcBorders>
              <w:top w:val="nil"/>
              <w:left w:val="nil"/>
              <w:bottom w:val="single" w:color="auto" w:sz="4" w:space="0"/>
              <w:right w:val="single" w:color="auto" w:sz="4" w:space="0"/>
            </w:tcBorders>
            <w:noWrap/>
            <w:vAlign w:val="top"/>
          </w:tcPr>
          <w:p w14:paraId="28B65F04">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47EF6ABF">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R17</w:t>
            </w:r>
          </w:p>
        </w:tc>
      </w:tr>
      <w:tr w14:paraId="57217775">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0296F3C9">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60</w:t>
            </w:r>
          </w:p>
        </w:tc>
        <w:tc>
          <w:tcPr>
            <w:tcW w:w="1772" w:type="dxa"/>
            <w:gridSpan w:val="2"/>
            <w:tcBorders>
              <w:top w:val="nil"/>
              <w:left w:val="nil"/>
              <w:bottom w:val="single" w:color="auto" w:sz="4" w:space="0"/>
              <w:right w:val="single" w:color="auto" w:sz="4" w:space="0"/>
            </w:tcBorders>
            <w:noWrap/>
            <w:vAlign w:val="top"/>
          </w:tcPr>
          <w:p w14:paraId="1D07D9C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电子政务</w:t>
            </w:r>
          </w:p>
        </w:tc>
        <w:tc>
          <w:tcPr>
            <w:tcW w:w="900" w:type="dxa"/>
            <w:gridSpan w:val="2"/>
            <w:tcBorders>
              <w:top w:val="nil"/>
              <w:left w:val="nil"/>
              <w:bottom w:val="single" w:color="auto" w:sz="4" w:space="0"/>
              <w:right w:val="single" w:color="auto" w:sz="4" w:space="0"/>
            </w:tcBorders>
            <w:noWrap/>
            <w:vAlign w:val="top"/>
          </w:tcPr>
          <w:p w14:paraId="0B93790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w:t>
            </w:r>
          </w:p>
        </w:tc>
        <w:tc>
          <w:tcPr>
            <w:tcW w:w="2932" w:type="dxa"/>
            <w:tcBorders>
              <w:top w:val="nil"/>
              <w:left w:val="nil"/>
              <w:bottom w:val="single" w:color="auto" w:sz="4" w:space="0"/>
              <w:right w:val="single" w:color="auto" w:sz="4" w:space="0"/>
            </w:tcBorders>
            <w:noWrap/>
            <w:vAlign w:val="top"/>
          </w:tcPr>
          <w:p w14:paraId="72C3F12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 system x3650 M5</w:t>
            </w:r>
          </w:p>
        </w:tc>
        <w:tc>
          <w:tcPr>
            <w:tcW w:w="668" w:type="dxa"/>
            <w:tcBorders>
              <w:top w:val="nil"/>
              <w:left w:val="nil"/>
              <w:bottom w:val="single" w:color="auto" w:sz="4" w:space="0"/>
              <w:right w:val="single" w:color="auto" w:sz="4" w:space="0"/>
            </w:tcBorders>
            <w:noWrap/>
            <w:vAlign w:val="top"/>
          </w:tcPr>
          <w:p w14:paraId="4DC593DF">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19C9BDC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R17</w:t>
            </w:r>
          </w:p>
        </w:tc>
      </w:tr>
      <w:tr w14:paraId="64D94CEF">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55CAF280">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61</w:t>
            </w:r>
          </w:p>
        </w:tc>
        <w:tc>
          <w:tcPr>
            <w:tcW w:w="1772" w:type="dxa"/>
            <w:gridSpan w:val="2"/>
            <w:tcBorders>
              <w:top w:val="nil"/>
              <w:left w:val="nil"/>
              <w:bottom w:val="single" w:color="auto" w:sz="4" w:space="0"/>
              <w:right w:val="single" w:color="auto" w:sz="4" w:space="0"/>
            </w:tcBorders>
            <w:noWrap/>
            <w:vAlign w:val="top"/>
          </w:tcPr>
          <w:p w14:paraId="0DA0C06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公安连网</w:t>
            </w:r>
          </w:p>
        </w:tc>
        <w:tc>
          <w:tcPr>
            <w:tcW w:w="900" w:type="dxa"/>
            <w:gridSpan w:val="2"/>
            <w:tcBorders>
              <w:top w:val="nil"/>
              <w:left w:val="nil"/>
              <w:bottom w:val="single" w:color="auto" w:sz="4" w:space="0"/>
              <w:right w:val="single" w:color="auto" w:sz="4" w:space="0"/>
            </w:tcBorders>
            <w:noWrap/>
            <w:vAlign w:val="top"/>
          </w:tcPr>
          <w:p w14:paraId="5C51F81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w:t>
            </w:r>
          </w:p>
        </w:tc>
        <w:tc>
          <w:tcPr>
            <w:tcW w:w="2932" w:type="dxa"/>
            <w:tcBorders>
              <w:top w:val="nil"/>
              <w:left w:val="nil"/>
              <w:bottom w:val="single" w:color="auto" w:sz="4" w:space="0"/>
              <w:right w:val="single" w:color="auto" w:sz="4" w:space="0"/>
            </w:tcBorders>
            <w:noWrap/>
            <w:vAlign w:val="top"/>
          </w:tcPr>
          <w:p w14:paraId="226374B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 system x3650 M5</w:t>
            </w:r>
          </w:p>
        </w:tc>
        <w:tc>
          <w:tcPr>
            <w:tcW w:w="668" w:type="dxa"/>
            <w:tcBorders>
              <w:top w:val="nil"/>
              <w:left w:val="nil"/>
              <w:bottom w:val="single" w:color="auto" w:sz="4" w:space="0"/>
              <w:right w:val="single" w:color="auto" w:sz="4" w:space="0"/>
            </w:tcBorders>
            <w:noWrap/>
            <w:vAlign w:val="top"/>
          </w:tcPr>
          <w:p w14:paraId="6EA93D6F">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1BD4DDB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R17</w:t>
            </w:r>
          </w:p>
        </w:tc>
      </w:tr>
      <w:tr w14:paraId="1E2C9D39">
        <w:tblPrEx>
          <w:tblCellMar>
            <w:top w:w="0" w:type="dxa"/>
            <w:left w:w="108" w:type="dxa"/>
            <w:bottom w:w="0" w:type="dxa"/>
            <w:right w:w="108" w:type="dxa"/>
          </w:tblCellMar>
        </w:tblPrEx>
        <w:trPr>
          <w:trHeight w:val="306"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5F16E995">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62</w:t>
            </w:r>
          </w:p>
        </w:tc>
        <w:tc>
          <w:tcPr>
            <w:tcW w:w="1772" w:type="dxa"/>
            <w:gridSpan w:val="2"/>
            <w:tcBorders>
              <w:top w:val="single" w:color="auto" w:sz="4" w:space="0"/>
              <w:left w:val="nil"/>
              <w:bottom w:val="single" w:color="auto" w:sz="4" w:space="0"/>
              <w:right w:val="single" w:color="auto" w:sz="4" w:space="0"/>
            </w:tcBorders>
            <w:noWrap/>
            <w:vAlign w:val="top"/>
          </w:tcPr>
          <w:p w14:paraId="2255243D">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小型机</w:t>
            </w:r>
          </w:p>
        </w:tc>
        <w:tc>
          <w:tcPr>
            <w:tcW w:w="900" w:type="dxa"/>
            <w:gridSpan w:val="2"/>
            <w:tcBorders>
              <w:top w:val="single" w:color="auto" w:sz="4" w:space="0"/>
              <w:left w:val="nil"/>
              <w:bottom w:val="single" w:color="auto" w:sz="4" w:space="0"/>
              <w:right w:val="single" w:color="auto" w:sz="4" w:space="0"/>
            </w:tcBorders>
            <w:noWrap/>
            <w:vAlign w:val="top"/>
          </w:tcPr>
          <w:p w14:paraId="44467E3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w:t>
            </w:r>
          </w:p>
        </w:tc>
        <w:tc>
          <w:tcPr>
            <w:tcW w:w="2932" w:type="dxa"/>
            <w:tcBorders>
              <w:top w:val="single" w:color="auto" w:sz="4" w:space="0"/>
              <w:left w:val="nil"/>
              <w:bottom w:val="single" w:color="auto" w:sz="4" w:space="0"/>
              <w:right w:val="single" w:color="auto" w:sz="4" w:space="0"/>
            </w:tcBorders>
            <w:noWrap/>
            <w:vAlign w:val="top"/>
          </w:tcPr>
          <w:p w14:paraId="5C04125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IBM 740 16C</w:t>
            </w:r>
          </w:p>
        </w:tc>
        <w:tc>
          <w:tcPr>
            <w:tcW w:w="668" w:type="dxa"/>
            <w:tcBorders>
              <w:top w:val="single" w:color="auto" w:sz="4" w:space="0"/>
              <w:left w:val="nil"/>
              <w:bottom w:val="single" w:color="auto" w:sz="4" w:space="0"/>
              <w:right w:val="single" w:color="auto" w:sz="4" w:space="0"/>
            </w:tcBorders>
            <w:noWrap/>
            <w:vAlign w:val="top"/>
          </w:tcPr>
          <w:p w14:paraId="31F2E785">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nil"/>
              <w:bottom w:val="single" w:color="auto" w:sz="4" w:space="0"/>
              <w:right w:val="single" w:color="auto" w:sz="4" w:space="0"/>
            </w:tcBorders>
            <w:noWrap/>
            <w:vAlign w:val="top"/>
          </w:tcPr>
          <w:p w14:paraId="4B60FB7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R17</w:t>
            </w:r>
          </w:p>
        </w:tc>
      </w:tr>
      <w:tr w14:paraId="71197C98">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1CB55AEB">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63</w:t>
            </w:r>
          </w:p>
        </w:tc>
        <w:tc>
          <w:tcPr>
            <w:tcW w:w="1772" w:type="dxa"/>
            <w:gridSpan w:val="2"/>
            <w:tcBorders>
              <w:top w:val="nil"/>
              <w:left w:val="nil"/>
              <w:bottom w:val="single" w:color="auto" w:sz="4" w:space="0"/>
              <w:right w:val="single" w:color="auto" w:sz="4" w:space="0"/>
            </w:tcBorders>
            <w:noWrap/>
            <w:vAlign w:val="top"/>
          </w:tcPr>
          <w:p w14:paraId="4FCF18E3">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虚拟带库</w:t>
            </w:r>
          </w:p>
        </w:tc>
        <w:tc>
          <w:tcPr>
            <w:tcW w:w="900" w:type="dxa"/>
            <w:gridSpan w:val="2"/>
            <w:tcBorders>
              <w:top w:val="nil"/>
              <w:left w:val="nil"/>
              <w:bottom w:val="single" w:color="auto" w:sz="4" w:space="0"/>
              <w:right w:val="single" w:color="auto" w:sz="4" w:space="0"/>
            </w:tcBorders>
            <w:noWrap/>
            <w:vAlign w:val="top"/>
          </w:tcPr>
          <w:p w14:paraId="0EED67D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EMC</w:t>
            </w:r>
          </w:p>
        </w:tc>
        <w:tc>
          <w:tcPr>
            <w:tcW w:w="2932" w:type="dxa"/>
            <w:tcBorders>
              <w:top w:val="nil"/>
              <w:left w:val="nil"/>
              <w:bottom w:val="single" w:color="auto" w:sz="4" w:space="0"/>
              <w:right w:val="single" w:color="auto" w:sz="4" w:space="0"/>
            </w:tcBorders>
            <w:noWrap/>
            <w:vAlign w:val="top"/>
          </w:tcPr>
          <w:p w14:paraId="7AF621F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EMC Data Domain160</w:t>
            </w:r>
          </w:p>
        </w:tc>
        <w:tc>
          <w:tcPr>
            <w:tcW w:w="668" w:type="dxa"/>
            <w:tcBorders>
              <w:top w:val="nil"/>
              <w:left w:val="nil"/>
              <w:bottom w:val="single" w:color="auto" w:sz="4" w:space="0"/>
              <w:right w:val="single" w:color="auto" w:sz="4" w:space="0"/>
            </w:tcBorders>
            <w:noWrap/>
            <w:vAlign w:val="top"/>
          </w:tcPr>
          <w:p w14:paraId="326EA713">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05A7AD5C">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R17</w:t>
            </w:r>
          </w:p>
        </w:tc>
      </w:tr>
      <w:tr w14:paraId="1B15BF5F">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194A46F8">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64</w:t>
            </w:r>
          </w:p>
        </w:tc>
        <w:tc>
          <w:tcPr>
            <w:tcW w:w="1772" w:type="dxa"/>
            <w:gridSpan w:val="2"/>
            <w:tcBorders>
              <w:top w:val="nil"/>
              <w:left w:val="nil"/>
              <w:bottom w:val="single" w:color="auto" w:sz="4" w:space="0"/>
              <w:right w:val="single" w:color="auto" w:sz="4" w:space="0"/>
            </w:tcBorders>
            <w:noWrap/>
            <w:vAlign w:val="top"/>
          </w:tcPr>
          <w:p w14:paraId="43F20CE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电信设备</w:t>
            </w:r>
          </w:p>
        </w:tc>
        <w:tc>
          <w:tcPr>
            <w:tcW w:w="900" w:type="dxa"/>
            <w:gridSpan w:val="2"/>
            <w:tcBorders>
              <w:top w:val="nil"/>
              <w:left w:val="nil"/>
              <w:bottom w:val="single" w:color="auto" w:sz="4" w:space="0"/>
              <w:right w:val="single" w:color="auto" w:sz="4" w:space="0"/>
            </w:tcBorders>
            <w:noWrap/>
            <w:vAlign w:val="top"/>
          </w:tcPr>
          <w:p w14:paraId="6F57F243">
            <w:pPr>
              <w:keepNext w:val="0"/>
              <w:keepLines w:val="0"/>
              <w:suppressLineNumbers w:val="0"/>
              <w:spacing w:before="0" w:beforeAutospacing="0" w:after="0" w:afterAutospacing="0"/>
              <w:ind w:left="0" w:right="0"/>
              <w:jc w:val="center"/>
              <w:rPr>
                <w:rFonts w:hint="default" w:ascii="仿宋_GB2312"/>
                <w:sz w:val="21"/>
                <w:szCs w:val="21"/>
                <w:highlight w:val="none"/>
              </w:rPr>
            </w:pPr>
          </w:p>
        </w:tc>
        <w:tc>
          <w:tcPr>
            <w:tcW w:w="2932" w:type="dxa"/>
            <w:tcBorders>
              <w:top w:val="nil"/>
              <w:left w:val="nil"/>
              <w:bottom w:val="single" w:color="auto" w:sz="4" w:space="0"/>
              <w:right w:val="single" w:color="auto" w:sz="4" w:space="0"/>
            </w:tcBorders>
            <w:noWrap/>
            <w:vAlign w:val="top"/>
          </w:tcPr>
          <w:p w14:paraId="7A2EC59C">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Rs7000</w:t>
            </w:r>
          </w:p>
        </w:tc>
        <w:tc>
          <w:tcPr>
            <w:tcW w:w="668" w:type="dxa"/>
            <w:tcBorders>
              <w:top w:val="nil"/>
              <w:left w:val="nil"/>
              <w:bottom w:val="single" w:color="auto" w:sz="4" w:space="0"/>
              <w:right w:val="single" w:color="auto" w:sz="4" w:space="0"/>
            </w:tcBorders>
            <w:noWrap/>
            <w:vAlign w:val="top"/>
          </w:tcPr>
          <w:p w14:paraId="5C51A8AD">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7B44C4C8">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R19</w:t>
            </w:r>
          </w:p>
        </w:tc>
      </w:tr>
      <w:tr w14:paraId="1F0EED8F">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41744AAB">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65</w:t>
            </w:r>
          </w:p>
        </w:tc>
        <w:tc>
          <w:tcPr>
            <w:tcW w:w="1772" w:type="dxa"/>
            <w:gridSpan w:val="2"/>
            <w:tcBorders>
              <w:top w:val="nil"/>
              <w:left w:val="nil"/>
              <w:bottom w:val="single" w:color="auto" w:sz="4" w:space="0"/>
              <w:right w:val="single" w:color="auto" w:sz="4" w:space="0"/>
            </w:tcBorders>
            <w:noWrap/>
            <w:vAlign w:val="top"/>
          </w:tcPr>
          <w:p w14:paraId="004956AB">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万兆交换机</w:t>
            </w:r>
            <w:r>
              <w:rPr>
                <w:rStyle w:val="129"/>
                <w:rFonts w:hAnsi="宋体"/>
                <w:lang w:val="en-US" w:eastAsia="zh-CN" w:bidi="ar"/>
              </w:rPr>
              <w:t>-1</w:t>
            </w:r>
          </w:p>
        </w:tc>
        <w:tc>
          <w:tcPr>
            <w:tcW w:w="900" w:type="dxa"/>
            <w:gridSpan w:val="2"/>
            <w:tcBorders>
              <w:top w:val="nil"/>
              <w:left w:val="nil"/>
              <w:bottom w:val="single" w:color="auto" w:sz="4" w:space="0"/>
              <w:right w:val="single" w:color="auto" w:sz="4" w:space="0"/>
            </w:tcBorders>
            <w:noWrap/>
            <w:vAlign w:val="top"/>
          </w:tcPr>
          <w:p w14:paraId="03A06E9C">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11D449F8">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S6520X-30QC-EI</w:t>
            </w:r>
          </w:p>
        </w:tc>
        <w:tc>
          <w:tcPr>
            <w:tcW w:w="668" w:type="dxa"/>
            <w:tcBorders>
              <w:top w:val="nil"/>
              <w:left w:val="nil"/>
              <w:bottom w:val="single" w:color="auto" w:sz="4" w:space="0"/>
              <w:right w:val="single" w:color="auto" w:sz="4" w:space="0"/>
            </w:tcBorders>
            <w:noWrap/>
            <w:vAlign w:val="top"/>
          </w:tcPr>
          <w:p w14:paraId="1EC4E6F1">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253A964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70</w:t>
            </w:r>
            <w:r>
              <w:rPr>
                <w:rFonts w:hint="eastAsia" w:ascii="宋体" w:hAnsi="宋体" w:eastAsia="宋体" w:cs="宋体"/>
                <w:i w:val="0"/>
                <w:iCs w:val="0"/>
                <w:color w:val="000000"/>
                <w:kern w:val="0"/>
                <w:sz w:val="21"/>
                <w:szCs w:val="21"/>
                <w:u w:val="none"/>
                <w:lang w:val="en-US" w:eastAsia="zh-CN" w:bidi="ar"/>
              </w:rPr>
              <w:t>机柜</w:t>
            </w:r>
          </w:p>
        </w:tc>
      </w:tr>
      <w:tr w14:paraId="549A52E1">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35F03F96">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66</w:t>
            </w:r>
          </w:p>
        </w:tc>
        <w:tc>
          <w:tcPr>
            <w:tcW w:w="1772" w:type="dxa"/>
            <w:gridSpan w:val="2"/>
            <w:tcBorders>
              <w:top w:val="nil"/>
              <w:left w:val="nil"/>
              <w:bottom w:val="single" w:color="auto" w:sz="4" w:space="0"/>
              <w:right w:val="single" w:color="auto" w:sz="4" w:space="0"/>
            </w:tcBorders>
            <w:noWrap/>
            <w:vAlign w:val="top"/>
          </w:tcPr>
          <w:p w14:paraId="79D0879D">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万兆交换机</w:t>
            </w:r>
            <w:r>
              <w:rPr>
                <w:rStyle w:val="129"/>
                <w:rFonts w:hAnsi="宋体"/>
                <w:lang w:val="en-US" w:eastAsia="zh-CN" w:bidi="ar"/>
              </w:rPr>
              <w:t>-2</w:t>
            </w:r>
          </w:p>
        </w:tc>
        <w:tc>
          <w:tcPr>
            <w:tcW w:w="900" w:type="dxa"/>
            <w:gridSpan w:val="2"/>
            <w:tcBorders>
              <w:top w:val="nil"/>
              <w:left w:val="nil"/>
              <w:bottom w:val="single" w:color="auto" w:sz="4" w:space="0"/>
              <w:right w:val="single" w:color="auto" w:sz="4" w:space="0"/>
            </w:tcBorders>
            <w:noWrap/>
            <w:vAlign w:val="top"/>
          </w:tcPr>
          <w:p w14:paraId="73430426">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6075EB1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S6520X-30QC-EI</w:t>
            </w:r>
          </w:p>
        </w:tc>
        <w:tc>
          <w:tcPr>
            <w:tcW w:w="668" w:type="dxa"/>
            <w:tcBorders>
              <w:top w:val="nil"/>
              <w:left w:val="nil"/>
              <w:bottom w:val="single" w:color="auto" w:sz="4" w:space="0"/>
              <w:right w:val="single" w:color="auto" w:sz="4" w:space="0"/>
            </w:tcBorders>
            <w:noWrap/>
            <w:vAlign w:val="top"/>
          </w:tcPr>
          <w:p w14:paraId="7EA5339A">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5B98CED1">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70</w:t>
            </w:r>
            <w:r>
              <w:rPr>
                <w:rFonts w:hint="eastAsia" w:ascii="宋体" w:hAnsi="宋体" w:eastAsia="宋体" w:cs="宋体"/>
                <w:i w:val="0"/>
                <w:iCs w:val="0"/>
                <w:color w:val="000000"/>
                <w:kern w:val="0"/>
                <w:sz w:val="21"/>
                <w:szCs w:val="21"/>
                <w:u w:val="none"/>
                <w:lang w:val="en-US" w:eastAsia="zh-CN" w:bidi="ar"/>
              </w:rPr>
              <w:t>机柜</w:t>
            </w:r>
          </w:p>
        </w:tc>
      </w:tr>
      <w:tr w14:paraId="7B36D530">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299CB0DA">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67</w:t>
            </w:r>
          </w:p>
        </w:tc>
        <w:tc>
          <w:tcPr>
            <w:tcW w:w="1772" w:type="dxa"/>
            <w:gridSpan w:val="2"/>
            <w:tcBorders>
              <w:top w:val="nil"/>
              <w:left w:val="nil"/>
              <w:bottom w:val="single" w:color="auto" w:sz="4" w:space="0"/>
              <w:right w:val="single" w:color="auto" w:sz="4" w:space="0"/>
            </w:tcBorders>
            <w:noWrap/>
            <w:vAlign w:val="top"/>
          </w:tcPr>
          <w:p w14:paraId="511F026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千兆交换机</w:t>
            </w:r>
            <w:r>
              <w:rPr>
                <w:rStyle w:val="129"/>
                <w:rFonts w:hAnsi="宋体"/>
                <w:lang w:val="en-US" w:eastAsia="zh-CN" w:bidi="ar"/>
              </w:rPr>
              <w:t>-1</w:t>
            </w:r>
          </w:p>
        </w:tc>
        <w:tc>
          <w:tcPr>
            <w:tcW w:w="900" w:type="dxa"/>
            <w:gridSpan w:val="2"/>
            <w:tcBorders>
              <w:top w:val="nil"/>
              <w:left w:val="nil"/>
              <w:bottom w:val="single" w:color="auto" w:sz="4" w:space="0"/>
              <w:right w:val="single" w:color="auto" w:sz="4" w:space="0"/>
            </w:tcBorders>
            <w:noWrap/>
            <w:vAlign w:val="top"/>
          </w:tcPr>
          <w:p w14:paraId="77D3AC8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0C798A8F">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S5130S-52P-EI</w:t>
            </w:r>
          </w:p>
        </w:tc>
        <w:tc>
          <w:tcPr>
            <w:tcW w:w="668" w:type="dxa"/>
            <w:tcBorders>
              <w:top w:val="nil"/>
              <w:left w:val="nil"/>
              <w:bottom w:val="single" w:color="auto" w:sz="4" w:space="0"/>
              <w:right w:val="single" w:color="auto" w:sz="4" w:space="0"/>
            </w:tcBorders>
            <w:noWrap/>
            <w:vAlign w:val="top"/>
          </w:tcPr>
          <w:p w14:paraId="650EFB11">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3BDCA0E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70</w:t>
            </w:r>
            <w:r>
              <w:rPr>
                <w:rFonts w:hint="eastAsia" w:ascii="宋体" w:hAnsi="宋体" w:eastAsia="宋体" w:cs="宋体"/>
                <w:i w:val="0"/>
                <w:iCs w:val="0"/>
                <w:color w:val="000000"/>
                <w:kern w:val="0"/>
                <w:sz w:val="21"/>
                <w:szCs w:val="21"/>
                <w:u w:val="none"/>
                <w:lang w:val="en-US" w:eastAsia="zh-CN" w:bidi="ar"/>
              </w:rPr>
              <w:t>机柜</w:t>
            </w:r>
          </w:p>
        </w:tc>
      </w:tr>
      <w:tr w14:paraId="46FBACBB">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7F9CC2E2">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lang w:val="en-US"/>
              </w:rPr>
            </w:pPr>
            <w:r>
              <w:rPr>
                <w:rFonts w:hint="eastAsia" w:ascii="宋体" w:hAnsi="宋体" w:eastAsia="宋体" w:cs="宋体"/>
                <w:i w:val="0"/>
                <w:iCs w:val="0"/>
                <w:color w:val="000000"/>
                <w:kern w:val="0"/>
                <w:sz w:val="22"/>
                <w:szCs w:val="22"/>
                <w:u w:val="none"/>
                <w:lang w:val="en-US" w:eastAsia="zh-CN" w:bidi="ar"/>
              </w:rPr>
              <w:t>68</w:t>
            </w:r>
          </w:p>
        </w:tc>
        <w:tc>
          <w:tcPr>
            <w:tcW w:w="1772" w:type="dxa"/>
            <w:gridSpan w:val="2"/>
            <w:tcBorders>
              <w:top w:val="nil"/>
              <w:left w:val="nil"/>
              <w:bottom w:val="single" w:color="auto" w:sz="4" w:space="0"/>
              <w:right w:val="single" w:color="auto" w:sz="4" w:space="0"/>
            </w:tcBorders>
            <w:noWrap/>
            <w:vAlign w:val="top"/>
          </w:tcPr>
          <w:p w14:paraId="4FF62503">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千兆交换机</w:t>
            </w:r>
            <w:r>
              <w:rPr>
                <w:rStyle w:val="129"/>
                <w:rFonts w:hAnsi="宋体"/>
                <w:lang w:val="en-US" w:eastAsia="zh-CN" w:bidi="ar"/>
              </w:rPr>
              <w:t>-2</w:t>
            </w:r>
          </w:p>
        </w:tc>
        <w:tc>
          <w:tcPr>
            <w:tcW w:w="900" w:type="dxa"/>
            <w:gridSpan w:val="2"/>
            <w:tcBorders>
              <w:top w:val="nil"/>
              <w:left w:val="nil"/>
              <w:bottom w:val="single" w:color="auto" w:sz="4" w:space="0"/>
              <w:right w:val="single" w:color="auto" w:sz="4" w:space="0"/>
            </w:tcBorders>
            <w:noWrap/>
            <w:vAlign w:val="top"/>
          </w:tcPr>
          <w:p w14:paraId="7181462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76CEB3ED">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S5130S-52P-EI</w:t>
            </w:r>
          </w:p>
        </w:tc>
        <w:tc>
          <w:tcPr>
            <w:tcW w:w="668" w:type="dxa"/>
            <w:tcBorders>
              <w:top w:val="nil"/>
              <w:left w:val="nil"/>
              <w:bottom w:val="single" w:color="auto" w:sz="4" w:space="0"/>
              <w:right w:val="single" w:color="auto" w:sz="4" w:space="0"/>
            </w:tcBorders>
            <w:noWrap/>
            <w:vAlign w:val="top"/>
          </w:tcPr>
          <w:p w14:paraId="5B9A6527">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6A8D4841">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70</w:t>
            </w:r>
            <w:r>
              <w:rPr>
                <w:rFonts w:hint="eastAsia" w:ascii="宋体" w:hAnsi="宋体" w:eastAsia="宋体" w:cs="宋体"/>
                <w:i w:val="0"/>
                <w:iCs w:val="0"/>
                <w:color w:val="000000"/>
                <w:kern w:val="0"/>
                <w:sz w:val="21"/>
                <w:szCs w:val="21"/>
                <w:u w:val="none"/>
                <w:lang w:val="en-US" w:eastAsia="zh-CN" w:bidi="ar"/>
              </w:rPr>
              <w:t>机柜</w:t>
            </w:r>
          </w:p>
        </w:tc>
      </w:tr>
      <w:tr w14:paraId="692D5F74">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44560811">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lang w:val="en-US"/>
              </w:rPr>
            </w:pPr>
            <w:r>
              <w:rPr>
                <w:rFonts w:hint="eastAsia" w:ascii="宋体" w:hAnsi="宋体" w:eastAsia="宋体" w:cs="宋体"/>
                <w:i w:val="0"/>
                <w:iCs w:val="0"/>
                <w:color w:val="000000"/>
                <w:kern w:val="0"/>
                <w:sz w:val="22"/>
                <w:szCs w:val="22"/>
                <w:u w:val="none"/>
                <w:lang w:val="en-US" w:eastAsia="zh-CN" w:bidi="ar"/>
              </w:rPr>
              <w:t>69</w:t>
            </w:r>
          </w:p>
        </w:tc>
        <w:tc>
          <w:tcPr>
            <w:tcW w:w="1772" w:type="dxa"/>
            <w:gridSpan w:val="2"/>
            <w:tcBorders>
              <w:top w:val="nil"/>
              <w:left w:val="nil"/>
              <w:bottom w:val="single" w:color="auto" w:sz="4" w:space="0"/>
              <w:right w:val="single" w:color="auto" w:sz="4" w:space="0"/>
            </w:tcBorders>
            <w:noWrap/>
            <w:vAlign w:val="top"/>
          </w:tcPr>
          <w:p w14:paraId="505A79B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桌面云控制器主</w:t>
            </w:r>
          </w:p>
        </w:tc>
        <w:tc>
          <w:tcPr>
            <w:tcW w:w="900" w:type="dxa"/>
            <w:gridSpan w:val="2"/>
            <w:tcBorders>
              <w:top w:val="nil"/>
              <w:left w:val="nil"/>
              <w:bottom w:val="single" w:color="auto" w:sz="4" w:space="0"/>
              <w:right w:val="single" w:color="auto" w:sz="4" w:space="0"/>
            </w:tcBorders>
            <w:noWrap/>
            <w:vAlign w:val="top"/>
          </w:tcPr>
          <w:p w14:paraId="3E7D065F">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深信服</w:t>
            </w:r>
          </w:p>
        </w:tc>
        <w:tc>
          <w:tcPr>
            <w:tcW w:w="2932" w:type="dxa"/>
            <w:tcBorders>
              <w:top w:val="nil"/>
              <w:left w:val="nil"/>
              <w:bottom w:val="single" w:color="auto" w:sz="4" w:space="0"/>
              <w:right w:val="single" w:color="auto" w:sz="4" w:space="0"/>
            </w:tcBorders>
            <w:noWrap/>
            <w:vAlign w:val="top"/>
          </w:tcPr>
          <w:p w14:paraId="4518F6D3">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VDC2500</w:t>
            </w:r>
          </w:p>
        </w:tc>
        <w:tc>
          <w:tcPr>
            <w:tcW w:w="668" w:type="dxa"/>
            <w:tcBorders>
              <w:top w:val="nil"/>
              <w:left w:val="nil"/>
              <w:bottom w:val="single" w:color="auto" w:sz="4" w:space="0"/>
              <w:right w:val="single" w:color="auto" w:sz="4" w:space="0"/>
            </w:tcBorders>
            <w:noWrap/>
            <w:vAlign w:val="top"/>
          </w:tcPr>
          <w:p w14:paraId="29B39A88">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2667F4F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70</w:t>
            </w:r>
            <w:r>
              <w:rPr>
                <w:rFonts w:hint="eastAsia" w:ascii="宋体" w:hAnsi="宋体" w:eastAsia="宋体" w:cs="宋体"/>
                <w:i w:val="0"/>
                <w:iCs w:val="0"/>
                <w:color w:val="000000"/>
                <w:kern w:val="0"/>
                <w:sz w:val="21"/>
                <w:szCs w:val="21"/>
                <w:u w:val="none"/>
                <w:lang w:val="en-US" w:eastAsia="zh-CN" w:bidi="ar"/>
              </w:rPr>
              <w:t>机柜</w:t>
            </w:r>
          </w:p>
        </w:tc>
      </w:tr>
      <w:tr w14:paraId="73A2CBED">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7726180E">
            <w:pPr>
              <w:keepNext w:val="0"/>
              <w:keepLines w:val="0"/>
              <w:widowControl/>
              <w:suppressLineNumbers w:val="0"/>
              <w:spacing w:before="0" w:beforeAutospacing="0" w:after="0" w:afterAutospacing="0"/>
              <w:ind w:left="0" w:right="0"/>
              <w:jc w:val="center"/>
              <w:textAlignment w:val="center"/>
              <w:rPr>
                <w:rFonts w:hint="default" w:ascii="仿宋_GB2312" w:eastAsiaTheme="minorEastAsia"/>
                <w:sz w:val="21"/>
                <w:szCs w:val="21"/>
                <w:highlight w:val="none"/>
                <w:lang w:val="en-US" w:eastAsia="zh-CN"/>
              </w:rPr>
            </w:pPr>
            <w:r>
              <w:rPr>
                <w:rFonts w:hint="eastAsia" w:ascii="宋体" w:hAnsi="宋体" w:eastAsia="宋体" w:cs="宋体"/>
                <w:i w:val="0"/>
                <w:iCs w:val="0"/>
                <w:color w:val="000000"/>
                <w:kern w:val="0"/>
                <w:sz w:val="22"/>
                <w:szCs w:val="22"/>
                <w:u w:val="none"/>
                <w:lang w:val="en-US" w:eastAsia="zh-CN" w:bidi="ar"/>
              </w:rPr>
              <w:t>70</w:t>
            </w:r>
          </w:p>
        </w:tc>
        <w:tc>
          <w:tcPr>
            <w:tcW w:w="1772" w:type="dxa"/>
            <w:gridSpan w:val="2"/>
            <w:tcBorders>
              <w:top w:val="nil"/>
              <w:left w:val="nil"/>
              <w:bottom w:val="single" w:color="auto" w:sz="4" w:space="0"/>
              <w:right w:val="single" w:color="auto" w:sz="4" w:space="0"/>
            </w:tcBorders>
            <w:noWrap/>
            <w:vAlign w:val="top"/>
          </w:tcPr>
          <w:p w14:paraId="19C7D81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桌面云控制器备</w:t>
            </w:r>
          </w:p>
        </w:tc>
        <w:tc>
          <w:tcPr>
            <w:tcW w:w="900" w:type="dxa"/>
            <w:gridSpan w:val="2"/>
            <w:tcBorders>
              <w:top w:val="nil"/>
              <w:left w:val="nil"/>
              <w:bottom w:val="single" w:color="auto" w:sz="4" w:space="0"/>
              <w:right w:val="single" w:color="auto" w:sz="4" w:space="0"/>
            </w:tcBorders>
            <w:noWrap/>
            <w:vAlign w:val="top"/>
          </w:tcPr>
          <w:p w14:paraId="7CDDEE9B">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深信服</w:t>
            </w:r>
          </w:p>
        </w:tc>
        <w:tc>
          <w:tcPr>
            <w:tcW w:w="2932" w:type="dxa"/>
            <w:tcBorders>
              <w:top w:val="nil"/>
              <w:left w:val="nil"/>
              <w:bottom w:val="single" w:color="auto" w:sz="4" w:space="0"/>
              <w:right w:val="single" w:color="auto" w:sz="4" w:space="0"/>
            </w:tcBorders>
            <w:noWrap/>
            <w:vAlign w:val="top"/>
          </w:tcPr>
          <w:p w14:paraId="718B44D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VDC2500</w:t>
            </w:r>
          </w:p>
        </w:tc>
        <w:tc>
          <w:tcPr>
            <w:tcW w:w="668" w:type="dxa"/>
            <w:tcBorders>
              <w:top w:val="nil"/>
              <w:left w:val="nil"/>
              <w:bottom w:val="single" w:color="auto" w:sz="4" w:space="0"/>
              <w:right w:val="single" w:color="auto" w:sz="4" w:space="0"/>
            </w:tcBorders>
            <w:noWrap/>
            <w:vAlign w:val="top"/>
          </w:tcPr>
          <w:p w14:paraId="579AF8B3">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2C9CF9EF">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70</w:t>
            </w:r>
            <w:r>
              <w:rPr>
                <w:rFonts w:hint="eastAsia" w:ascii="宋体" w:hAnsi="宋体" w:eastAsia="宋体" w:cs="宋体"/>
                <w:i w:val="0"/>
                <w:iCs w:val="0"/>
                <w:color w:val="000000"/>
                <w:kern w:val="0"/>
                <w:sz w:val="21"/>
                <w:szCs w:val="21"/>
                <w:u w:val="none"/>
                <w:lang w:val="en-US" w:eastAsia="zh-CN" w:bidi="ar"/>
              </w:rPr>
              <w:t>机柜</w:t>
            </w:r>
          </w:p>
        </w:tc>
      </w:tr>
      <w:tr w14:paraId="5C01C5EB">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74116B20">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lang w:val="en-US"/>
              </w:rPr>
            </w:pPr>
            <w:r>
              <w:rPr>
                <w:rFonts w:hint="eastAsia" w:ascii="宋体" w:hAnsi="宋体" w:eastAsia="宋体" w:cs="宋体"/>
                <w:i w:val="0"/>
                <w:iCs w:val="0"/>
                <w:color w:val="000000"/>
                <w:kern w:val="0"/>
                <w:sz w:val="22"/>
                <w:szCs w:val="22"/>
                <w:u w:val="none"/>
                <w:lang w:val="en-US" w:eastAsia="zh-CN" w:bidi="ar"/>
              </w:rPr>
              <w:t>71</w:t>
            </w:r>
          </w:p>
        </w:tc>
        <w:tc>
          <w:tcPr>
            <w:tcW w:w="1772" w:type="dxa"/>
            <w:gridSpan w:val="2"/>
            <w:tcBorders>
              <w:top w:val="nil"/>
              <w:left w:val="nil"/>
              <w:bottom w:val="single" w:color="auto" w:sz="4" w:space="0"/>
              <w:right w:val="single" w:color="auto" w:sz="4" w:space="0"/>
            </w:tcBorders>
            <w:noWrap/>
            <w:vAlign w:val="top"/>
          </w:tcPr>
          <w:p w14:paraId="16C9FC4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服务器</w:t>
            </w:r>
          </w:p>
        </w:tc>
        <w:tc>
          <w:tcPr>
            <w:tcW w:w="900" w:type="dxa"/>
            <w:gridSpan w:val="2"/>
            <w:tcBorders>
              <w:top w:val="nil"/>
              <w:left w:val="nil"/>
              <w:bottom w:val="single" w:color="auto" w:sz="4" w:space="0"/>
              <w:right w:val="single" w:color="auto" w:sz="4" w:space="0"/>
            </w:tcBorders>
            <w:noWrap/>
            <w:vAlign w:val="top"/>
          </w:tcPr>
          <w:p w14:paraId="3FFB670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54EC3FC1">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UUIS-Cell 3030 G3</w:t>
            </w:r>
          </w:p>
        </w:tc>
        <w:tc>
          <w:tcPr>
            <w:tcW w:w="668" w:type="dxa"/>
            <w:tcBorders>
              <w:top w:val="nil"/>
              <w:left w:val="nil"/>
              <w:bottom w:val="single" w:color="auto" w:sz="4" w:space="0"/>
              <w:right w:val="single" w:color="auto" w:sz="4" w:space="0"/>
            </w:tcBorders>
            <w:noWrap/>
            <w:vAlign w:val="top"/>
          </w:tcPr>
          <w:p w14:paraId="1742BCCA">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5</w:t>
            </w:r>
          </w:p>
        </w:tc>
        <w:tc>
          <w:tcPr>
            <w:tcW w:w="1936" w:type="dxa"/>
            <w:tcBorders>
              <w:top w:val="nil"/>
              <w:left w:val="nil"/>
              <w:bottom w:val="single" w:color="auto" w:sz="4" w:space="0"/>
              <w:right w:val="single" w:color="auto" w:sz="4" w:space="0"/>
            </w:tcBorders>
            <w:noWrap/>
            <w:vAlign w:val="top"/>
          </w:tcPr>
          <w:p w14:paraId="51ED5638">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70</w:t>
            </w:r>
            <w:r>
              <w:rPr>
                <w:rFonts w:hint="eastAsia" w:ascii="宋体" w:hAnsi="宋体" w:eastAsia="宋体" w:cs="宋体"/>
                <w:i w:val="0"/>
                <w:iCs w:val="0"/>
                <w:color w:val="000000"/>
                <w:kern w:val="0"/>
                <w:sz w:val="21"/>
                <w:szCs w:val="21"/>
                <w:u w:val="none"/>
                <w:lang w:val="en-US" w:eastAsia="zh-CN" w:bidi="ar"/>
              </w:rPr>
              <w:t>机柜</w:t>
            </w:r>
          </w:p>
        </w:tc>
      </w:tr>
      <w:tr w14:paraId="67A4BE09">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64BA000F">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72</w:t>
            </w:r>
          </w:p>
        </w:tc>
        <w:tc>
          <w:tcPr>
            <w:tcW w:w="1772" w:type="dxa"/>
            <w:gridSpan w:val="2"/>
            <w:tcBorders>
              <w:top w:val="nil"/>
              <w:left w:val="nil"/>
              <w:bottom w:val="single" w:color="auto" w:sz="4" w:space="0"/>
              <w:right w:val="single" w:color="auto" w:sz="4" w:space="0"/>
            </w:tcBorders>
            <w:noWrap/>
            <w:vAlign w:val="top"/>
          </w:tcPr>
          <w:p w14:paraId="69204E5F">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万兆交换机</w:t>
            </w:r>
            <w:r>
              <w:rPr>
                <w:rStyle w:val="129"/>
                <w:rFonts w:hAnsi="宋体"/>
                <w:lang w:val="en-US" w:eastAsia="zh-CN" w:bidi="ar"/>
              </w:rPr>
              <w:t>-1</w:t>
            </w:r>
          </w:p>
        </w:tc>
        <w:tc>
          <w:tcPr>
            <w:tcW w:w="900" w:type="dxa"/>
            <w:gridSpan w:val="2"/>
            <w:tcBorders>
              <w:top w:val="nil"/>
              <w:left w:val="nil"/>
              <w:bottom w:val="single" w:color="auto" w:sz="4" w:space="0"/>
              <w:right w:val="single" w:color="auto" w:sz="4" w:space="0"/>
            </w:tcBorders>
            <w:noWrap/>
            <w:vAlign w:val="top"/>
          </w:tcPr>
          <w:p w14:paraId="0C1D7B73">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736FBDED">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S6520X-30QC-EI</w:t>
            </w:r>
          </w:p>
        </w:tc>
        <w:tc>
          <w:tcPr>
            <w:tcW w:w="668" w:type="dxa"/>
            <w:tcBorders>
              <w:top w:val="nil"/>
              <w:left w:val="nil"/>
              <w:bottom w:val="single" w:color="auto" w:sz="4" w:space="0"/>
              <w:right w:val="single" w:color="auto" w:sz="4" w:space="0"/>
            </w:tcBorders>
            <w:noWrap/>
            <w:vAlign w:val="top"/>
          </w:tcPr>
          <w:p w14:paraId="3AF22AAA">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286F76EF">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68</w:t>
            </w:r>
            <w:r>
              <w:rPr>
                <w:rFonts w:hint="eastAsia" w:ascii="宋体" w:hAnsi="宋体" w:eastAsia="宋体" w:cs="宋体"/>
                <w:i w:val="0"/>
                <w:iCs w:val="0"/>
                <w:color w:val="000000"/>
                <w:kern w:val="0"/>
                <w:sz w:val="21"/>
                <w:szCs w:val="21"/>
                <w:u w:val="none"/>
                <w:lang w:val="en-US" w:eastAsia="zh-CN" w:bidi="ar"/>
              </w:rPr>
              <w:t>机柜</w:t>
            </w:r>
          </w:p>
        </w:tc>
      </w:tr>
      <w:tr w14:paraId="6761829A">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03DA5632">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73</w:t>
            </w:r>
          </w:p>
        </w:tc>
        <w:tc>
          <w:tcPr>
            <w:tcW w:w="1772" w:type="dxa"/>
            <w:gridSpan w:val="2"/>
            <w:tcBorders>
              <w:top w:val="nil"/>
              <w:left w:val="nil"/>
              <w:bottom w:val="single" w:color="auto" w:sz="4" w:space="0"/>
              <w:right w:val="single" w:color="auto" w:sz="4" w:space="0"/>
            </w:tcBorders>
            <w:noWrap/>
            <w:vAlign w:val="top"/>
          </w:tcPr>
          <w:p w14:paraId="567AD008">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千兆交换机</w:t>
            </w:r>
            <w:r>
              <w:rPr>
                <w:rStyle w:val="129"/>
                <w:rFonts w:hAnsi="宋体"/>
                <w:lang w:val="en-US" w:eastAsia="zh-CN" w:bidi="ar"/>
              </w:rPr>
              <w:t>-1</w:t>
            </w:r>
          </w:p>
        </w:tc>
        <w:tc>
          <w:tcPr>
            <w:tcW w:w="900" w:type="dxa"/>
            <w:gridSpan w:val="2"/>
            <w:tcBorders>
              <w:top w:val="nil"/>
              <w:left w:val="nil"/>
              <w:bottom w:val="single" w:color="auto" w:sz="4" w:space="0"/>
              <w:right w:val="single" w:color="auto" w:sz="4" w:space="0"/>
            </w:tcBorders>
            <w:noWrap/>
            <w:vAlign w:val="top"/>
          </w:tcPr>
          <w:p w14:paraId="2C2A05E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1BF3DFD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S5130S-52P-EI</w:t>
            </w:r>
          </w:p>
        </w:tc>
        <w:tc>
          <w:tcPr>
            <w:tcW w:w="668" w:type="dxa"/>
            <w:tcBorders>
              <w:top w:val="nil"/>
              <w:left w:val="nil"/>
              <w:bottom w:val="single" w:color="auto" w:sz="4" w:space="0"/>
              <w:right w:val="single" w:color="auto" w:sz="4" w:space="0"/>
            </w:tcBorders>
            <w:noWrap/>
            <w:vAlign w:val="top"/>
          </w:tcPr>
          <w:p w14:paraId="0353A9CC">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6760CF0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68</w:t>
            </w:r>
            <w:r>
              <w:rPr>
                <w:rFonts w:hint="eastAsia" w:ascii="宋体" w:hAnsi="宋体" w:eastAsia="宋体" w:cs="宋体"/>
                <w:i w:val="0"/>
                <w:iCs w:val="0"/>
                <w:color w:val="000000"/>
                <w:kern w:val="0"/>
                <w:sz w:val="21"/>
                <w:szCs w:val="21"/>
                <w:u w:val="none"/>
                <w:lang w:val="en-US" w:eastAsia="zh-CN" w:bidi="ar"/>
              </w:rPr>
              <w:t>机柜</w:t>
            </w:r>
          </w:p>
        </w:tc>
      </w:tr>
      <w:tr w14:paraId="692331B2">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6D2BF779">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74</w:t>
            </w:r>
          </w:p>
        </w:tc>
        <w:tc>
          <w:tcPr>
            <w:tcW w:w="1772" w:type="dxa"/>
            <w:gridSpan w:val="2"/>
            <w:tcBorders>
              <w:top w:val="nil"/>
              <w:left w:val="nil"/>
              <w:bottom w:val="single" w:color="auto" w:sz="4" w:space="0"/>
              <w:right w:val="single" w:color="auto" w:sz="4" w:space="0"/>
            </w:tcBorders>
            <w:noWrap/>
            <w:vAlign w:val="top"/>
          </w:tcPr>
          <w:p w14:paraId="7C727D5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桌面云控制器</w:t>
            </w:r>
            <w:r>
              <w:rPr>
                <w:rStyle w:val="129"/>
                <w:rFonts w:hAnsi="宋体"/>
                <w:lang w:val="en-US" w:eastAsia="zh-CN" w:bidi="ar"/>
              </w:rPr>
              <w:t>-1</w:t>
            </w:r>
          </w:p>
        </w:tc>
        <w:tc>
          <w:tcPr>
            <w:tcW w:w="900" w:type="dxa"/>
            <w:gridSpan w:val="2"/>
            <w:tcBorders>
              <w:top w:val="nil"/>
              <w:left w:val="nil"/>
              <w:bottom w:val="single" w:color="auto" w:sz="4" w:space="0"/>
              <w:right w:val="single" w:color="auto" w:sz="4" w:space="0"/>
            </w:tcBorders>
            <w:noWrap/>
            <w:vAlign w:val="top"/>
          </w:tcPr>
          <w:p w14:paraId="0C1A1E9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深信服</w:t>
            </w:r>
          </w:p>
        </w:tc>
        <w:tc>
          <w:tcPr>
            <w:tcW w:w="2932" w:type="dxa"/>
            <w:tcBorders>
              <w:top w:val="nil"/>
              <w:left w:val="nil"/>
              <w:bottom w:val="single" w:color="auto" w:sz="4" w:space="0"/>
              <w:right w:val="single" w:color="auto" w:sz="4" w:space="0"/>
            </w:tcBorders>
            <w:noWrap/>
            <w:vAlign w:val="top"/>
          </w:tcPr>
          <w:p w14:paraId="1FCEDDB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VDC2500</w:t>
            </w:r>
          </w:p>
        </w:tc>
        <w:tc>
          <w:tcPr>
            <w:tcW w:w="668" w:type="dxa"/>
            <w:tcBorders>
              <w:top w:val="nil"/>
              <w:left w:val="nil"/>
              <w:bottom w:val="single" w:color="auto" w:sz="4" w:space="0"/>
              <w:right w:val="single" w:color="auto" w:sz="4" w:space="0"/>
            </w:tcBorders>
            <w:noWrap/>
            <w:vAlign w:val="top"/>
          </w:tcPr>
          <w:p w14:paraId="3292CF64">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18EEFD6F">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68</w:t>
            </w:r>
            <w:r>
              <w:rPr>
                <w:rFonts w:hint="eastAsia" w:ascii="宋体" w:hAnsi="宋体" w:eastAsia="宋体" w:cs="宋体"/>
                <w:i w:val="0"/>
                <w:iCs w:val="0"/>
                <w:color w:val="000000"/>
                <w:kern w:val="0"/>
                <w:sz w:val="21"/>
                <w:szCs w:val="21"/>
                <w:u w:val="none"/>
                <w:lang w:val="en-US" w:eastAsia="zh-CN" w:bidi="ar"/>
              </w:rPr>
              <w:t>机柜</w:t>
            </w:r>
          </w:p>
        </w:tc>
      </w:tr>
      <w:tr w14:paraId="2DB65CE1">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02276569">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75</w:t>
            </w:r>
          </w:p>
        </w:tc>
        <w:tc>
          <w:tcPr>
            <w:tcW w:w="1772" w:type="dxa"/>
            <w:gridSpan w:val="2"/>
            <w:tcBorders>
              <w:top w:val="nil"/>
              <w:left w:val="nil"/>
              <w:bottom w:val="single" w:color="auto" w:sz="4" w:space="0"/>
              <w:right w:val="single" w:color="auto" w:sz="4" w:space="0"/>
            </w:tcBorders>
            <w:noWrap/>
            <w:vAlign w:val="top"/>
          </w:tcPr>
          <w:p w14:paraId="6979275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服务器</w:t>
            </w:r>
            <w:r>
              <w:rPr>
                <w:rStyle w:val="129"/>
                <w:rFonts w:hAnsi="宋体"/>
                <w:lang w:val="en-US" w:eastAsia="zh-CN" w:bidi="ar"/>
              </w:rPr>
              <w:t>-1</w:t>
            </w:r>
          </w:p>
        </w:tc>
        <w:tc>
          <w:tcPr>
            <w:tcW w:w="900" w:type="dxa"/>
            <w:gridSpan w:val="2"/>
            <w:tcBorders>
              <w:top w:val="nil"/>
              <w:left w:val="nil"/>
              <w:bottom w:val="single" w:color="auto" w:sz="4" w:space="0"/>
              <w:right w:val="single" w:color="auto" w:sz="4" w:space="0"/>
            </w:tcBorders>
            <w:noWrap/>
            <w:vAlign w:val="top"/>
          </w:tcPr>
          <w:p w14:paraId="45E1820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411499FB">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UUIS-Cell 3030 G3</w:t>
            </w:r>
          </w:p>
        </w:tc>
        <w:tc>
          <w:tcPr>
            <w:tcW w:w="668" w:type="dxa"/>
            <w:tcBorders>
              <w:top w:val="nil"/>
              <w:left w:val="nil"/>
              <w:bottom w:val="single" w:color="auto" w:sz="4" w:space="0"/>
              <w:right w:val="single" w:color="auto" w:sz="4" w:space="0"/>
            </w:tcBorders>
            <w:noWrap/>
            <w:vAlign w:val="top"/>
          </w:tcPr>
          <w:p w14:paraId="0876CD88">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67ACF79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68</w:t>
            </w:r>
            <w:r>
              <w:rPr>
                <w:rFonts w:hint="eastAsia" w:ascii="宋体" w:hAnsi="宋体" w:eastAsia="宋体" w:cs="宋体"/>
                <w:i w:val="0"/>
                <w:iCs w:val="0"/>
                <w:color w:val="000000"/>
                <w:kern w:val="0"/>
                <w:sz w:val="21"/>
                <w:szCs w:val="21"/>
                <w:u w:val="none"/>
                <w:lang w:val="en-US" w:eastAsia="zh-CN" w:bidi="ar"/>
              </w:rPr>
              <w:t>机柜</w:t>
            </w:r>
          </w:p>
        </w:tc>
      </w:tr>
      <w:tr w14:paraId="7D3CD339">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1345CD49">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76</w:t>
            </w:r>
          </w:p>
        </w:tc>
        <w:tc>
          <w:tcPr>
            <w:tcW w:w="1772" w:type="dxa"/>
            <w:gridSpan w:val="2"/>
            <w:tcBorders>
              <w:top w:val="nil"/>
              <w:left w:val="nil"/>
              <w:bottom w:val="single" w:color="auto" w:sz="4" w:space="0"/>
              <w:right w:val="single" w:color="auto" w:sz="4" w:space="0"/>
            </w:tcBorders>
            <w:noWrap/>
            <w:vAlign w:val="top"/>
          </w:tcPr>
          <w:p w14:paraId="4B89AD5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服务器</w:t>
            </w:r>
            <w:r>
              <w:rPr>
                <w:rStyle w:val="129"/>
                <w:rFonts w:hAnsi="宋体"/>
                <w:lang w:val="en-US" w:eastAsia="zh-CN" w:bidi="ar"/>
              </w:rPr>
              <w:t>-2</w:t>
            </w:r>
          </w:p>
        </w:tc>
        <w:tc>
          <w:tcPr>
            <w:tcW w:w="900" w:type="dxa"/>
            <w:gridSpan w:val="2"/>
            <w:tcBorders>
              <w:top w:val="nil"/>
              <w:left w:val="nil"/>
              <w:bottom w:val="single" w:color="auto" w:sz="4" w:space="0"/>
              <w:right w:val="single" w:color="auto" w:sz="4" w:space="0"/>
            </w:tcBorders>
            <w:noWrap/>
            <w:vAlign w:val="top"/>
          </w:tcPr>
          <w:p w14:paraId="5738690F">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284512AF">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UUIS-Cell 3030 G3</w:t>
            </w:r>
          </w:p>
        </w:tc>
        <w:tc>
          <w:tcPr>
            <w:tcW w:w="668" w:type="dxa"/>
            <w:tcBorders>
              <w:top w:val="nil"/>
              <w:left w:val="nil"/>
              <w:bottom w:val="single" w:color="auto" w:sz="4" w:space="0"/>
              <w:right w:val="single" w:color="auto" w:sz="4" w:space="0"/>
            </w:tcBorders>
            <w:noWrap/>
            <w:vAlign w:val="top"/>
          </w:tcPr>
          <w:p w14:paraId="0520FBC0">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5D0A309D">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68</w:t>
            </w:r>
            <w:r>
              <w:rPr>
                <w:rFonts w:hint="eastAsia" w:ascii="宋体" w:hAnsi="宋体" w:eastAsia="宋体" w:cs="宋体"/>
                <w:i w:val="0"/>
                <w:iCs w:val="0"/>
                <w:color w:val="000000"/>
                <w:kern w:val="0"/>
                <w:sz w:val="21"/>
                <w:szCs w:val="21"/>
                <w:u w:val="none"/>
                <w:lang w:val="en-US" w:eastAsia="zh-CN" w:bidi="ar"/>
              </w:rPr>
              <w:t>机柜</w:t>
            </w:r>
          </w:p>
        </w:tc>
      </w:tr>
      <w:tr w14:paraId="332D777F">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32FB9589">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lang w:val="en-US"/>
              </w:rPr>
            </w:pPr>
            <w:r>
              <w:rPr>
                <w:rFonts w:hint="eastAsia" w:ascii="宋体" w:hAnsi="宋体" w:eastAsia="宋体" w:cs="宋体"/>
                <w:i w:val="0"/>
                <w:iCs w:val="0"/>
                <w:color w:val="000000"/>
                <w:kern w:val="0"/>
                <w:sz w:val="22"/>
                <w:szCs w:val="22"/>
                <w:u w:val="none"/>
                <w:lang w:val="en-US" w:eastAsia="zh-CN" w:bidi="ar"/>
              </w:rPr>
              <w:t>77</w:t>
            </w:r>
          </w:p>
        </w:tc>
        <w:tc>
          <w:tcPr>
            <w:tcW w:w="1772" w:type="dxa"/>
            <w:gridSpan w:val="2"/>
            <w:tcBorders>
              <w:top w:val="nil"/>
              <w:left w:val="nil"/>
              <w:bottom w:val="single" w:color="auto" w:sz="4" w:space="0"/>
              <w:right w:val="single" w:color="auto" w:sz="4" w:space="0"/>
            </w:tcBorders>
            <w:noWrap/>
            <w:vAlign w:val="top"/>
          </w:tcPr>
          <w:p w14:paraId="026466E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服务器</w:t>
            </w:r>
            <w:r>
              <w:rPr>
                <w:rStyle w:val="129"/>
                <w:rFonts w:hAnsi="宋体"/>
                <w:lang w:val="en-US" w:eastAsia="zh-CN" w:bidi="ar"/>
              </w:rPr>
              <w:t>-3</w:t>
            </w:r>
          </w:p>
        </w:tc>
        <w:tc>
          <w:tcPr>
            <w:tcW w:w="900" w:type="dxa"/>
            <w:gridSpan w:val="2"/>
            <w:tcBorders>
              <w:top w:val="nil"/>
              <w:left w:val="nil"/>
              <w:bottom w:val="single" w:color="auto" w:sz="4" w:space="0"/>
              <w:right w:val="single" w:color="auto" w:sz="4" w:space="0"/>
            </w:tcBorders>
            <w:noWrap/>
            <w:vAlign w:val="top"/>
          </w:tcPr>
          <w:p w14:paraId="6629956B">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1C2D1E4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UUIS-Cell 3030 G3</w:t>
            </w:r>
          </w:p>
        </w:tc>
        <w:tc>
          <w:tcPr>
            <w:tcW w:w="668" w:type="dxa"/>
            <w:tcBorders>
              <w:top w:val="nil"/>
              <w:left w:val="nil"/>
              <w:bottom w:val="single" w:color="auto" w:sz="4" w:space="0"/>
              <w:right w:val="single" w:color="auto" w:sz="4" w:space="0"/>
            </w:tcBorders>
            <w:noWrap/>
            <w:vAlign w:val="top"/>
          </w:tcPr>
          <w:p w14:paraId="402F1D40">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0FFF6E83">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68</w:t>
            </w:r>
            <w:r>
              <w:rPr>
                <w:rFonts w:hint="eastAsia" w:ascii="宋体" w:hAnsi="宋体" w:eastAsia="宋体" w:cs="宋体"/>
                <w:i w:val="0"/>
                <w:iCs w:val="0"/>
                <w:color w:val="000000"/>
                <w:kern w:val="0"/>
                <w:sz w:val="21"/>
                <w:szCs w:val="21"/>
                <w:u w:val="none"/>
                <w:lang w:val="en-US" w:eastAsia="zh-CN" w:bidi="ar"/>
              </w:rPr>
              <w:t>机柜</w:t>
            </w:r>
          </w:p>
        </w:tc>
      </w:tr>
      <w:tr w14:paraId="7DC6AB6A">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18BB9294">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lang w:val="en-US"/>
              </w:rPr>
            </w:pPr>
            <w:r>
              <w:rPr>
                <w:rFonts w:hint="eastAsia" w:ascii="宋体" w:hAnsi="宋体" w:eastAsia="宋体" w:cs="宋体"/>
                <w:i w:val="0"/>
                <w:iCs w:val="0"/>
                <w:color w:val="000000"/>
                <w:kern w:val="0"/>
                <w:sz w:val="22"/>
                <w:szCs w:val="22"/>
                <w:u w:val="none"/>
                <w:lang w:val="en-US" w:eastAsia="zh-CN" w:bidi="ar"/>
              </w:rPr>
              <w:t>78</w:t>
            </w:r>
          </w:p>
        </w:tc>
        <w:tc>
          <w:tcPr>
            <w:tcW w:w="1772" w:type="dxa"/>
            <w:gridSpan w:val="2"/>
            <w:tcBorders>
              <w:top w:val="nil"/>
              <w:left w:val="nil"/>
              <w:bottom w:val="single" w:color="auto" w:sz="4" w:space="0"/>
              <w:right w:val="single" w:color="auto" w:sz="4" w:space="0"/>
            </w:tcBorders>
            <w:noWrap/>
            <w:vAlign w:val="top"/>
          </w:tcPr>
          <w:p w14:paraId="3E9BE5F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服务器</w:t>
            </w:r>
            <w:r>
              <w:rPr>
                <w:rStyle w:val="129"/>
                <w:rFonts w:hAnsi="宋体"/>
                <w:lang w:val="en-US" w:eastAsia="zh-CN" w:bidi="ar"/>
              </w:rPr>
              <w:t>-4</w:t>
            </w:r>
          </w:p>
        </w:tc>
        <w:tc>
          <w:tcPr>
            <w:tcW w:w="900" w:type="dxa"/>
            <w:gridSpan w:val="2"/>
            <w:tcBorders>
              <w:top w:val="nil"/>
              <w:left w:val="nil"/>
              <w:bottom w:val="single" w:color="auto" w:sz="4" w:space="0"/>
              <w:right w:val="single" w:color="auto" w:sz="4" w:space="0"/>
            </w:tcBorders>
            <w:noWrap/>
            <w:vAlign w:val="top"/>
          </w:tcPr>
          <w:p w14:paraId="41627503">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0E7DBDEB">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UUIS-Cell 3030 G3</w:t>
            </w:r>
          </w:p>
        </w:tc>
        <w:tc>
          <w:tcPr>
            <w:tcW w:w="668" w:type="dxa"/>
            <w:tcBorders>
              <w:top w:val="nil"/>
              <w:left w:val="nil"/>
              <w:bottom w:val="single" w:color="auto" w:sz="4" w:space="0"/>
              <w:right w:val="single" w:color="auto" w:sz="4" w:space="0"/>
            </w:tcBorders>
            <w:noWrap/>
            <w:vAlign w:val="top"/>
          </w:tcPr>
          <w:p w14:paraId="53426926">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3228962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68</w:t>
            </w:r>
            <w:r>
              <w:rPr>
                <w:rFonts w:hint="eastAsia" w:ascii="宋体" w:hAnsi="宋体" w:eastAsia="宋体" w:cs="宋体"/>
                <w:i w:val="0"/>
                <w:iCs w:val="0"/>
                <w:color w:val="000000"/>
                <w:kern w:val="0"/>
                <w:sz w:val="21"/>
                <w:szCs w:val="21"/>
                <w:u w:val="none"/>
                <w:lang w:val="en-US" w:eastAsia="zh-CN" w:bidi="ar"/>
              </w:rPr>
              <w:t>机柜</w:t>
            </w:r>
          </w:p>
        </w:tc>
      </w:tr>
      <w:tr w14:paraId="78F839B0">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1D1B6CB4">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lang w:val="en-US"/>
              </w:rPr>
            </w:pPr>
            <w:r>
              <w:rPr>
                <w:rFonts w:hint="eastAsia" w:ascii="宋体" w:hAnsi="宋体" w:eastAsia="宋体" w:cs="宋体"/>
                <w:i w:val="0"/>
                <w:iCs w:val="0"/>
                <w:color w:val="000000"/>
                <w:kern w:val="0"/>
                <w:sz w:val="22"/>
                <w:szCs w:val="22"/>
                <w:u w:val="none"/>
                <w:lang w:val="en-US" w:eastAsia="zh-CN" w:bidi="ar"/>
              </w:rPr>
              <w:t>79</w:t>
            </w:r>
          </w:p>
        </w:tc>
        <w:tc>
          <w:tcPr>
            <w:tcW w:w="1772" w:type="dxa"/>
            <w:gridSpan w:val="2"/>
            <w:tcBorders>
              <w:top w:val="nil"/>
              <w:left w:val="nil"/>
              <w:bottom w:val="single" w:color="auto" w:sz="4" w:space="0"/>
              <w:right w:val="single" w:color="auto" w:sz="4" w:space="0"/>
            </w:tcBorders>
            <w:noWrap/>
            <w:vAlign w:val="top"/>
          </w:tcPr>
          <w:p w14:paraId="2A8954FC">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服务器</w:t>
            </w:r>
            <w:r>
              <w:rPr>
                <w:rStyle w:val="129"/>
                <w:rFonts w:hAnsi="宋体"/>
                <w:lang w:val="en-US" w:eastAsia="zh-CN" w:bidi="ar"/>
              </w:rPr>
              <w:t>-5</w:t>
            </w:r>
          </w:p>
        </w:tc>
        <w:tc>
          <w:tcPr>
            <w:tcW w:w="900" w:type="dxa"/>
            <w:gridSpan w:val="2"/>
            <w:tcBorders>
              <w:top w:val="nil"/>
              <w:left w:val="nil"/>
              <w:bottom w:val="single" w:color="auto" w:sz="4" w:space="0"/>
              <w:right w:val="single" w:color="auto" w:sz="4" w:space="0"/>
            </w:tcBorders>
            <w:noWrap/>
            <w:vAlign w:val="top"/>
          </w:tcPr>
          <w:p w14:paraId="3B87FF8D">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365F5B5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UUIS-Cell 3030 G3</w:t>
            </w:r>
          </w:p>
        </w:tc>
        <w:tc>
          <w:tcPr>
            <w:tcW w:w="668" w:type="dxa"/>
            <w:tcBorders>
              <w:top w:val="nil"/>
              <w:left w:val="nil"/>
              <w:bottom w:val="single" w:color="auto" w:sz="4" w:space="0"/>
              <w:right w:val="single" w:color="auto" w:sz="4" w:space="0"/>
            </w:tcBorders>
            <w:noWrap/>
            <w:vAlign w:val="top"/>
          </w:tcPr>
          <w:p w14:paraId="0B3572C9">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24444E0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68</w:t>
            </w:r>
            <w:r>
              <w:rPr>
                <w:rFonts w:hint="eastAsia" w:ascii="宋体" w:hAnsi="宋体" w:eastAsia="宋体" w:cs="宋体"/>
                <w:i w:val="0"/>
                <w:iCs w:val="0"/>
                <w:color w:val="000000"/>
                <w:kern w:val="0"/>
                <w:sz w:val="21"/>
                <w:szCs w:val="21"/>
                <w:u w:val="none"/>
                <w:lang w:val="en-US" w:eastAsia="zh-CN" w:bidi="ar"/>
              </w:rPr>
              <w:t>机柜</w:t>
            </w:r>
          </w:p>
        </w:tc>
      </w:tr>
      <w:tr w14:paraId="1E2E003E">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4075B974">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lang w:val="en-US"/>
              </w:rPr>
            </w:pPr>
            <w:r>
              <w:rPr>
                <w:rFonts w:hint="eastAsia" w:ascii="宋体" w:hAnsi="宋体" w:eastAsia="宋体" w:cs="宋体"/>
                <w:i w:val="0"/>
                <w:iCs w:val="0"/>
                <w:color w:val="000000"/>
                <w:kern w:val="0"/>
                <w:sz w:val="22"/>
                <w:szCs w:val="22"/>
                <w:u w:val="none"/>
                <w:lang w:val="en-US" w:eastAsia="zh-CN" w:bidi="ar"/>
              </w:rPr>
              <w:t>80</w:t>
            </w:r>
          </w:p>
        </w:tc>
        <w:tc>
          <w:tcPr>
            <w:tcW w:w="1772" w:type="dxa"/>
            <w:gridSpan w:val="2"/>
            <w:tcBorders>
              <w:top w:val="nil"/>
              <w:left w:val="nil"/>
              <w:bottom w:val="single" w:color="auto" w:sz="4" w:space="0"/>
              <w:right w:val="single" w:color="auto" w:sz="4" w:space="0"/>
            </w:tcBorders>
            <w:noWrap/>
            <w:vAlign w:val="top"/>
          </w:tcPr>
          <w:p w14:paraId="47E3627D">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服务器</w:t>
            </w:r>
            <w:r>
              <w:rPr>
                <w:rStyle w:val="129"/>
                <w:rFonts w:hAnsi="宋体"/>
                <w:lang w:val="en-US" w:eastAsia="zh-CN" w:bidi="ar"/>
              </w:rPr>
              <w:t>-6</w:t>
            </w:r>
          </w:p>
        </w:tc>
        <w:tc>
          <w:tcPr>
            <w:tcW w:w="900" w:type="dxa"/>
            <w:gridSpan w:val="2"/>
            <w:tcBorders>
              <w:top w:val="nil"/>
              <w:left w:val="nil"/>
              <w:bottom w:val="single" w:color="auto" w:sz="4" w:space="0"/>
              <w:right w:val="single" w:color="auto" w:sz="4" w:space="0"/>
            </w:tcBorders>
            <w:noWrap/>
            <w:vAlign w:val="top"/>
          </w:tcPr>
          <w:p w14:paraId="4F3328DD">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2F1647C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UUIS-Cell 3030 G3</w:t>
            </w:r>
          </w:p>
        </w:tc>
        <w:tc>
          <w:tcPr>
            <w:tcW w:w="668" w:type="dxa"/>
            <w:tcBorders>
              <w:top w:val="nil"/>
              <w:left w:val="nil"/>
              <w:bottom w:val="single" w:color="auto" w:sz="4" w:space="0"/>
              <w:right w:val="single" w:color="auto" w:sz="4" w:space="0"/>
            </w:tcBorders>
            <w:noWrap/>
            <w:vAlign w:val="top"/>
          </w:tcPr>
          <w:p w14:paraId="4A225816">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6ED8FEBB">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68</w:t>
            </w:r>
            <w:r>
              <w:rPr>
                <w:rFonts w:hint="eastAsia" w:ascii="宋体" w:hAnsi="宋体" w:eastAsia="宋体" w:cs="宋体"/>
                <w:i w:val="0"/>
                <w:iCs w:val="0"/>
                <w:color w:val="000000"/>
                <w:kern w:val="0"/>
                <w:sz w:val="21"/>
                <w:szCs w:val="21"/>
                <w:u w:val="none"/>
                <w:lang w:val="en-US" w:eastAsia="zh-CN" w:bidi="ar"/>
              </w:rPr>
              <w:t>机柜</w:t>
            </w:r>
          </w:p>
        </w:tc>
      </w:tr>
      <w:tr w14:paraId="7842064F">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5836B799">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81</w:t>
            </w:r>
          </w:p>
        </w:tc>
        <w:tc>
          <w:tcPr>
            <w:tcW w:w="1772" w:type="dxa"/>
            <w:gridSpan w:val="2"/>
            <w:tcBorders>
              <w:top w:val="nil"/>
              <w:left w:val="nil"/>
              <w:bottom w:val="single" w:color="auto" w:sz="4" w:space="0"/>
              <w:right w:val="single" w:color="auto" w:sz="4" w:space="0"/>
            </w:tcBorders>
            <w:noWrap/>
            <w:vAlign w:val="top"/>
          </w:tcPr>
          <w:p w14:paraId="7FA48718">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万兆交换机</w:t>
            </w:r>
            <w:r>
              <w:rPr>
                <w:rStyle w:val="129"/>
                <w:rFonts w:hAnsi="宋体"/>
                <w:lang w:val="en-US" w:eastAsia="zh-CN" w:bidi="ar"/>
              </w:rPr>
              <w:t>-2</w:t>
            </w:r>
          </w:p>
        </w:tc>
        <w:tc>
          <w:tcPr>
            <w:tcW w:w="900" w:type="dxa"/>
            <w:gridSpan w:val="2"/>
            <w:tcBorders>
              <w:top w:val="nil"/>
              <w:left w:val="nil"/>
              <w:bottom w:val="single" w:color="auto" w:sz="4" w:space="0"/>
              <w:right w:val="single" w:color="auto" w:sz="4" w:space="0"/>
            </w:tcBorders>
            <w:noWrap/>
            <w:vAlign w:val="top"/>
          </w:tcPr>
          <w:p w14:paraId="3565267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0AD6DA9B">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S6520X-30QC-EI</w:t>
            </w:r>
          </w:p>
        </w:tc>
        <w:tc>
          <w:tcPr>
            <w:tcW w:w="668" w:type="dxa"/>
            <w:tcBorders>
              <w:top w:val="nil"/>
              <w:left w:val="nil"/>
              <w:bottom w:val="single" w:color="auto" w:sz="4" w:space="0"/>
              <w:right w:val="single" w:color="auto" w:sz="4" w:space="0"/>
            </w:tcBorders>
            <w:noWrap/>
            <w:vAlign w:val="top"/>
          </w:tcPr>
          <w:p w14:paraId="613A1AB6">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488AFD9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69</w:t>
            </w:r>
            <w:r>
              <w:rPr>
                <w:rFonts w:hint="eastAsia" w:ascii="宋体" w:hAnsi="宋体" w:eastAsia="宋体" w:cs="宋体"/>
                <w:i w:val="0"/>
                <w:iCs w:val="0"/>
                <w:color w:val="000000"/>
                <w:kern w:val="0"/>
                <w:sz w:val="21"/>
                <w:szCs w:val="21"/>
                <w:u w:val="none"/>
                <w:lang w:val="en-US" w:eastAsia="zh-CN" w:bidi="ar"/>
              </w:rPr>
              <w:t>机柜</w:t>
            </w:r>
          </w:p>
        </w:tc>
      </w:tr>
      <w:tr w14:paraId="46C469B9">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36AF7188">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82</w:t>
            </w:r>
          </w:p>
        </w:tc>
        <w:tc>
          <w:tcPr>
            <w:tcW w:w="1772" w:type="dxa"/>
            <w:gridSpan w:val="2"/>
            <w:tcBorders>
              <w:top w:val="nil"/>
              <w:left w:val="nil"/>
              <w:bottom w:val="single" w:color="auto" w:sz="4" w:space="0"/>
              <w:right w:val="single" w:color="auto" w:sz="4" w:space="0"/>
            </w:tcBorders>
            <w:noWrap/>
            <w:vAlign w:val="top"/>
          </w:tcPr>
          <w:p w14:paraId="5960FAAB">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千兆交换机</w:t>
            </w:r>
            <w:r>
              <w:rPr>
                <w:rStyle w:val="129"/>
                <w:rFonts w:hAnsi="宋体"/>
                <w:lang w:val="en-US" w:eastAsia="zh-CN" w:bidi="ar"/>
              </w:rPr>
              <w:t>-2</w:t>
            </w:r>
          </w:p>
        </w:tc>
        <w:tc>
          <w:tcPr>
            <w:tcW w:w="900" w:type="dxa"/>
            <w:gridSpan w:val="2"/>
            <w:tcBorders>
              <w:top w:val="nil"/>
              <w:left w:val="nil"/>
              <w:bottom w:val="single" w:color="auto" w:sz="4" w:space="0"/>
              <w:right w:val="single" w:color="auto" w:sz="4" w:space="0"/>
            </w:tcBorders>
            <w:noWrap/>
            <w:vAlign w:val="top"/>
          </w:tcPr>
          <w:p w14:paraId="28CC4F9D">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1201D3FF">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S5130S-52P-EI</w:t>
            </w:r>
          </w:p>
        </w:tc>
        <w:tc>
          <w:tcPr>
            <w:tcW w:w="668" w:type="dxa"/>
            <w:tcBorders>
              <w:top w:val="nil"/>
              <w:left w:val="nil"/>
              <w:bottom w:val="single" w:color="auto" w:sz="4" w:space="0"/>
              <w:right w:val="single" w:color="auto" w:sz="4" w:space="0"/>
            </w:tcBorders>
            <w:noWrap/>
            <w:vAlign w:val="top"/>
          </w:tcPr>
          <w:p w14:paraId="55F74CE5">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292E15E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69</w:t>
            </w:r>
            <w:r>
              <w:rPr>
                <w:rFonts w:hint="eastAsia" w:ascii="宋体" w:hAnsi="宋体" w:eastAsia="宋体" w:cs="宋体"/>
                <w:i w:val="0"/>
                <w:iCs w:val="0"/>
                <w:color w:val="000000"/>
                <w:kern w:val="0"/>
                <w:sz w:val="21"/>
                <w:szCs w:val="21"/>
                <w:u w:val="none"/>
                <w:lang w:val="en-US" w:eastAsia="zh-CN" w:bidi="ar"/>
              </w:rPr>
              <w:t>机柜</w:t>
            </w:r>
          </w:p>
        </w:tc>
      </w:tr>
      <w:tr w14:paraId="2DA834D5">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2C268C47">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83</w:t>
            </w:r>
          </w:p>
        </w:tc>
        <w:tc>
          <w:tcPr>
            <w:tcW w:w="1772" w:type="dxa"/>
            <w:gridSpan w:val="2"/>
            <w:tcBorders>
              <w:top w:val="nil"/>
              <w:left w:val="nil"/>
              <w:bottom w:val="single" w:color="auto" w:sz="4" w:space="0"/>
              <w:right w:val="single" w:color="auto" w:sz="4" w:space="0"/>
            </w:tcBorders>
            <w:noWrap/>
            <w:vAlign w:val="top"/>
          </w:tcPr>
          <w:p w14:paraId="2F883B87">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桌面云控制器</w:t>
            </w:r>
            <w:r>
              <w:rPr>
                <w:rStyle w:val="129"/>
                <w:rFonts w:hAnsi="宋体"/>
                <w:lang w:val="en-US" w:eastAsia="zh-CN" w:bidi="ar"/>
              </w:rPr>
              <w:t>-2</w:t>
            </w:r>
          </w:p>
        </w:tc>
        <w:tc>
          <w:tcPr>
            <w:tcW w:w="900" w:type="dxa"/>
            <w:gridSpan w:val="2"/>
            <w:tcBorders>
              <w:top w:val="nil"/>
              <w:left w:val="nil"/>
              <w:bottom w:val="single" w:color="auto" w:sz="4" w:space="0"/>
              <w:right w:val="single" w:color="auto" w:sz="4" w:space="0"/>
            </w:tcBorders>
            <w:noWrap/>
            <w:vAlign w:val="top"/>
          </w:tcPr>
          <w:p w14:paraId="07CA2886">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深信服</w:t>
            </w:r>
          </w:p>
        </w:tc>
        <w:tc>
          <w:tcPr>
            <w:tcW w:w="2932" w:type="dxa"/>
            <w:tcBorders>
              <w:top w:val="nil"/>
              <w:left w:val="nil"/>
              <w:bottom w:val="single" w:color="auto" w:sz="4" w:space="0"/>
              <w:right w:val="single" w:color="auto" w:sz="4" w:space="0"/>
            </w:tcBorders>
            <w:noWrap/>
            <w:vAlign w:val="top"/>
          </w:tcPr>
          <w:p w14:paraId="2F8D14AC">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VDC2500</w:t>
            </w:r>
          </w:p>
        </w:tc>
        <w:tc>
          <w:tcPr>
            <w:tcW w:w="668" w:type="dxa"/>
            <w:tcBorders>
              <w:top w:val="nil"/>
              <w:left w:val="nil"/>
              <w:bottom w:val="single" w:color="auto" w:sz="4" w:space="0"/>
              <w:right w:val="single" w:color="auto" w:sz="4" w:space="0"/>
            </w:tcBorders>
            <w:noWrap/>
            <w:vAlign w:val="top"/>
          </w:tcPr>
          <w:p w14:paraId="79547C70">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564D6E03">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69</w:t>
            </w:r>
            <w:r>
              <w:rPr>
                <w:rFonts w:hint="eastAsia" w:ascii="宋体" w:hAnsi="宋体" w:eastAsia="宋体" w:cs="宋体"/>
                <w:i w:val="0"/>
                <w:iCs w:val="0"/>
                <w:color w:val="000000"/>
                <w:kern w:val="0"/>
                <w:sz w:val="21"/>
                <w:szCs w:val="21"/>
                <w:u w:val="none"/>
                <w:lang w:val="en-US" w:eastAsia="zh-CN" w:bidi="ar"/>
              </w:rPr>
              <w:t>机柜</w:t>
            </w:r>
          </w:p>
        </w:tc>
      </w:tr>
      <w:tr w14:paraId="02C1F9C8">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5D482F15">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84</w:t>
            </w:r>
          </w:p>
        </w:tc>
        <w:tc>
          <w:tcPr>
            <w:tcW w:w="1772" w:type="dxa"/>
            <w:gridSpan w:val="2"/>
            <w:tcBorders>
              <w:top w:val="nil"/>
              <w:left w:val="nil"/>
              <w:bottom w:val="single" w:color="auto" w:sz="4" w:space="0"/>
              <w:right w:val="single" w:color="auto" w:sz="4" w:space="0"/>
            </w:tcBorders>
            <w:noWrap/>
            <w:vAlign w:val="top"/>
          </w:tcPr>
          <w:p w14:paraId="48D7476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服务器</w:t>
            </w:r>
          </w:p>
        </w:tc>
        <w:tc>
          <w:tcPr>
            <w:tcW w:w="900" w:type="dxa"/>
            <w:gridSpan w:val="2"/>
            <w:tcBorders>
              <w:top w:val="nil"/>
              <w:left w:val="nil"/>
              <w:bottom w:val="single" w:color="auto" w:sz="4" w:space="0"/>
              <w:right w:val="single" w:color="auto" w:sz="4" w:space="0"/>
            </w:tcBorders>
            <w:noWrap/>
            <w:vAlign w:val="top"/>
          </w:tcPr>
          <w:p w14:paraId="65B80E51">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25281154">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UUIS-Cell 3030 G3</w:t>
            </w:r>
          </w:p>
        </w:tc>
        <w:tc>
          <w:tcPr>
            <w:tcW w:w="668" w:type="dxa"/>
            <w:tcBorders>
              <w:top w:val="nil"/>
              <w:left w:val="nil"/>
              <w:bottom w:val="single" w:color="auto" w:sz="4" w:space="0"/>
              <w:right w:val="single" w:color="auto" w:sz="4" w:space="0"/>
            </w:tcBorders>
            <w:noWrap/>
            <w:vAlign w:val="top"/>
          </w:tcPr>
          <w:p w14:paraId="1C2EFFB7">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4</w:t>
            </w:r>
          </w:p>
        </w:tc>
        <w:tc>
          <w:tcPr>
            <w:tcW w:w="1936" w:type="dxa"/>
            <w:tcBorders>
              <w:top w:val="nil"/>
              <w:left w:val="nil"/>
              <w:bottom w:val="single" w:color="auto" w:sz="4" w:space="0"/>
              <w:right w:val="single" w:color="auto" w:sz="4" w:space="0"/>
            </w:tcBorders>
            <w:noWrap/>
            <w:vAlign w:val="top"/>
          </w:tcPr>
          <w:p w14:paraId="1188B162">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69</w:t>
            </w:r>
            <w:r>
              <w:rPr>
                <w:rFonts w:hint="eastAsia" w:ascii="宋体" w:hAnsi="宋体" w:eastAsia="宋体" w:cs="宋体"/>
                <w:i w:val="0"/>
                <w:iCs w:val="0"/>
                <w:color w:val="000000"/>
                <w:kern w:val="0"/>
                <w:sz w:val="21"/>
                <w:szCs w:val="21"/>
                <w:u w:val="none"/>
                <w:lang w:val="en-US" w:eastAsia="zh-CN" w:bidi="ar"/>
              </w:rPr>
              <w:t>机柜</w:t>
            </w:r>
          </w:p>
        </w:tc>
      </w:tr>
      <w:tr w14:paraId="22A317D5">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4C8B17CC">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85</w:t>
            </w:r>
          </w:p>
        </w:tc>
        <w:tc>
          <w:tcPr>
            <w:tcW w:w="1772" w:type="dxa"/>
            <w:gridSpan w:val="2"/>
            <w:tcBorders>
              <w:top w:val="nil"/>
              <w:left w:val="nil"/>
              <w:bottom w:val="single" w:color="auto" w:sz="4" w:space="0"/>
              <w:right w:val="single" w:color="auto" w:sz="4" w:space="0"/>
            </w:tcBorders>
            <w:vAlign w:val="top"/>
          </w:tcPr>
          <w:p w14:paraId="06B490A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备份存储</w:t>
            </w:r>
          </w:p>
        </w:tc>
        <w:tc>
          <w:tcPr>
            <w:tcW w:w="900" w:type="dxa"/>
            <w:gridSpan w:val="2"/>
            <w:tcBorders>
              <w:top w:val="nil"/>
              <w:left w:val="nil"/>
              <w:bottom w:val="single" w:color="auto" w:sz="4" w:space="0"/>
              <w:right w:val="single" w:color="auto" w:sz="4" w:space="0"/>
            </w:tcBorders>
            <w:noWrap/>
            <w:vAlign w:val="top"/>
          </w:tcPr>
          <w:p w14:paraId="3555BBA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H3C</w:t>
            </w:r>
          </w:p>
        </w:tc>
        <w:tc>
          <w:tcPr>
            <w:tcW w:w="2932" w:type="dxa"/>
            <w:tcBorders>
              <w:top w:val="nil"/>
              <w:left w:val="nil"/>
              <w:bottom w:val="single" w:color="auto" w:sz="4" w:space="0"/>
              <w:right w:val="single" w:color="auto" w:sz="4" w:space="0"/>
            </w:tcBorders>
            <w:noWrap/>
            <w:vAlign w:val="top"/>
          </w:tcPr>
          <w:p w14:paraId="6D38D708">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UniServer R4300 G3</w:t>
            </w:r>
          </w:p>
        </w:tc>
        <w:tc>
          <w:tcPr>
            <w:tcW w:w="668" w:type="dxa"/>
            <w:tcBorders>
              <w:top w:val="nil"/>
              <w:left w:val="nil"/>
              <w:bottom w:val="single" w:color="auto" w:sz="4" w:space="0"/>
              <w:right w:val="single" w:color="auto" w:sz="4" w:space="0"/>
            </w:tcBorders>
            <w:noWrap/>
            <w:vAlign w:val="top"/>
          </w:tcPr>
          <w:p w14:paraId="52E1EFB6">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0E5166C9">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69</w:t>
            </w:r>
            <w:r>
              <w:rPr>
                <w:rFonts w:hint="eastAsia" w:ascii="宋体" w:hAnsi="宋体" w:eastAsia="宋体" w:cs="宋体"/>
                <w:i w:val="0"/>
                <w:iCs w:val="0"/>
                <w:color w:val="000000"/>
                <w:kern w:val="0"/>
                <w:sz w:val="21"/>
                <w:szCs w:val="21"/>
                <w:u w:val="none"/>
                <w:lang w:val="en-US" w:eastAsia="zh-CN" w:bidi="ar"/>
              </w:rPr>
              <w:t>机柜</w:t>
            </w:r>
          </w:p>
        </w:tc>
      </w:tr>
      <w:tr w14:paraId="2AA700B1">
        <w:tblPrEx>
          <w:tblCellMar>
            <w:top w:w="0" w:type="dxa"/>
            <w:left w:w="108" w:type="dxa"/>
            <w:bottom w:w="0" w:type="dxa"/>
            <w:right w:w="108" w:type="dxa"/>
          </w:tblCellMar>
        </w:tblPrEx>
        <w:trPr>
          <w:trHeight w:val="306"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6288E8C0">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rPr>
            </w:pPr>
            <w:r>
              <w:rPr>
                <w:rFonts w:hint="eastAsia" w:ascii="宋体" w:hAnsi="宋体" w:eastAsia="宋体" w:cs="宋体"/>
                <w:i w:val="0"/>
                <w:iCs w:val="0"/>
                <w:color w:val="000000"/>
                <w:kern w:val="0"/>
                <w:sz w:val="22"/>
                <w:szCs w:val="22"/>
                <w:u w:val="none"/>
                <w:lang w:val="en-US" w:eastAsia="zh-CN" w:bidi="ar"/>
              </w:rPr>
              <w:t>86</w:t>
            </w:r>
          </w:p>
        </w:tc>
        <w:tc>
          <w:tcPr>
            <w:tcW w:w="1772" w:type="dxa"/>
            <w:gridSpan w:val="2"/>
            <w:tcBorders>
              <w:top w:val="single" w:color="auto" w:sz="4" w:space="0"/>
              <w:left w:val="nil"/>
              <w:bottom w:val="single" w:color="auto" w:sz="4" w:space="0"/>
              <w:right w:val="single" w:color="auto" w:sz="4" w:space="0"/>
            </w:tcBorders>
            <w:noWrap/>
            <w:vAlign w:val="top"/>
          </w:tcPr>
          <w:p w14:paraId="064BAC4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服务器</w:t>
            </w:r>
            <w:r>
              <w:rPr>
                <w:rStyle w:val="129"/>
                <w:rFonts w:hAnsi="宋体"/>
                <w:lang w:val="en-US" w:eastAsia="zh-CN" w:bidi="ar"/>
              </w:rPr>
              <w:t>-1</w:t>
            </w:r>
          </w:p>
        </w:tc>
        <w:tc>
          <w:tcPr>
            <w:tcW w:w="900" w:type="dxa"/>
            <w:gridSpan w:val="2"/>
            <w:tcBorders>
              <w:top w:val="single" w:color="auto" w:sz="4" w:space="0"/>
              <w:left w:val="nil"/>
              <w:bottom w:val="single" w:color="auto" w:sz="4" w:space="0"/>
              <w:right w:val="single" w:color="auto" w:sz="4" w:space="0"/>
            </w:tcBorders>
            <w:noWrap/>
            <w:vAlign w:val="top"/>
          </w:tcPr>
          <w:p w14:paraId="236B045F">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华为</w:t>
            </w:r>
          </w:p>
        </w:tc>
        <w:tc>
          <w:tcPr>
            <w:tcW w:w="2932" w:type="dxa"/>
            <w:tcBorders>
              <w:top w:val="single" w:color="auto" w:sz="4" w:space="0"/>
              <w:left w:val="nil"/>
              <w:bottom w:val="single" w:color="auto" w:sz="4" w:space="0"/>
              <w:right w:val="single" w:color="auto" w:sz="4" w:space="0"/>
            </w:tcBorders>
            <w:noWrap/>
            <w:vAlign w:val="top"/>
          </w:tcPr>
          <w:p w14:paraId="343E9DF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RH2288HV5</w:t>
            </w:r>
          </w:p>
        </w:tc>
        <w:tc>
          <w:tcPr>
            <w:tcW w:w="668" w:type="dxa"/>
            <w:tcBorders>
              <w:top w:val="single" w:color="auto" w:sz="4" w:space="0"/>
              <w:left w:val="nil"/>
              <w:bottom w:val="single" w:color="auto" w:sz="4" w:space="0"/>
              <w:right w:val="single" w:color="auto" w:sz="4" w:space="0"/>
            </w:tcBorders>
            <w:noWrap/>
            <w:vAlign w:val="top"/>
          </w:tcPr>
          <w:p w14:paraId="23E81A5E">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nil"/>
              <w:bottom w:val="single" w:color="auto" w:sz="4" w:space="0"/>
              <w:right w:val="single" w:color="auto" w:sz="4" w:space="0"/>
            </w:tcBorders>
            <w:noWrap/>
            <w:vAlign w:val="top"/>
          </w:tcPr>
          <w:p w14:paraId="26E226C8">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档案机柜</w:t>
            </w:r>
          </w:p>
        </w:tc>
      </w:tr>
      <w:tr w14:paraId="188EF7D9">
        <w:tblPrEx>
          <w:tblCellMar>
            <w:top w:w="0" w:type="dxa"/>
            <w:left w:w="108" w:type="dxa"/>
            <w:bottom w:w="0" w:type="dxa"/>
            <w:right w:w="108" w:type="dxa"/>
          </w:tblCellMar>
        </w:tblPrEx>
        <w:trPr>
          <w:trHeight w:val="306" w:hRule="atLeast"/>
          <w:jc w:val="center"/>
        </w:trPr>
        <w:tc>
          <w:tcPr>
            <w:tcW w:w="696" w:type="dxa"/>
            <w:tcBorders>
              <w:top w:val="nil"/>
              <w:left w:val="single" w:color="auto" w:sz="4" w:space="0"/>
              <w:bottom w:val="single" w:color="auto" w:sz="4" w:space="0"/>
              <w:right w:val="single" w:color="auto" w:sz="4" w:space="0"/>
            </w:tcBorders>
            <w:noWrap/>
            <w:vAlign w:val="center"/>
          </w:tcPr>
          <w:p w14:paraId="71A4A617">
            <w:pPr>
              <w:keepNext w:val="0"/>
              <w:keepLines w:val="0"/>
              <w:widowControl/>
              <w:suppressLineNumbers w:val="0"/>
              <w:spacing w:before="0" w:beforeAutospacing="0" w:after="0" w:afterAutospacing="0"/>
              <w:ind w:left="0" w:right="0"/>
              <w:jc w:val="center"/>
              <w:textAlignment w:val="center"/>
              <w:rPr>
                <w:rFonts w:hint="default" w:ascii="仿宋_GB2312"/>
                <w:sz w:val="21"/>
                <w:szCs w:val="21"/>
                <w:highlight w:val="none"/>
                <w:lang w:val="en-US"/>
              </w:rPr>
            </w:pPr>
            <w:r>
              <w:rPr>
                <w:rFonts w:hint="eastAsia" w:ascii="宋体" w:hAnsi="宋体" w:eastAsia="宋体" w:cs="宋体"/>
                <w:i w:val="0"/>
                <w:iCs w:val="0"/>
                <w:color w:val="000000"/>
                <w:kern w:val="0"/>
                <w:sz w:val="22"/>
                <w:szCs w:val="22"/>
                <w:u w:val="none"/>
                <w:lang w:val="en-US" w:eastAsia="zh-CN" w:bidi="ar"/>
              </w:rPr>
              <w:t>87</w:t>
            </w:r>
          </w:p>
        </w:tc>
        <w:tc>
          <w:tcPr>
            <w:tcW w:w="1772" w:type="dxa"/>
            <w:gridSpan w:val="2"/>
            <w:tcBorders>
              <w:top w:val="nil"/>
              <w:left w:val="nil"/>
              <w:bottom w:val="single" w:color="auto" w:sz="4" w:space="0"/>
              <w:right w:val="single" w:color="auto" w:sz="4" w:space="0"/>
            </w:tcBorders>
            <w:noWrap/>
            <w:vAlign w:val="top"/>
          </w:tcPr>
          <w:p w14:paraId="4C870C60">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服务器</w:t>
            </w:r>
            <w:r>
              <w:rPr>
                <w:rStyle w:val="129"/>
                <w:rFonts w:hAnsi="宋体"/>
                <w:lang w:val="en-US" w:eastAsia="zh-CN" w:bidi="ar"/>
              </w:rPr>
              <w:t>-2</w:t>
            </w:r>
          </w:p>
        </w:tc>
        <w:tc>
          <w:tcPr>
            <w:tcW w:w="900" w:type="dxa"/>
            <w:gridSpan w:val="2"/>
            <w:tcBorders>
              <w:top w:val="nil"/>
              <w:left w:val="nil"/>
              <w:bottom w:val="single" w:color="auto" w:sz="4" w:space="0"/>
              <w:right w:val="single" w:color="auto" w:sz="4" w:space="0"/>
            </w:tcBorders>
            <w:noWrap/>
            <w:vAlign w:val="top"/>
          </w:tcPr>
          <w:p w14:paraId="7DE68A2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华为</w:t>
            </w:r>
          </w:p>
        </w:tc>
        <w:tc>
          <w:tcPr>
            <w:tcW w:w="2932" w:type="dxa"/>
            <w:tcBorders>
              <w:top w:val="nil"/>
              <w:left w:val="nil"/>
              <w:bottom w:val="single" w:color="auto" w:sz="4" w:space="0"/>
              <w:right w:val="single" w:color="auto" w:sz="4" w:space="0"/>
            </w:tcBorders>
            <w:noWrap/>
            <w:vAlign w:val="top"/>
          </w:tcPr>
          <w:p w14:paraId="0063F41A">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Style w:val="129"/>
                <w:rFonts w:hAnsi="宋体"/>
                <w:lang w:val="en-US" w:eastAsia="zh-CN" w:bidi="ar"/>
              </w:rPr>
              <w:t>RH2288HV5</w:t>
            </w:r>
          </w:p>
        </w:tc>
        <w:tc>
          <w:tcPr>
            <w:tcW w:w="668" w:type="dxa"/>
            <w:tcBorders>
              <w:top w:val="nil"/>
              <w:left w:val="nil"/>
              <w:bottom w:val="single" w:color="auto" w:sz="4" w:space="0"/>
              <w:right w:val="single" w:color="auto" w:sz="4" w:space="0"/>
            </w:tcBorders>
            <w:noWrap/>
            <w:vAlign w:val="top"/>
          </w:tcPr>
          <w:p w14:paraId="383A0552">
            <w:pPr>
              <w:keepNext w:val="0"/>
              <w:keepLines w:val="0"/>
              <w:widowControl/>
              <w:suppressLineNumbers w:val="0"/>
              <w:spacing w:before="0" w:beforeAutospacing="0" w:after="0" w:afterAutospacing="0"/>
              <w:ind w:left="0" w:right="0"/>
              <w:jc w:val="center"/>
              <w:textAlignment w:val="top"/>
              <w:rPr>
                <w:rFonts w:hint="eastAsia" w:ascii="仿宋_GB2312" w:eastAsia="宋体"/>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nil"/>
              <w:left w:val="nil"/>
              <w:bottom w:val="single" w:color="auto" w:sz="4" w:space="0"/>
              <w:right w:val="single" w:color="auto" w:sz="4" w:space="0"/>
            </w:tcBorders>
            <w:noWrap/>
            <w:vAlign w:val="top"/>
          </w:tcPr>
          <w:p w14:paraId="46A73F85">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档案机柜</w:t>
            </w:r>
          </w:p>
        </w:tc>
      </w:tr>
      <w:tr w14:paraId="0CD716EB">
        <w:tblPrEx>
          <w:tblCellMar>
            <w:top w:w="0" w:type="dxa"/>
            <w:left w:w="108" w:type="dxa"/>
            <w:bottom w:w="0" w:type="dxa"/>
            <w:right w:w="108" w:type="dxa"/>
          </w:tblCellMar>
        </w:tblPrEx>
        <w:trPr>
          <w:trHeight w:val="432"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65F64D5D">
            <w:pPr>
              <w:keepNext w:val="0"/>
              <w:keepLines w:val="0"/>
              <w:widowControl/>
              <w:suppressLineNumbers w:val="0"/>
              <w:spacing w:before="0" w:beforeAutospacing="0" w:after="0" w:afterAutospacing="0"/>
              <w:ind w:left="0" w:right="0"/>
              <w:jc w:val="center"/>
              <w:textAlignment w:val="center"/>
              <w:rPr>
                <w:rFonts w:hint="default" w:ascii="仿宋_GB2312" w:hAnsiTheme="minorHAnsi" w:eastAsiaTheme="minorEastAsia" w:cstheme="minorBidi"/>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88</w:t>
            </w:r>
          </w:p>
        </w:tc>
        <w:tc>
          <w:tcPr>
            <w:tcW w:w="1772" w:type="dxa"/>
            <w:gridSpan w:val="2"/>
            <w:tcBorders>
              <w:top w:val="single" w:color="auto" w:sz="4" w:space="0"/>
              <w:left w:val="single" w:color="auto" w:sz="4" w:space="0"/>
              <w:bottom w:val="single" w:color="auto" w:sz="4" w:space="0"/>
              <w:right w:val="single" w:color="auto" w:sz="4" w:space="0"/>
            </w:tcBorders>
            <w:vAlign w:val="top"/>
          </w:tcPr>
          <w:p w14:paraId="5CC802ED">
            <w:pPr>
              <w:keepNext w:val="0"/>
              <w:keepLines w:val="0"/>
              <w:widowControl/>
              <w:suppressLineNumbers w:val="0"/>
              <w:spacing w:before="0" w:beforeAutospacing="0" w:after="0" w:afterAutospacing="0"/>
              <w:ind w:left="0" w:right="0"/>
              <w:jc w:val="center"/>
              <w:textAlignment w:val="top"/>
              <w:rPr>
                <w:rFonts w:hint="eastAsia" w:ascii="仿宋_GB2312" w:hAnsiTheme="minorHAnsi" w:eastAsiaTheme="minorEastAsia" w:cstheme="minorBidi"/>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服务器</w:t>
            </w:r>
            <w:r>
              <w:rPr>
                <w:rStyle w:val="129"/>
                <w:rFonts w:hAnsi="宋体"/>
                <w:lang w:val="en-US" w:eastAsia="zh-CN" w:bidi="ar"/>
              </w:rPr>
              <w:t>-3</w:t>
            </w:r>
          </w:p>
        </w:tc>
        <w:tc>
          <w:tcPr>
            <w:tcW w:w="900" w:type="dxa"/>
            <w:gridSpan w:val="2"/>
            <w:tcBorders>
              <w:top w:val="single" w:color="auto" w:sz="4" w:space="0"/>
              <w:left w:val="single" w:color="auto" w:sz="4" w:space="0"/>
              <w:bottom w:val="single" w:color="auto" w:sz="4" w:space="0"/>
              <w:right w:val="single" w:color="auto" w:sz="4" w:space="0"/>
            </w:tcBorders>
            <w:noWrap/>
            <w:vAlign w:val="top"/>
          </w:tcPr>
          <w:p w14:paraId="13F2BDB3">
            <w:pPr>
              <w:keepNext w:val="0"/>
              <w:keepLines w:val="0"/>
              <w:widowControl/>
              <w:suppressLineNumbers w:val="0"/>
              <w:spacing w:before="0" w:beforeAutospacing="0" w:after="0" w:afterAutospacing="0"/>
              <w:ind w:left="0" w:right="0"/>
              <w:jc w:val="center"/>
              <w:textAlignment w:val="top"/>
              <w:rPr>
                <w:rFonts w:hint="eastAsia" w:ascii="仿宋_GB2312" w:hAnsiTheme="minorHAnsi" w:eastAsiaTheme="minorEastAsia" w:cstheme="minorBidi"/>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华为</w:t>
            </w:r>
          </w:p>
        </w:tc>
        <w:tc>
          <w:tcPr>
            <w:tcW w:w="2932" w:type="dxa"/>
            <w:tcBorders>
              <w:top w:val="single" w:color="auto" w:sz="4" w:space="0"/>
              <w:left w:val="single" w:color="auto" w:sz="4" w:space="0"/>
              <w:bottom w:val="single" w:color="auto" w:sz="4" w:space="0"/>
              <w:right w:val="single" w:color="auto" w:sz="4" w:space="0"/>
            </w:tcBorders>
            <w:noWrap/>
            <w:vAlign w:val="top"/>
          </w:tcPr>
          <w:p w14:paraId="38D21DEF">
            <w:pPr>
              <w:keepNext w:val="0"/>
              <w:keepLines w:val="0"/>
              <w:widowControl/>
              <w:suppressLineNumbers w:val="0"/>
              <w:spacing w:before="0" w:beforeAutospacing="0" w:after="0" w:afterAutospacing="0"/>
              <w:ind w:left="0" w:right="0"/>
              <w:jc w:val="center"/>
              <w:textAlignment w:val="top"/>
              <w:rPr>
                <w:rFonts w:hint="eastAsia" w:ascii="仿宋_GB2312" w:hAnsiTheme="minorHAnsi" w:eastAsiaTheme="minorEastAsia" w:cstheme="minorBidi"/>
                <w:kern w:val="2"/>
                <w:sz w:val="21"/>
                <w:szCs w:val="21"/>
                <w:lang w:val="en-US" w:eastAsia="zh-CN" w:bidi="ar-SA"/>
              </w:rPr>
            </w:pPr>
            <w:r>
              <w:rPr>
                <w:rStyle w:val="129"/>
                <w:rFonts w:hAnsi="宋体"/>
                <w:lang w:val="en-US" w:eastAsia="zh-CN" w:bidi="ar"/>
              </w:rPr>
              <w:t>RH2288HV5</w:t>
            </w:r>
          </w:p>
        </w:tc>
        <w:tc>
          <w:tcPr>
            <w:tcW w:w="668" w:type="dxa"/>
            <w:tcBorders>
              <w:top w:val="single" w:color="auto" w:sz="4" w:space="0"/>
              <w:left w:val="single" w:color="auto" w:sz="4" w:space="0"/>
              <w:bottom w:val="single" w:color="auto" w:sz="4" w:space="0"/>
              <w:right w:val="single" w:color="auto" w:sz="4" w:space="0"/>
            </w:tcBorders>
            <w:noWrap/>
            <w:vAlign w:val="top"/>
          </w:tcPr>
          <w:p w14:paraId="33DA9D25">
            <w:pPr>
              <w:keepNext w:val="0"/>
              <w:keepLines w:val="0"/>
              <w:widowControl/>
              <w:suppressLineNumbers w:val="0"/>
              <w:spacing w:before="0" w:beforeAutospacing="0" w:after="0" w:afterAutospacing="0"/>
              <w:ind w:left="0" w:right="0"/>
              <w:jc w:val="center"/>
              <w:textAlignment w:val="top"/>
              <w:rPr>
                <w:rFonts w:hint="eastAsia" w:ascii="仿宋_GB2312" w:eastAsia="宋体" w:hAnsiTheme="minorHAnsi" w:cstheme="minorBidi"/>
                <w:kern w:val="2"/>
                <w:sz w:val="21"/>
                <w:szCs w:val="21"/>
                <w:lang w:val="en-US" w:eastAsia="zh-CN" w:bidi="ar-SA"/>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single" w:color="auto" w:sz="4" w:space="0"/>
              <w:bottom w:val="single" w:color="auto" w:sz="4" w:space="0"/>
              <w:right w:val="single" w:color="auto" w:sz="4" w:space="0"/>
            </w:tcBorders>
            <w:noWrap/>
            <w:vAlign w:val="top"/>
          </w:tcPr>
          <w:p w14:paraId="38CBBA39">
            <w:pPr>
              <w:keepNext w:val="0"/>
              <w:keepLines w:val="0"/>
              <w:widowControl/>
              <w:suppressLineNumbers w:val="0"/>
              <w:spacing w:before="0" w:beforeAutospacing="0" w:after="0" w:afterAutospacing="0"/>
              <w:ind w:left="0" w:right="0"/>
              <w:jc w:val="center"/>
              <w:textAlignment w:val="top"/>
              <w:rPr>
                <w:rFonts w:hint="eastAsia" w:ascii="仿宋_GB2312" w:hAnsiTheme="minorHAnsi" w:eastAsiaTheme="minorEastAsia" w:cstheme="minorBidi"/>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档案机柜</w:t>
            </w:r>
          </w:p>
        </w:tc>
      </w:tr>
      <w:tr w14:paraId="651854EA">
        <w:tblPrEx>
          <w:tblCellMar>
            <w:top w:w="0" w:type="dxa"/>
            <w:left w:w="108" w:type="dxa"/>
            <w:bottom w:w="0" w:type="dxa"/>
            <w:right w:w="108" w:type="dxa"/>
          </w:tblCellMar>
        </w:tblPrEx>
        <w:trPr>
          <w:trHeight w:val="372"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4636AA89">
            <w:pPr>
              <w:keepNext w:val="0"/>
              <w:keepLines w:val="0"/>
              <w:widowControl/>
              <w:suppressLineNumbers w:val="0"/>
              <w:spacing w:before="0" w:beforeAutospacing="0" w:after="0" w:afterAutospacing="0"/>
              <w:ind w:left="0" w:right="0"/>
              <w:jc w:val="center"/>
              <w:textAlignment w:val="center"/>
              <w:rPr>
                <w:rFonts w:hint="default" w:ascii="仿宋_GB2312" w:hAnsiTheme="minorHAnsi" w:eastAsiaTheme="minorEastAsia" w:cstheme="minorBidi"/>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89</w:t>
            </w:r>
          </w:p>
        </w:tc>
        <w:tc>
          <w:tcPr>
            <w:tcW w:w="1772" w:type="dxa"/>
            <w:gridSpan w:val="2"/>
            <w:tcBorders>
              <w:top w:val="single" w:color="auto" w:sz="4" w:space="0"/>
              <w:left w:val="single" w:color="auto" w:sz="4" w:space="0"/>
              <w:bottom w:val="single" w:color="auto" w:sz="4" w:space="0"/>
              <w:right w:val="single" w:color="auto" w:sz="4" w:space="0"/>
            </w:tcBorders>
            <w:vAlign w:val="top"/>
          </w:tcPr>
          <w:p w14:paraId="7855FBCA">
            <w:pPr>
              <w:keepNext w:val="0"/>
              <w:keepLines w:val="0"/>
              <w:widowControl/>
              <w:suppressLineNumbers w:val="0"/>
              <w:spacing w:before="0" w:beforeAutospacing="0" w:after="0" w:afterAutospacing="0"/>
              <w:ind w:left="0" w:right="0"/>
              <w:jc w:val="center"/>
              <w:textAlignment w:val="top"/>
              <w:rPr>
                <w:rFonts w:hint="eastAsia" w:ascii="仿宋_GB2312" w:hAnsiTheme="minorHAnsi" w:eastAsiaTheme="minorEastAsia" w:cstheme="minorBidi"/>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在线存储</w:t>
            </w:r>
          </w:p>
        </w:tc>
        <w:tc>
          <w:tcPr>
            <w:tcW w:w="900" w:type="dxa"/>
            <w:gridSpan w:val="2"/>
            <w:tcBorders>
              <w:top w:val="single" w:color="auto" w:sz="4" w:space="0"/>
              <w:left w:val="single" w:color="auto" w:sz="4" w:space="0"/>
              <w:bottom w:val="single" w:color="auto" w:sz="4" w:space="0"/>
              <w:right w:val="single" w:color="auto" w:sz="4" w:space="0"/>
            </w:tcBorders>
            <w:noWrap/>
            <w:vAlign w:val="top"/>
          </w:tcPr>
          <w:p w14:paraId="3E02A963">
            <w:pPr>
              <w:keepNext w:val="0"/>
              <w:keepLines w:val="0"/>
              <w:widowControl/>
              <w:suppressLineNumbers w:val="0"/>
              <w:spacing w:before="0" w:beforeAutospacing="0" w:after="0" w:afterAutospacing="0"/>
              <w:ind w:left="0" w:right="0"/>
              <w:jc w:val="center"/>
              <w:textAlignment w:val="top"/>
              <w:rPr>
                <w:rFonts w:hint="eastAsia" w:ascii="仿宋_GB2312" w:hAnsiTheme="minorHAnsi" w:eastAsiaTheme="minorEastAsia" w:cstheme="minorBidi"/>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同有</w:t>
            </w:r>
          </w:p>
        </w:tc>
        <w:tc>
          <w:tcPr>
            <w:tcW w:w="2932" w:type="dxa"/>
            <w:tcBorders>
              <w:top w:val="single" w:color="auto" w:sz="4" w:space="0"/>
              <w:left w:val="single" w:color="auto" w:sz="4" w:space="0"/>
              <w:bottom w:val="single" w:color="auto" w:sz="4" w:space="0"/>
              <w:right w:val="single" w:color="auto" w:sz="4" w:space="0"/>
            </w:tcBorders>
            <w:noWrap/>
            <w:vAlign w:val="top"/>
          </w:tcPr>
          <w:p w14:paraId="188F0F58">
            <w:pPr>
              <w:keepNext w:val="0"/>
              <w:keepLines w:val="0"/>
              <w:widowControl/>
              <w:suppressLineNumbers w:val="0"/>
              <w:spacing w:before="0" w:beforeAutospacing="0" w:after="0" w:afterAutospacing="0"/>
              <w:ind w:left="0" w:right="0"/>
              <w:jc w:val="center"/>
              <w:textAlignment w:val="top"/>
              <w:rPr>
                <w:rFonts w:hint="eastAsia" w:ascii="仿宋_GB2312" w:hAnsiTheme="minorHAnsi" w:eastAsiaTheme="minorEastAsia" w:cstheme="minorBidi"/>
                <w:kern w:val="2"/>
                <w:sz w:val="21"/>
                <w:szCs w:val="21"/>
                <w:lang w:val="en-US" w:eastAsia="zh-CN" w:bidi="ar-SA"/>
              </w:rPr>
            </w:pPr>
            <w:r>
              <w:rPr>
                <w:rStyle w:val="129"/>
                <w:rFonts w:hAnsi="宋体"/>
                <w:lang w:val="en-US" w:eastAsia="zh-CN" w:bidi="ar"/>
              </w:rPr>
              <w:t>NCS7300G2-12R2FS11</w:t>
            </w:r>
          </w:p>
        </w:tc>
        <w:tc>
          <w:tcPr>
            <w:tcW w:w="668" w:type="dxa"/>
            <w:tcBorders>
              <w:top w:val="single" w:color="auto" w:sz="4" w:space="0"/>
              <w:left w:val="single" w:color="auto" w:sz="4" w:space="0"/>
              <w:bottom w:val="single" w:color="auto" w:sz="4" w:space="0"/>
              <w:right w:val="single" w:color="auto" w:sz="4" w:space="0"/>
            </w:tcBorders>
            <w:noWrap/>
            <w:vAlign w:val="top"/>
          </w:tcPr>
          <w:p w14:paraId="6C65582D">
            <w:pPr>
              <w:keepNext w:val="0"/>
              <w:keepLines w:val="0"/>
              <w:widowControl/>
              <w:suppressLineNumbers w:val="0"/>
              <w:spacing w:before="0" w:beforeAutospacing="0" w:after="0" w:afterAutospacing="0"/>
              <w:ind w:left="0" w:right="0"/>
              <w:jc w:val="center"/>
              <w:textAlignment w:val="top"/>
              <w:rPr>
                <w:rFonts w:hint="eastAsia" w:ascii="仿宋_GB2312" w:eastAsia="宋体" w:hAnsiTheme="minorHAnsi" w:cstheme="minorBidi"/>
                <w:kern w:val="2"/>
                <w:sz w:val="21"/>
                <w:szCs w:val="21"/>
                <w:lang w:val="en-US" w:eastAsia="zh-CN" w:bidi="ar-SA"/>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single" w:color="auto" w:sz="4" w:space="0"/>
              <w:bottom w:val="single" w:color="auto" w:sz="4" w:space="0"/>
              <w:right w:val="single" w:color="auto" w:sz="4" w:space="0"/>
            </w:tcBorders>
            <w:noWrap/>
            <w:vAlign w:val="top"/>
          </w:tcPr>
          <w:p w14:paraId="230DC0C1">
            <w:pPr>
              <w:keepNext w:val="0"/>
              <w:keepLines w:val="0"/>
              <w:widowControl/>
              <w:suppressLineNumbers w:val="0"/>
              <w:spacing w:before="0" w:beforeAutospacing="0" w:after="0" w:afterAutospacing="0"/>
              <w:ind w:left="0" w:right="0"/>
              <w:jc w:val="center"/>
              <w:textAlignment w:val="top"/>
              <w:rPr>
                <w:rFonts w:hint="eastAsia" w:ascii="仿宋_GB2312" w:hAnsiTheme="minorHAnsi" w:eastAsiaTheme="minorEastAsia" w:cstheme="minorBidi"/>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档案机柜</w:t>
            </w:r>
          </w:p>
        </w:tc>
      </w:tr>
      <w:tr w14:paraId="0DED869A">
        <w:tblPrEx>
          <w:tblCellMar>
            <w:top w:w="0" w:type="dxa"/>
            <w:left w:w="108" w:type="dxa"/>
            <w:bottom w:w="0" w:type="dxa"/>
            <w:right w:w="108" w:type="dxa"/>
          </w:tblCellMar>
        </w:tblPrEx>
        <w:trPr>
          <w:trHeight w:val="432"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752C93A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90</w:t>
            </w:r>
          </w:p>
        </w:tc>
        <w:tc>
          <w:tcPr>
            <w:tcW w:w="1772" w:type="dxa"/>
            <w:gridSpan w:val="2"/>
            <w:tcBorders>
              <w:top w:val="single" w:color="auto" w:sz="4" w:space="0"/>
              <w:left w:val="single" w:color="auto" w:sz="4" w:space="0"/>
              <w:bottom w:val="single" w:color="auto" w:sz="4" w:space="0"/>
              <w:right w:val="single" w:color="auto" w:sz="4" w:space="0"/>
            </w:tcBorders>
            <w:vAlign w:val="top"/>
          </w:tcPr>
          <w:p w14:paraId="6E850F1E">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备份存储</w:t>
            </w:r>
          </w:p>
        </w:tc>
        <w:tc>
          <w:tcPr>
            <w:tcW w:w="900" w:type="dxa"/>
            <w:gridSpan w:val="2"/>
            <w:tcBorders>
              <w:top w:val="single" w:color="auto" w:sz="4" w:space="0"/>
              <w:left w:val="single" w:color="auto" w:sz="4" w:space="0"/>
              <w:bottom w:val="single" w:color="auto" w:sz="4" w:space="0"/>
              <w:right w:val="single" w:color="auto" w:sz="4" w:space="0"/>
            </w:tcBorders>
            <w:noWrap/>
            <w:vAlign w:val="top"/>
          </w:tcPr>
          <w:p w14:paraId="5B15C225">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同有</w:t>
            </w:r>
          </w:p>
        </w:tc>
        <w:tc>
          <w:tcPr>
            <w:tcW w:w="2932" w:type="dxa"/>
            <w:tcBorders>
              <w:top w:val="single" w:color="auto" w:sz="4" w:space="0"/>
              <w:left w:val="single" w:color="auto" w:sz="4" w:space="0"/>
              <w:bottom w:val="single" w:color="auto" w:sz="4" w:space="0"/>
              <w:right w:val="single" w:color="auto" w:sz="4" w:space="0"/>
            </w:tcBorders>
            <w:noWrap/>
            <w:vAlign w:val="top"/>
          </w:tcPr>
          <w:p w14:paraId="00B3672C">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Style w:val="129"/>
                <w:rFonts w:hAnsi="宋体"/>
                <w:lang w:val="en-US" w:eastAsia="zh-CN" w:bidi="ar"/>
              </w:rPr>
              <w:t>NCS7300G2-12R2FS11</w:t>
            </w:r>
          </w:p>
        </w:tc>
        <w:tc>
          <w:tcPr>
            <w:tcW w:w="668" w:type="dxa"/>
            <w:tcBorders>
              <w:top w:val="single" w:color="auto" w:sz="4" w:space="0"/>
              <w:left w:val="single" w:color="auto" w:sz="4" w:space="0"/>
              <w:bottom w:val="single" w:color="auto" w:sz="4" w:space="0"/>
              <w:right w:val="single" w:color="auto" w:sz="4" w:space="0"/>
            </w:tcBorders>
            <w:noWrap/>
            <w:vAlign w:val="top"/>
          </w:tcPr>
          <w:p w14:paraId="0F37B84A">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single" w:color="auto" w:sz="4" w:space="0"/>
              <w:bottom w:val="single" w:color="auto" w:sz="4" w:space="0"/>
              <w:right w:val="single" w:color="auto" w:sz="4" w:space="0"/>
            </w:tcBorders>
            <w:noWrap/>
            <w:vAlign w:val="top"/>
          </w:tcPr>
          <w:p w14:paraId="52014703">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档案机柜</w:t>
            </w:r>
          </w:p>
        </w:tc>
      </w:tr>
      <w:tr w14:paraId="0DBFA301">
        <w:tblPrEx>
          <w:tblCellMar>
            <w:top w:w="0" w:type="dxa"/>
            <w:left w:w="108" w:type="dxa"/>
            <w:bottom w:w="0" w:type="dxa"/>
            <w:right w:w="108" w:type="dxa"/>
          </w:tblCellMar>
        </w:tblPrEx>
        <w:trPr>
          <w:trHeight w:val="432"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25E3A3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91</w:t>
            </w:r>
          </w:p>
        </w:tc>
        <w:tc>
          <w:tcPr>
            <w:tcW w:w="1772" w:type="dxa"/>
            <w:gridSpan w:val="2"/>
            <w:tcBorders>
              <w:top w:val="single" w:color="auto" w:sz="4" w:space="0"/>
              <w:left w:val="single" w:color="auto" w:sz="4" w:space="0"/>
              <w:bottom w:val="single" w:color="auto" w:sz="4" w:space="0"/>
              <w:right w:val="single" w:color="auto" w:sz="4" w:space="0"/>
            </w:tcBorders>
            <w:vAlign w:val="top"/>
          </w:tcPr>
          <w:p w14:paraId="51ADDD59">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光纤存储交换机</w:t>
            </w:r>
          </w:p>
        </w:tc>
        <w:tc>
          <w:tcPr>
            <w:tcW w:w="900" w:type="dxa"/>
            <w:gridSpan w:val="2"/>
            <w:tcBorders>
              <w:top w:val="single" w:color="auto" w:sz="4" w:space="0"/>
              <w:left w:val="single" w:color="auto" w:sz="4" w:space="0"/>
              <w:bottom w:val="single" w:color="auto" w:sz="4" w:space="0"/>
              <w:right w:val="single" w:color="auto" w:sz="4" w:space="0"/>
            </w:tcBorders>
            <w:noWrap/>
            <w:vAlign w:val="top"/>
          </w:tcPr>
          <w:p w14:paraId="25671DA7">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同有</w:t>
            </w:r>
          </w:p>
        </w:tc>
        <w:tc>
          <w:tcPr>
            <w:tcW w:w="2932" w:type="dxa"/>
            <w:tcBorders>
              <w:top w:val="single" w:color="auto" w:sz="4" w:space="0"/>
              <w:left w:val="single" w:color="auto" w:sz="4" w:space="0"/>
              <w:bottom w:val="single" w:color="auto" w:sz="4" w:space="0"/>
              <w:right w:val="single" w:color="auto" w:sz="4" w:space="0"/>
            </w:tcBorders>
            <w:noWrap/>
            <w:vAlign w:val="top"/>
          </w:tcPr>
          <w:p w14:paraId="067E02FD">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Style w:val="129"/>
                <w:rFonts w:hAnsi="宋体"/>
                <w:lang w:val="en-US" w:eastAsia="zh-CN" w:bidi="ar"/>
              </w:rPr>
              <w:t>NetStor-MDS9148S-12</w:t>
            </w:r>
          </w:p>
        </w:tc>
        <w:tc>
          <w:tcPr>
            <w:tcW w:w="668" w:type="dxa"/>
            <w:tcBorders>
              <w:top w:val="single" w:color="auto" w:sz="4" w:space="0"/>
              <w:left w:val="single" w:color="auto" w:sz="4" w:space="0"/>
              <w:bottom w:val="single" w:color="auto" w:sz="4" w:space="0"/>
              <w:right w:val="single" w:color="auto" w:sz="4" w:space="0"/>
            </w:tcBorders>
            <w:noWrap/>
            <w:vAlign w:val="top"/>
          </w:tcPr>
          <w:p w14:paraId="59E360D6">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single" w:color="auto" w:sz="4" w:space="0"/>
              <w:bottom w:val="single" w:color="auto" w:sz="4" w:space="0"/>
              <w:right w:val="single" w:color="auto" w:sz="4" w:space="0"/>
            </w:tcBorders>
            <w:noWrap/>
            <w:vAlign w:val="top"/>
          </w:tcPr>
          <w:p w14:paraId="4A5355ED">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档案机柜</w:t>
            </w:r>
          </w:p>
        </w:tc>
      </w:tr>
      <w:tr w14:paraId="11A9A6EB">
        <w:tblPrEx>
          <w:tblCellMar>
            <w:top w:w="0" w:type="dxa"/>
            <w:left w:w="108" w:type="dxa"/>
            <w:bottom w:w="0" w:type="dxa"/>
            <w:right w:w="108" w:type="dxa"/>
          </w:tblCellMar>
        </w:tblPrEx>
        <w:trPr>
          <w:trHeight w:val="432"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1B251A20">
            <w:pPr>
              <w:keepNext w:val="0"/>
              <w:keepLines w:val="0"/>
              <w:widowControl/>
              <w:suppressLineNumbers w:val="0"/>
              <w:spacing w:before="0" w:beforeAutospacing="0" w:after="0" w:afterAutospacing="0"/>
              <w:ind w:left="0" w:right="0"/>
              <w:jc w:val="center"/>
              <w:textAlignment w:val="center"/>
              <w:rPr>
                <w:rFonts w:hint="eastAsia" w:ascii="仿宋_GB2312" w:hAnsiTheme="minorHAnsi" w:eastAsiaTheme="minorEastAsia" w:cstheme="minorBidi"/>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92</w:t>
            </w:r>
          </w:p>
        </w:tc>
        <w:tc>
          <w:tcPr>
            <w:tcW w:w="1772" w:type="dxa"/>
            <w:gridSpan w:val="2"/>
            <w:tcBorders>
              <w:top w:val="single" w:color="auto" w:sz="4" w:space="0"/>
              <w:left w:val="single" w:color="auto" w:sz="4" w:space="0"/>
              <w:bottom w:val="single" w:color="auto" w:sz="4" w:space="0"/>
              <w:right w:val="single" w:color="auto" w:sz="4" w:space="0"/>
            </w:tcBorders>
            <w:vAlign w:val="top"/>
          </w:tcPr>
          <w:p w14:paraId="0E58DD36">
            <w:pPr>
              <w:keepNext w:val="0"/>
              <w:keepLines w:val="0"/>
              <w:widowControl/>
              <w:suppressLineNumbers w:val="0"/>
              <w:spacing w:before="0" w:beforeAutospacing="0" w:after="0" w:afterAutospacing="0"/>
              <w:ind w:left="0" w:right="0"/>
              <w:jc w:val="center"/>
              <w:textAlignment w:val="top"/>
              <w:rPr>
                <w:rFonts w:hint="eastAsia" w:ascii="仿宋_GB2312" w:hAnsiTheme="minorHAnsi" w:eastAsiaTheme="minorEastAsia" w:cstheme="minorBidi"/>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光纤交换机</w:t>
            </w:r>
          </w:p>
        </w:tc>
        <w:tc>
          <w:tcPr>
            <w:tcW w:w="900" w:type="dxa"/>
            <w:gridSpan w:val="2"/>
            <w:tcBorders>
              <w:top w:val="single" w:color="auto" w:sz="4" w:space="0"/>
              <w:left w:val="single" w:color="auto" w:sz="4" w:space="0"/>
              <w:bottom w:val="single" w:color="auto" w:sz="4" w:space="0"/>
              <w:right w:val="single" w:color="auto" w:sz="4" w:space="0"/>
            </w:tcBorders>
            <w:noWrap/>
            <w:vAlign w:val="top"/>
          </w:tcPr>
          <w:p w14:paraId="554E6CE3">
            <w:pPr>
              <w:keepNext w:val="0"/>
              <w:keepLines w:val="0"/>
              <w:widowControl/>
              <w:suppressLineNumbers w:val="0"/>
              <w:spacing w:before="0" w:beforeAutospacing="0" w:after="0" w:afterAutospacing="0"/>
              <w:ind w:left="0" w:right="0"/>
              <w:jc w:val="center"/>
              <w:textAlignment w:val="top"/>
              <w:rPr>
                <w:rFonts w:hint="eastAsia" w:ascii="仿宋_GB2312" w:hAnsiTheme="minorHAnsi" w:eastAsiaTheme="minorEastAsia" w:cstheme="minorBidi"/>
                <w:kern w:val="2"/>
                <w:sz w:val="21"/>
                <w:szCs w:val="21"/>
                <w:lang w:val="en-US" w:eastAsia="zh-CN" w:bidi="ar-SA"/>
              </w:rPr>
            </w:pPr>
            <w:r>
              <w:rPr>
                <w:rStyle w:val="129"/>
                <w:rFonts w:hAnsi="宋体"/>
                <w:lang w:val="en-US" w:eastAsia="zh-CN" w:bidi="ar"/>
              </w:rPr>
              <w:t>EMC</w:t>
            </w:r>
          </w:p>
        </w:tc>
        <w:tc>
          <w:tcPr>
            <w:tcW w:w="2932" w:type="dxa"/>
            <w:tcBorders>
              <w:top w:val="single" w:color="auto" w:sz="4" w:space="0"/>
              <w:left w:val="single" w:color="auto" w:sz="4" w:space="0"/>
              <w:bottom w:val="single" w:color="auto" w:sz="4" w:space="0"/>
              <w:right w:val="single" w:color="auto" w:sz="4" w:space="0"/>
            </w:tcBorders>
            <w:noWrap/>
            <w:vAlign w:val="top"/>
          </w:tcPr>
          <w:p w14:paraId="7136A96F">
            <w:pPr>
              <w:keepNext w:val="0"/>
              <w:keepLines w:val="0"/>
              <w:widowControl/>
              <w:suppressLineNumbers w:val="0"/>
              <w:spacing w:before="0" w:beforeAutospacing="0" w:after="0" w:afterAutospacing="0"/>
              <w:ind w:left="0" w:right="0"/>
              <w:jc w:val="center"/>
              <w:textAlignment w:val="top"/>
              <w:rPr>
                <w:rFonts w:hint="eastAsia" w:ascii="仿宋_GB2312" w:hAnsiTheme="minorHAnsi" w:eastAsiaTheme="minorEastAsia" w:cstheme="minorBidi"/>
                <w:kern w:val="2"/>
                <w:sz w:val="21"/>
                <w:szCs w:val="21"/>
                <w:lang w:val="en-US" w:eastAsia="zh-CN" w:bidi="ar-SA"/>
              </w:rPr>
            </w:pPr>
            <w:r>
              <w:rPr>
                <w:rStyle w:val="129"/>
                <w:rFonts w:hAnsi="宋体"/>
                <w:lang w:val="en-US" w:eastAsia="zh-CN" w:bidi="ar"/>
              </w:rPr>
              <w:t>EMC DS300B</w:t>
            </w:r>
          </w:p>
        </w:tc>
        <w:tc>
          <w:tcPr>
            <w:tcW w:w="668" w:type="dxa"/>
            <w:tcBorders>
              <w:top w:val="single" w:color="auto" w:sz="4" w:space="0"/>
              <w:left w:val="single" w:color="auto" w:sz="4" w:space="0"/>
              <w:bottom w:val="single" w:color="auto" w:sz="4" w:space="0"/>
              <w:right w:val="single" w:color="auto" w:sz="4" w:space="0"/>
            </w:tcBorders>
            <w:noWrap/>
            <w:vAlign w:val="top"/>
          </w:tcPr>
          <w:p w14:paraId="4E01BBC9">
            <w:pPr>
              <w:keepNext w:val="0"/>
              <w:keepLines w:val="0"/>
              <w:widowControl/>
              <w:suppressLineNumbers w:val="0"/>
              <w:spacing w:before="0" w:beforeAutospacing="0" w:after="0" w:afterAutospacing="0"/>
              <w:ind w:left="0" w:right="0"/>
              <w:jc w:val="center"/>
              <w:textAlignment w:val="top"/>
              <w:rPr>
                <w:rFonts w:hint="eastAsia" w:ascii="仿宋_GB2312" w:eastAsia="宋体" w:hAnsiTheme="minorHAnsi" w:cstheme="minorBidi"/>
                <w:kern w:val="2"/>
                <w:sz w:val="21"/>
                <w:szCs w:val="21"/>
                <w:lang w:val="en-US" w:eastAsia="zh-CN" w:bidi="ar-SA"/>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single" w:color="auto" w:sz="4" w:space="0"/>
              <w:bottom w:val="single" w:color="auto" w:sz="4" w:space="0"/>
              <w:right w:val="single" w:color="auto" w:sz="4" w:space="0"/>
            </w:tcBorders>
            <w:noWrap/>
            <w:vAlign w:val="top"/>
          </w:tcPr>
          <w:p w14:paraId="0E72DFCC">
            <w:pPr>
              <w:keepNext w:val="0"/>
              <w:keepLines w:val="0"/>
              <w:widowControl/>
              <w:suppressLineNumbers w:val="0"/>
              <w:spacing w:before="0" w:beforeAutospacing="0" w:after="0" w:afterAutospacing="0"/>
              <w:ind w:left="0" w:right="0"/>
              <w:jc w:val="center"/>
              <w:textAlignment w:val="top"/>
              <w:rPr>
                <w:rFonts w:hint="eastAsia" w:ascii="仿宋_GB2312" w:hAnsiTheme="minorHAnsi" w:eastAsiaTheme="minorEastAsia" w:cstheme="minorBidi"/>
                <w:kern w:val="2"/>
                <w:sz w:val="21"/>
                <w:szCs w:val="21"/>
                <w:lang w:val="en-US" w:eastAsia="zh-CN" w:bidi="ar-SA"/>
              </w:rPr>
            </w:pPr>
            <w:r>
              <w:rPr>
                <w:rStyle w:val="129"/>
                <w:rFonts w:hAnsi="宋体"/>
                <w:lang w:val="en-US" w:eastAsia="zh-CN" w:bidi="ar"/>
              </w:rPr>
              <w:t>R17</w:t>
            </w:r>
          </w:p>
        </w:tc>
      </w:tr>
      <w:tr w14:paraId="207E1A99">
        <w:tblPrEx>
          <w:tblCellMar>
            <w:top w:w="0" w:type="dxa"/>
            <w:left w:w="108" w:type="dxa"/>
            <w:bottom w:w="0" w:type="dxa"/>
            <w:right w:w="108" w:type="dxa"/>
          </w:tblCellMar>
        </w:tblPrEx>
        <w:trPr>
          <w:trHeight w:val="432"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0DC80F2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93</w:t>
            </w:r>
          </w:p>
        </w:tc>
        <w:tc>
          <w:tcPr>
            <w:tcW w:w="1772" w:type="dxa"/>
            <w:gridSpan w:val="2"/>
            <w:tcBorders>
              <w:top w:val="single" w:color="auto" w:sz="4" w:space="0"/>
              <w:left w:val="single" w:color="auto" w:sz="4" w:space="0"/>
              <w:bottom w:val="single" w:color="auto" w:sz="4" w:space="0"/>
              <w:right w:val="single" w:color="auto" w:sz="4" w:space="0"/>
            </w:tcBorders>
            <w:vAlign w:val="top"/>
          </w:tcPr>
          <w:p w14:paraId="394DCFDF">
            <w:pPr>
              <w:keepNext w:val="0"/>
              <w:keepLines w:val="0"/>
              <w:widowControl/>
              <w:suppressLineNumbers w:val="0"/>
              <w:spacing w:before="0" w:beforeAutospacing="0" w:after="0" w:afterAutospacing="0"/>
              <w:ind w:left="0" w:right="0"/>
              <w:jc w:val="center"/>
              <w:textAlignment w:val="top"/>
              <w:rPr>
                <w:rFonts w:hint="default" w:ascii="仿宋_GB2312" w:eastAsiaTheme="minorEastAsia"/>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内网出口</w:t>
            </w:r>
          </w:p>
        </w:tc>
        <w:tc>
          <w:tcPr>
            <w:tcW w:w="900" w:type="dxa"/>
            <w:gridSpan w:val="2"/>
            <w:tcBorders>
              <w:top w:val="single" w:color="auto" w:sz="4" w:space="0"/>
              <w:left w:val="single" w:color="auto" w:sz="4" w:space="0"/>
              <w:bottom w:val="single" w:color="auto" w:sz="4" w:space="0"/>
              <w:right w:val="single" w:color="auto" w:sz="4" w:space="0"/>
            </w:tcBorders>
            <w:noWrap/>
            <w:vAlign w:val="top"/>
          </w:tcPr>
          <w:p w14:paraId="22937358">
            <w:pPr>
              <w:keepNext w:val="0"/>
              <w:keepLines w:val="0"/>
              <w:widowControl/>
              <w:suppressLineNumbers w:val="0"/>
              <w:spacing w:before="0" w:beforeAutospacing="0" w:after="0" w:afterAutospacing="0"/>
              <w:ind w:left="0" w:right="0"/>
              <w:jc w:val="center"/>
              <w:textAlignment w:val="top"/>
              <w:rPr>
                <w:rFonts w:hint="eastAsia" w:ascii="仿宋_GB2312" w:eastAsiaTheme="minorEastAsia"/>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锐捷</w:t>
            </w:r>
          </w:p>
        </w:tc>
        <w:tc>
          <w:tcPr>
            <w:tcW w:w="2932" w:type="dxa"/>
            <w:tcBorders>
              <w:top w:val="single" w:color="auto" w:sz="4" w:space="0"/>
              <w:left w:val="single" w:color="auto" w:sz="4" w:space="0"/>
              <w:bottom w:val="single" w:color="auto" w:sz="4" w:space="0"/>
              <w:right w:val="single" w:color="auto" w:sz="4" w:space="0"/>
            </w:tcBorders>
            <w:noWrap/>
            <w:vAlign w:val="top"/>
          </w:tcPr>
          <w:p w14:paraId="55008D32">
            <w:pPr>
              <w:keepNext w:val="0"/>
              <w:keepLines w:val="0"/>
              <w:widowControl/>
              <w:suppressLineNumbers w:val="0"/>
              <w:spacing w:before="0" w:beforeAutospacing="0" w:after="0" w:afterAutospacing="0"/>
              <w:ind w:left="0" w:right="0"/>
              <w:jc w:val="center"/>
              <w:textAlignment w:val="top"/>
              <w:rPr>
                <w:rFonts w:hint="default" w:ascii="仿宋_GB2312" w:eastAsiaTheme="minorEastAsia"/>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锐捷</w:t>
            </w:r>
            <w:r>
              <w:rPr>
                <w:rStyle w:val="129"/>
                <w:rFonts w:hAnsi="宋体"/>
                <w:lang w:val="en-US" w:eastAsia="zh-CN" w:bidi="ar"/>
              </w:rPr>
              <w:t>RG-S6000-48GT-4SFP</w:t>
            </w:r>
          </w:p>
        </w:tc>
        <w:tc>
          <w:tcPr>
            <w:tcW w:w="668" w:type="dxa"/>
            <w:tcBorders>
              <w:top w:val="single" w:color="auto" w:sz="4" w:space="0"/>
              <w:left w:val="single" w:color="auto" w:sz="4" w:space="0"/>
              <w:bottom w:val="single" w:color="auto" w:sz="4" w:space="0"/>
              <w:right w:val="single" w:color="auto" w:sz="4" w:space="0"/>
            </w:tcBorders>
            <w:noWrap/>
            <w:vAlign w:val="top"/>
          </w:tcPr>
          <w:p w14:paraId="265FE04E">
            <w:pPr>
              <w:keepNext w:val="0"/>
              <w:keepLines w:val="0"/>
              <w:widowControl/>
              <w:suppressLineNumbers w:val="0"/>
              <w:spacing w:before="0" w:beforeAutospacing="0" w:after="0" w:afterAutospacing="0"/>
              <w:ind w:left="0" w:right="0"/>
              <w:jc w:val="center"/>
              <w:textAlignment w:val="top"/>
              <w:rPr>
                <w:rFonts w:hint="default" w:ascii="仿宋_GB2312"/>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single" w:color="auto" w:sz="4" w:space="0"/>
              <w:bottom w:val="single" w:color="auto" w:sz="4" w:space="0"/>
              <w:right w:val="single" w:color="auto" w:sz="4" w:space="0"/>
            </w:tcBorders>
            <w:noWrap/>
            <w:vAlign w:val="top"/>
          </w:tcPr>
          <w:p w14:paraId="765DB3B7">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Style w:val="129"/>
                <w:rFonts w:hAnsi="宋体"/>
                <w:lang w:val="en-US" w:eastAsia="zh-CN" w:bidi="ar"/>
              </w:rPr>
              <w:t>R19</w:t>
            </w:r>
          </w:p>
        </w:tc>
      </w:tr>
      <w:tr w14:paraId="24F35212">
        <w:tblPrEx>
          <w:tblCellMar>
            <w:top w:w="0" w:type="dxa"/>
            <w:left w:w="108" w:type="dxa"/>
            <w:bottom w:w="0" w:type="dxa"/>
            <w:right w:w="108" w:type="dxa"/>
          </w:tblCellMar>
        </w:tblPrEx>
        <w:trPr>
          <w:trHeight w:val="432"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20CF33B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94</w:t>
            </w:r>
          </w:p>
        </w:tc>
        <w:tc>
          <w:tcPr>
            <w:tcW w:w="1772" w:type="dxa"/>
            <w:gridSpan w:val="2"/>
            <w:tcBorders>
              <w:top w:val="single" w:color="auto" w:sz="4" w:space="0"/>
              <w:left w:val="single" w:color="auto" w:sz="4" w:space="0"/>
              <w:bottom w:val="single" w:color="auto" w:sz="4" w:space="0"/>
              <w:right w:val="single" w:color="auto" w:sz="4" w:space="0"/>
            </w:tcBorders>
            <w:vAlign w:val="top"/>
          </w:tcPr>
          <w:p w14:paraId="3A6A0158">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val="en-US" w:eastAsia="zh-CN"/>
              </w:rPr>
            </w:pPr>
            <w:r>
              <w:rPr>
                <w:rStyle w:val="129"/>
                <w:rFonts w:hAnsi="宋体"/>
                <w:lang w:val="en-US" w:eastAsia="zh-CN" w:bidi="ar"/>
              </w:rPr>
              <w:t>kvm</w:t>
            </w:r>
          </w:p>
        </w:tc>
        <w:tc>
          <w:tcPr>
            <w:tcW w:w="900" w:type="dxa"/>
            <w:gridSpan w:val="2"/>
            <w:tcBorders>
              <w:top w:val="single" w:color="auto" w:sz="4" w:space="0"/>
              <w:left w:val="single" w:color="auto" w:sz="4" w:space="0"/>
              <w:bottom w:val="single" w:color="auto" w:sz="4" w:space="0"/>
              <w:right w:val="single" w:color="auto" w:sz="4" w:space="0"/>
            </w:tcBorders>
            <w:noWrap/>
            <w:vAlign w:val="top"/>
          </w:tcPr>
          <w:p w14:paraId="31095058">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图隆</w:t>
            </w:r>
          </w:p>
        </w:tc>
        <w:tc>
          <w:tcPr>
            <w:tcW w:w="2932" w:type="dxa"/>
            <w:tcBorders>
              <w:top w:val="single" w:color="auto" w:sz="4" w:space="0"/>
              <w:left w:val="single" w:color="auto" w:sz="4" w:space="0"/>
              <w:bottom w:val="single" w:color="auto" w:sz="4" w:space="0"/>
              <w:right w:val="single" w:color="auto" w:sz="4" w:space="0"/>
            </w:tcBorders>
            <w:noWrap/>
            <w:vAlign w:val="top"/>
          </w:tcPr>
          <w:p w14:paraId="6DEBC198">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val="en-US" w:eastAsia="zh-CN"/>
              </w:rPr>
            </w:pPr>
            <w:r>
              <w:rPr>
                <w:rStyle w:val="129"/>
                <w:rFonts w:hAnsi="宋体"/>
                <w:lang w:val="en-US" w:eastAsia="zh-CN" w:bidi="ar"/>
              </w:rPr>
              <w:t>tl-1908</w:t>
            </w:r>
          </w:p>
        </w:tc>
        <w:tc>
          <w:tcPr>
            <w:tcW w:w="668" w:type="dxa"/>
            <w:tcBorders>
              <w:top w:val="single" w:color="auto" w:sz="4" w:space="0"/>
              <w:left w:val="single" w:color="auto" w:sz="4" w:space="0"/>
              <w:bottom w:val="single" w:color="auto" w:sz="4" w:space="0"/>
              <w:right w:val="single" w:color="auto" w:sz="4" w:space="0"/>
            </w:tcBorders>
            <w:noWrap/>
            <w:vAlign w:val="top"/>
          </w:tcPr>
          <w:p w14:paraId="2D01F72F">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single" w:color="auto" w:sz="4" w:space="0"/>
              <w:bottom w:val="single" w:color="auto" w:sz="4" w:space="0"/>
              <w:right w:val="single" w:color="auto" w:sz="4" w:space="0"/>
            </w:tcBorders>
            <w:noWrap/>
            <w:vAlign w:val="top"/>
          </w:tcPr>
          <w:p w14:paraId="680502E2">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档案机柜</w:t>
            </w:r>
          </w:p>
        </w:tc>
      </w:tr>
      <w:tr w14:paraId="0DD3BD39">
        <w:tblPrEx>
          <w:tblCellMar>
            <w:top w:w="0" w:type="dxa"/>
            <w:left w:w="108" w:type="dxa"/>
            <w:bottom w:w="0" w:type="dxa"/>
            <w:right w:w="108" w:type="dxa"/>
          </w:tblCellMar>
        </w:tblPrEx>
        <w:trPr>
          <w:trHeight w:val="432"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5973D4D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95</w:t>
            </w:r>
          </w:p>
        </w:tc>
        <w:tc>
          <w:tcPr>
            <w:tcW w:w="1772" w:type="dxa"/>
            <w:gridSpan w:val="2"/>
            <w:tcBorders>
              <w:top w:val="single" w:color="auto" w:sz="4" w:space="0"/>
              <w:left w:val="single" w:color="auto" w:sz="4" w:space="0"/>
              <w:bottom w:val="single" w:color="auto" w:sz="4" w:space="0"/>
              <w:right w:val="single" w:color="auto" w:sz="4" w:space="0"/>
            </w:tcBorders>
            <w:vAlign w:val="top"/>
          </w:tcPr>
          <w:p w14:paraId="6F4EE0B6">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显示器</w:t>
            </w:r>
          </w:p>
        </w:tc>
        <w:tc>
          <w:tcPr>
            <w:tcW w:w="900" w:type="dxa"/>
            <w:gridSpan w:val="2"/>
            <w:tcBorders>
              <w:top w:val="single" w:color="auto" w:sz="4" w:space="0"/>
              <w:left w:val="single" w:color="auto" w:sz="4" w:space="0"/>
              <w:bottom w:val="single" w:color="auto" w:sz="4" w:space="0"/>
              <w:right w:val="single" w:color="auto" w:sz="4" w:space="0"/>
            </w:tcBorders>
            <w:noWrap/>
            <w:vAlign w:val="top"/>
          </w:tcPr>
          <w:p w14:paraId="0F40FA65">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联想</w:t>
            </w:r>
          </w:p>
        </w:tc>
        <w:tc>
          <w:tcPr>
            <w:tcW w:w="2932" w:type="dxa"/>
            <w:tcBorders>
              <w:top w:val="single" w:color="auto" w:sz="4" w:space="0"/>
              <w:left w:val="single" w:color="auto" w:sz="4" w:space="0"/>
              <w:bottom w:val="single" w:color="auto" w:sz="4" w:space="0"/>
              <w:right w:val="single" w:color="auto" w:sz="4" w:space="0"/>
            </w:tcBorders>
            <w:noWrap/>
            <w:vAlign w:val="top"/>
          </w:tcPr>
          <w:p w14:paraId="16A9941B">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val="en-US" w:eastAsia="zh-CN"/>
              </w:rPr>
            </w:pPr>
            <w:r>
              <w:rPr>
                <w:rStyle w:val="129"/>
                <w:rFonts w:hAnsi="宋体"/>
                <w:lang w:val="en-US" w:eastAsia="zh-CN" w:bidi="ar"/>
              </w:rPr>
              <w:t>S27I</w:t>
            </w:r>
          </w:p>
        </w:tc>
        <w:tc>
          <w:tcPr>
            <w:tcW w:w="668" w:type="dxa"/>
            <w:tcBorders>
              <w:top w:val="single" w:color="auto" w:sz="4" w:space="0"/>
              <w:left w:val="single" w:color="auto" w:sz="4" w:space="0"/>
              <w:bottom w:val="single" w:color="auto" w:sz="4" w:space="0"/>
              <w:right w:val="single" w:color="auto" w:sz="4" w:space="0"/>
            </w:tcBorders>
            <w:noWrap/>
            <w:vAlign w:val="top"/>
          </w:tcPr>
          <w:p w14:paraId="0CAAC8A4">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single" w:color="auto" w:sz="4" w:space="0"/>
              <w:bottom w:val="single" w:color="auto" w:sz="4" w:space="0"/>
              <w:right w:val="single" w:color="auto" w:sz="4" w:space="0"/>
            </w:tcBorders>
            <w:noWrap/>
            <w:vAlign w:val="top"/>
          </w:tcPr>
          <w:p w14:paraId="283E986F">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档案机柜</w:t>
            </w:r>
          </w:p>
        </w:tc>
      </w:tr>
      <w:tr w14:paraId="6D95B4AC">
        <w:tblPrEx>
          <w:tblCellMar>
            <w:top w:w="0" w:type="dxa"/>
            <w:left w:w="108" w:type="dxa"/>
            <w:bottom w:w="0" w:type="dxa"/>
            <w:right w:w="108" w:type="dxa"/>
          </w:tblCellMar>
        </w:tblPrEx>
        <w:trPr>
          <w:trHeight w:val="432"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423F505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96</w:t>
            </w:r>
          </w:p>
        </w:tc>
        <w:tc>
          <w:tcPr>
            <w:tcW w:w="1772" w:type="dxa"/>
            <w:gridSpan w:val="2"/>
            <w:tcBorders>
              <w:top w:val="single" w:color="auto" w:sz="4" w:space="0"/>
              <w:left w:val="single" w:color="auto" w:sz="4" w:space="0"/>
              <w:bottom w:val="single" w:color="auto" w:sz="4" w:space="0"/>
              <w:right w:val="single" w:color="auto" w:sz="4" w:space="0"/>
            </w:tcBorders>
            <w:vAlign w:val="top"/>
          </w:tcPr>
          <w:p w14:paraId="7B77E16D">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存储交换机</w:t>
            </w:r>
          </w:p>
        </w:tc>
        <w:tc>
          <w:tcPr>
            <w:tcW w:w="900" w:type="dxa"/>
            <w:gridSpan w:val="2"/>
            <w:tcBorders>
              <w:top w:val="single" w:color="auto" w:sz="4" w:space="0"/>
              <w:left w:val="single" w:color="auto" w:sz="4" w:space="0"/>
              <w:bottom w:val="single" w:color="auto" w:sz="4" w:space="0"/>
              <w:right w:val="single" w:color="auto" w:sz="4" w:space="0"/>
            </w:tcBorders>
            <w:noWrap/>
            <w:vAlign w:val="top"/>
          </w:tcPr>
          <w:p w14:paraId="184508FE">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华为</w:t>
            </w:r>
          </w:p>
        </w:tc>
        <w:tc>
          <w:tcPr>
            <w:tcW w:w="2932" w:type="dxa"/>
            <w:tcBorders>
              <w:top w:val="single" w:color="auto" w:sz="4" w:space="0"/>
              <w:left w:val="single" w:color="auto" w:sz="4" w:space="0"/>
              <w:bottom w:val="single" w:color="auto" w:sz="4" w:space="0"/>
              <w:right w:val="single" w:color="auto" w:sz="4" w:space="0"/>
            </w:tcBorders>
            <w:noWrap/>
            <w:vAlign w:val="top"/>
          </w:tcPr>
          <w:p w14:paraId="190BF478">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val="en-US" w:eastAsia="zh-CN"/>
              </w:rPr>
            </w:pPr>
            <w:r>
              <w:rPr>
                <w:rStyle w:val="129"/>
                <w:rFonts w:hAnsi="宋体"/>
                <w:lang w:val="en-US" w:eastAsia="zh-CN" w:bidi="ar"/>
              </w:rPr>
              <w:t>RH2288HV5</w:t>
            </w:r>
          </w:p>
        </w:tc>
        <w:tc>
          <w:tcPr>
            <w:tcW w:w="668" w:type="dxa"/>
            <w:tcBorders>
              <w:top w:val="single" w:color="auto" w:sz="4" w:space="0"/>
              <w:left w:val="single" w:color="auto" w:sz="4" w:space="0"/>
              <w:bottom w:val="single" w:color="auto" w:sz="4" w:space="0"/>
              <w:right w:val="single" w:color="auto" w:sz="4" w:space="0"/>
            </w:tcBorders>
            <w:noWrap/>
            <w:vAlign w:val="top"/>
          </w:tcPr>
          <w:p w14:paraId="2BC3EB55">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single" w:color="auto" w:sz="4" w:space="0"/>
              <w:bottom w:val="single" w:color="auto" w:sz="4" w:space="0"/>
              <w:right w:val="single" w:color="auto" w:sz="4" w:space="0"/>
            </w:tcBorders>
            <w:noWrap/>
            <w:vAlign w:val="top"/>
          </w:tcPr>
          <w:p w14:paraId="2948C790">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档案机柜</w:t>
            </w:r>
          </w:p>
        </w:tc>
      </w:tr>
      <w:tr w14:paraId="64BB4D8B">
        <w:tblPrEx>
          <w:tblCellMar>
            <w:top w:w="0" w:type="dxa"/>
            <w:left w:w="108" w:type="dxa"/>
            <w:bottom w:w="0" w:type="dxa"/>
            <w:right w:w="108" w:type="dxa"/>
          </w:tblCellMar>
        </w:tblPrEx>
        <w:trPr>
          <w:trHeight w:val="432"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3961B6F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97</w:t>
            </w:r>
          </w:p>
        </w:tc>
        <w:tc>
          <w:tcPr>
            <w:tcW w:w="1772" w:type="dxa"/>
            <w:gridSpan w:val="2"/>
            <w:tcBorders>
              <w:top w:val="single" w:color="auto" w:sz="4" w:space="0"/>
              <w:left w:val="single" w:color="auto" w:sz="4" w:space="0"/>
              <w:bottom w:val="single" w:color="auto" w:sz="4" w:space="0"/>
              <w:right w:val="single" w:color="auto" w:sz="4" w:space="0"/>
            </w:tcBorders>
            <w:vAlign w:val="top"/>
          </w:tcPr>
          <w:p w14:paraId="4907FC05">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交换机</w:t>
            </w:r>
          </w:p>
        </w:tc>
        <w:tc>
          <w:tcPr>
            <w:tcW w:w="900" w:type="dxa"/>
            <w:gridSpan w:val="2"/>
            <w:tcBorders>
              <w:top w:val="single" w:color="auto" w:sz="4" w:space="0"/>
              <w:left w:val="single" w:color="auto" w:sz="4" w:space="0"/>
              <w:bottom w:val="single" w:color="auto" w:sz="4" w:space="0"/>
              <w:right w:val="single" w:color="auto" w:sz="4" w:space="0"/>
            </w:tcBorders>
            <w:noWrap/>
            <w:vAlign w:val="top"/>
          </w:tcPr>
          <w:p w14:paraId="2030C8FF">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华为</w:t>
            </w:r>
          </w:p>
        </w:tc>
        <w:tc>
          <w:tcPr>
            <w:tcW w:w="2932" w:type="dxa"/>
            <w:tcBorders>
              <w:top w:val="single" w:color="auto" w:sz="4" w:space="0"/>
              <w:left w:val="single" w:color="auto" w:sz="4" w:space="0"/>
              <w:bottom w:val="single" w:color="auto" w:sz="4" w:space="0"/>
              <w:right w:val="single" w:color="auto" w:sz="4" w:space="0"/>
            </w:tcBorders>
            <w:noWrap/>
            <w:vAlign w:val="top"/>
          </w:tcPr>
          <w:p w14:paraId="3DAE7DB3">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val="en-US" w:eastAsia="zh-CN"/>
              </w:rPr>
            </w:pPr>
            <w:r>
              <w:rPr>
                <w:rStyle w:val="129"/>
                <w:rFonts w:hAnsi="宋体"/>
                <w:lang w:val="en-US" w:eastAsia="zh-CN" w:bidi="ar"/>
              </w:rPr>
              <w:t>S5700</w:t>
            </w:r>
          </w:p>
        </w:tc>
        <w:tc>
          <w:tcPr>
            <w:tcW w:w="668" w:type="dxa"/>
            <w:tcBorders>
              <w:top w:val="single" w:color="auto" w:sz="4" w:space="0"/>
              <w:left w:val="single" w:color="auto" w:sz="4" w:space="0"/>
              <w:bottom w:val="single" w:color="auto" w:sz="4" w:space="0"/>
              <w:right w:val="single" w:color="auto" w:sz="4" w:space="0"/>
            </w:tcBorders>
            <w:noWrap/>
            <w:vAlign w:val="top"/>
          </w:tcPr>
          <w:p w14:paraId="4537ACC2">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single" w:color="auto" w:sz="4" w:space="0"/>
              <w:bottom w:val="single" w:color="auto" w:sz="4" w:space="0"/>
              <w:right w:val="single" w:color="auto" w:sz="4" w:space="0"/>
            </w:tcBorders>
            <w:noWrap/>
            <w:vAlign w:val="top"/>
          </w:tcPr>
          <w:p w14:paraId="61767973">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档案机柜</w:t>
            </w:r>
          </w:p>
        </w:tc>
      </w:tr>
      <w:tr w14:paraId="7D6CB0EC">
        <w:tblPrEx>
          <w:tblCellMar>
            <w:top w:w="0" w:type="dxa"/>
            <w:left w:w="108" w:type="dxa"/>
            <w:bottom w:w="0" w:type="dxa"/>
            <w:right w:w="108" w:type="dxa"/>
          </w:tblCellMar>
        </w:tblPrEx>
        <w:trPr>
          <w:trHeight w:val="306" w:hRule="atLeast"/>
          <w:jc w:val="center"/>
        </w:trPr>
        <w:tc>
          <w:tcPr>
            <w:tcW w:w="696" w:type="dxa"/>
            <w:tcBorders>
              <w:top w:val="single" w:color="auto" w:sz="4" w:space="0"/>
              <w:left w:val="single" w:color="auto" w:sz="4" w:space="0"/>
              <w:bottom w:val="single" w:color="auto" w:sz="4" w:space="0"/>
              <w:right w:val="single" w:color="auto" w:sz="4" w:space="0"/>
            </w:tcBorders>
            <w:noWrap/>
            <w:vAlign w:val="top"/>
          </w:tcPr>
          <w:p w14:paraId="21200C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center"/>
              <w:rPr>
                <w:rFonts w:hint="default" w:ascii="仿宋_GB2312" w:hAnsiTheme="minorHAnsi" w:eastAsiaTheme="minorEastAsia" w:cstheme="minorBidi"/>
                <w:kern w:val="2"/>
                <w:sz w:val="21"/>
                <w:szCs w:val="21"/>
                <w:highlight w:val="none"/>
                <w:lang w:val="en-US" w:eastAsia="zh-CN" w:bidi="ar-SA"/>
              </w:rPr>
            </w:pPr>
            <w:r>
              <w:rPr>
                <w:rFonts w:hint="eastAsia" w:ascii="仿宋_GB2312" w:cstheme="minorBidi"/>
                <w:kern w:val="2"/>
                <w:sz w:val="21"/>
                <w:szCs w:val="21"/>
                <w:highlight w:val="none"/>
                <w:lang w:val="en-US" w:eastAsia="zh-CN" w:bidi="ar-SA"/>
              </w:rPr>
              <w:t>98</w:t>
            </w:r>
          </w:p>
        </w:tc>
        <w:tc>
          <w:tcPr>
            <w:tcW w:w="1539" w:type="dxa"/>
            <w:tcBorders>
              <w:top w:val="single" w:color="auto" w:sz="4" w:space="0"/>
              <w:left w:val="nil"/>
              <w:bottom w:val="single" w:color="auto" w:sz="4" w:space="0"/>
              <w:right w:val="single" w:color="auto" w:sz="4" w:space="0"/>
            </w:tcBorders>
            <w:noWrap/>
            <w:vAlign w:val="top"/>
          </w:tcPr>
          <w:p w14:paraId="5753DA7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eastAsia" w:ascii="仿宋_GB2312" w:hAnsiTheme="minorHAnsi" w:eastAsiaTheme="minorEastAsia" w:cstheme="minorBidi"/>
                <w:kern w:val="2"/>
                <w:sz w:val="21"/>
                <w:szCs w:val="21"/>
                <w:highlight w:val="none"/>
                <w:lang w:val="en-US" w:eastAsia="zh-CN" w:bidi="ar-SA"/>
              </w:rPr>
            </w:pPr>
            <w:r>
              <w:rPr>
                <w:rFonts w:hint="eastAsia" w:ascii="仿宋_GB2312"/>
                <w:sz w:val="21"/>
                <w:szCs w:val="21"/>
                <w:highlight w:val="none"/>
              </w:rPr>
              <w:t>日志审计</w:t>
            </w:r>
          </w:p>
        </w:tc>
        <w:tc>
          <w:tcPr>
            <w:tcW w:w="1117" w:type="dxa"/>
            <w:gridSpan w:val="2"/>
            <w:tcBorders>
              <w:top w:val="single" w:color="auto" w:sz="4" w:space="0"/>
              <w:left w:val="nil"/>
              <w:bottom w:val="single" w:color="auto" w:sz="4" w:space="0"/>
              <w:right w:val="single" w:color="auto" w:sz="4" w:space="0"/>
            </w:tcBorders>
            <w:noWrap/>
            <w:vAlign w:val="top"/>
          </w:tcPr>
          <w:p w14:paraId="07CC20C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eastAsia" w:ascii="仿宋_GB2312" w:hAnsiTheme="minorHAnsi" w:eastAsiaTheme="minorEastAsia" w:cstheme="minorBidi"/>
                <w:kern w:val="2"/>
                <w:sz w:val="21"/>
                <w:szCs w:val="21"/>
                <w:highlight w:val="none"/>
                <w:lang w:val="en-US" w:eastAsia="zh-CN" w:bidi="ar-SA"/>
              </w:rPr>
            </w:pPr>
            <w:r>
              <w:rPr>
                <w:rFonts w:hint="eastAsia" w:ascii="仿宋_GB2312"/>
                <w:sz w:val="21"/>
                <w:szCs w:val="21"/>
                <w:highlight w:val="none"/>
              </w:rPr>
              <w:t>杭州安恒</w:t>
            </w:r>
          </w:p>
        </w:tc>
        <w:tc>
          <w:tcPr>
            <w:tcW w:w="2948" w:type="dxa"/>
            <w:gridSpan w:val="2"/>
            <w:tcBorders>
              <w:top w:val="single" w:color="auto" w:sz="4" w:space="0"/>
              <w:left w:val="nil"/>
              <w:bottom w:val="single" w:color="auto" w:sz="4" w:space="0"/>
              <w:right w:val="single" w:color="auto" w:sz="4" w:space="0"/>
            </w:tcBorders>
            <w:noWrap/>
            <w:vAlign w:val="top"/>
          </w:tcPr>
          <w:p w14:paraId="008AA6C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eastAsia" w:ascii="仿宋_GB2312" w:hAnsiTheme="minorHAnsi" w:eastAsiaTheme="minorEastAsia" w:cstheme="minorBidi"/>
                <w:kern w:val="2"/>
                <w:sz w:val="21"/>
                <w:szCs w:val="21"/>
                <w:highlight w:val="none"/>
                <w:lang w:val="en-US" w:eastAsia="zh-CN" w:bidi="ar-SA"/>
              </w:rPr>
            </w:pPr>
            <w:r>
              <w:rPr>
                <w:rFonts w:hint="eastAsia" w:ascii="仿宋_GB2312"/>
                <w:sz w:val="21"/>
                <w:szCs w:val="21"/>
                <w:highlight w:val="none"/>
              </w:rPr>
              <w:t>DAS-LOG-1000</w:t>
            </w:r>
          </w:p>
        </w:tc>
        <w:tc>
          <w:tcPr>
            <w:tcW w:w="668" w:type="dxa"/>
            <w:tcBorders>
              <w:top w:val="single" w:color="auto" w:sz="4" w:space="0"/>
              <w:left w:val="nil"/>
              <w:bottom w:val="single" w:color="auto" w:sz="4" w:space="0"/>
              <w:right w:val="single" w:color="auto" w:sz="4" w:space="0"/>
            </w:tcBorders>
            <w:noWrap/>
            <w:vAlign w:val="top"/>
          </w:tcPr>
          <w:p w14:paraId="084D1B9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eastAsia" w:ascii="仿宋_GB2312" w:eastAsia="宋体" w:hAnsiTheme="minorHAnsi" w:cstheme="minorBidi"/>
                <w:kern w:val="2"/>
                <w:sz w:val="21"/>
                <w:szCs w:val="21"/>
                <w:highlight w:val="none"/>
                <w:lang w:val="en-US" w:eastAsia="zh-CN" w:bidi="ar-SA"/>
              </w:rPr>
            </w:pPr>
            <w:r>
              <w:rPr>
                <w:rFonts w:hint="eastAsia" w:ascii="仿宋_GB2312"/>
                <w:sz w:val="21"/>
                <w:szCs w:val="21"/>
                <w:highlight w:val="none"/>
                <w:lang w:val="en-US" w:eastAsia="zh-CN"/>
              </w:rPr>
              <w:t>1</w:t>
            </w:r>
          </w:p>
        </w:tc>
        <w:tc>
          <w:tcPr>
            <w:tcW w:w="1936" w:type="dxa"/>
            <w:tcBorders>
              <w:top w:val="single" w:color="auto" w:sz="4" w:space="0"/>
              <w:left w:val="nil"/>
              <w:bottom w:val="single" w:color="auto" w:sz="4" w:space="0"/>
              <w:right w:val="single" w:color="auto" w:sz="4" w:space="0"/>
            </w:tcBorders>
            <w:noWrap/>
            <w:vAlign w:val="top"/>
          </w:tcPr>
          <w:p w14:paraId="76F8460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eastAsia" w:ascii="仿宋_GB2312" w:hAnsiTheme="minorHAnsi" w:eastAsiaTheme="minorEastAsia" w:cstheme="minorBidi"/>
                <w:kern w:val="2"/>
                <w:sz w:val="21"/>
                <w:szCs w:val="21"/>
                <w:highlight w:val="none"/>
                <w:lang w:val="en-US" w:eastAsia="zh-CN" w:bidi="ar-SA"/>
              </w:rPr>
            </w:pPr>
            <w:r>
              <w:rPr>
                <w:rFonts w:hint="eastAsia" w:ascii="仿宋_GB2312"/>
                <w:sz w:val="21"/>
                <w:szCs w:val="21"/>
                <w:highlight w:val="none"/>
              </w:rPr>
              <w:t>安全设备机柜</w:t>
            </w:r>
          </w:p>
        </w:tc>
      </w:tr>
      <w:tr w14:paraId="1FC1999F">
        <w:tblPrEx>
          <w:tblCellMar>
            <w:top w:w="0" w:type="dxa"/>
            <w:left w:w="108" w:type="dxa"/>
            <w:bottom w:w="0" w:type="dxa"/>
            <w:right w:w="108" w:type="dxa"/>
          </w:tblCellMar>
        </w:tblPrEx>
        <w:trPr>
          <w:trHeight w:val="306" w:hRule="atLeast"/>
          <w:jc w:val="center"/>
        </w:trPr>
        <w:tc>
          <w:tcPr>
            <w:tcW w:w="696" w:type="dxa"/>
            <w:tcBorders>
              <w:top w:val="single" w:color="auto" w:sz="4" w:space="0"/>
              <w:left w:val="single" w:color="auto" w:sz="4" w:space="0"/>
              <w:bottom w:val="single" w:color="auto" w:sz="4" w:space="0"/>
              <w:right w:val="single" w:color="auto" w:sz="4" w:space="0"/>
            </w:tcBorders>
            <w:noWrap/>
            <w:vAlign w:val="top"/>
          </w:tcPr>
          <w:p w14:paraId="545193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center"/>
              <w:rPr>
                <w:rFonts w:hint="default" w:ascii="仿宋_GB2312" w:eastAsiaTheme="minorEastAsia"/>
                <w:sz w:val="21"/>
                <w:szCs w:val="21"/>
                <w:highlight w:val="none"/>
                <w:lang w:val="en-US" w:eastAsia="zh-CN"/>
              </w:rPr>
            </w:pPr>
            <w:r>
              <w:rPr>
                <w:rFonts w:hint="eastAsia" w:ascii="仿宋_GB2312"/>
                <w:sz w:val="21"/>
                <w:szCs w:val="21"/>
                <w:highlight w:val="none"/>
                <w:lang w:val="en-US" w:eastAsia="zh-CN"/>
              </w:rPr>
              <w:t>99</w:t>
            </w:r>
          </w:p>
        </w:tc>
        <w:tc>
          <w:tcPr>
            <w:tcW w:w="1539" w:type="dxa"/>
            <w:tcBorders>
              <w:top w:val="single" w:color="auto" w:sz="4" w:space="0"/>
              <w:left w:val="nil"/>
              <w:bottom w:val="single" w:color="auto" w:sz="4" w:space="0"/>
              <w:right w:val="single" w:color="auto" w:sz="4" w:space="0"/>
            </w:tcBorders>
            <w:noWrap/>
            <w:vAlign w:val="top"/>
          </w:tcPr>
          <w:p w14:paraId="1446CFC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default" w:ascii="仿宋_GB2312"/>
                <w:sz w:val="21"/>
                <w:szCs w:val="21"/>
                <w:highlight w:val="none"/>
              </w:rPr>
            </w:pPr>
            <w:r>
              <w:rPr>
                <w:rFonts w:hint="eastAsia" w:ascii="仿宋_GB2312"/>
                <w:sz w:val="21"/>
                <w:szCs w:val="21"/>
                <w:highlight w:val="none"/>
              </w:rPr>
              <w:t>堡垒机</w:t>
            </w:r>
          </w:p>
        </w:tc>
        <w:tc>
          <w:tcPr>
            <w:tcW w:w="1117" w:type="dxa"/>
            <w:gridSpan w:val="2"/>
            <w:tcBorders>
              <w:top w:val="single" w:color="auto" w:sz="4" w:space="0"/>
              <w:left w:val="nil"/>
              <w:bottom w:val="single" w:color="auto" w:sz="4" w:space="0"/>
              <w:right w:val="single" w:color="auto" w:sz="4" w:space="0"/>
            </w:tcBorders>
            <w:noWrap/>
            <w:vAlign w:val="top"/>
          </w:tcPr>
          <w:p w14:paraId="0FA5AC9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default" w:ascii="仿宋_GB2312"/>
                <w:sz w:val="21"/>
                <w:szCs w:val="21"/>
                <w:highlight w:val="none"/>
              </w:rPr>
            </w:pPr>
            <w:r>
              <w:rPr>
                <w:rFonts w:hint="eastAsia" w:ascii="仿宋_GB2312"/>
                <w:sz w:val="21"/>
                <w:szCs w:val="21"/>
                <w:highlight w:val="none"/>
              </w:rPr>
              <w:t>杭州帕拉迪</w:t>
            </w:r>
          </w:p>
        </w:tc>
        <w:tc>
          <w:tcPr>
            <w:tcW w:w="2948" w:type="dxa"/>
            <w:gridSpan w:val="2"/>
            <w:tcBorders>
              <w:top w:val="single" w:color="auto" w:sz="4" w:space="0"/>
              <w:left w:val="nil"/>
              <w:bottom w:val="single" w:color="auto" w:sz="4" w:space="0"/>
              <w:right w:val="single" w:color="auto" w:sz="4" w:space="0"/>
            </w:tcBorders>
            <w:noWrap/>
            <w:vAlign w:val="top"/>
          </w:tcPr>
          <w:p w14:paraId="740A520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default" w:ascii="仿宋_GB2312"/>
                <w:sz w:val="21"/>
                <w:szCs w:val="21"/>
                <w:highlight w:val="none"/>
              </w:rPr>
            </w:pPr>
            <w:r>
              <w:rPr>
                <w:rFonts w:hint="eastAsia" w:ascii="仿宋_GB2312"/>
                <w:sz w:val="21"/>
                <w:szCs w:val="21"/>
                <w:highlight w:val="none"/>
              </w:rPr>
              <w:t>PLDSEC SMS 6830ST-AS3</w:t>
            </w:r>
          </w:p>
        </w:tc>
        <w:tc>
          <w:tcPr>
            <w:tcW w:w="668" w:type="dxa"/>
            <w:tcBorders>
              <w:top w:val="single" w:color="auto" w:sz="4" w:space="0"/>
              <w:left w:val="nil"/>
              <w:bottom w:val="single" w:color="auto" w:sz="4" w:space="0"/>
              <w:right w:val="single" w:color="auto" w:sz="4" w:space="0"/>
            </w:tcBorders>
            <w:noWrap/>
            <w:vAlign w:val="top"/>
          </w:tcPr>
          <w:p w14:paraId="14FA70C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eastAsia" w:ascii="仿宋_GB2312" w:eastAsia="宋体"/>
                <w:sz w:val="21"/>
                <w:szCs w:val="21"/>
                <w:highlight w:val="none"/>
                <w:lang w:val="en-US" w:eastAsia="zh-CN"/>
              </w:rPr>
            </w:pPr>
            <w:r>
              <w:rPr>
                <w:rFonts w:hint="eastAsia" w:ascii="仿宋_GB2312"/>
                <w:sz w:val="21"/>
                <w:szCs w:val="21"/>
                <w:highlight w:val="none"/>
                <w:lang w:val="en-US" w:eastAsia="zh-CN"/>
              </w:rPr>
              <w:t>1</w:t>
            </w:r>
          </w:p>
        </w:tc>
        <w:tc>
          <w:tcPr>
            <w:tcW w:w="1936" w:type="dxa"/>
            <w:tcBorders>
              <w:top w:val="single" w:color="auto" w:sz="4" w:space="0"/>
              <w:left w:val="nil"/>
              <w:bottom w:val="single" w:color="auto" w:sz="4" w:space="0"/>
              <w:right w:val="single" w:color="auto" w:sz="4" w:space="0"/>
            </w:tcBorders>
            <w:noWrap/>
            <w:vAlign w:val="top"/>
          </w:tcPr>
          <w:p w14:paraId="2A1688F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default" w:ascii="仿宋_GB2312"/>
                <w:sz w:val="21"/>
                <w:szCs w:val="21"/>
                <w:highlight w:val="none"/>
              </w:rPr>
            </w:pPr>
            <w:r>
              <w:rPr>
                <w:rFonts w:hint="eastAsia" w:ascii="仿宋_GB2312"/>
                <w:sz w:val="21"/>
                <w:szCs w:val="21"/>
                <w:highlight w:val="none"/>
              </w:rPr>
              <w:t>安全设备机柜</w:t>
            </w:r>
          </w:p>
        </w:tc>
      </w:tr>
      <w:tr w14:paraId="54D16DCA">
        <w:tblPrEx>
          <w:tblCellMar>
            <w:top w:w="0" w:type="dxa"/>
            <w:left w:w="108" w:type="dxa"/>
            <w:bottom w:w="0" w:type="dxa"/>
            <w:right w:w="108" w:type="dxa"/>
          </w:tblCellMar>
        </w:tblPrEx>
        <w:trPr>
          <w:trHeight w:val="394" w:hRule="atLeast"/>
          <w:jc w:val="center"/>
        </w:trPr>
        <w:tc>
          <w:tcPr>
            <w:tcW w:w="696" w:type="dxa"/>
            <w:tcBorders>
              <w:top w:val="nil"/>
              <w:left w:val="single" w:color="auto" w:sz="4" w:space="0"/>
              <w:bottom w:val="single" w:color="auto" w:sz="4" w:space="0"/>
              <w:right w:val="single" w:color="auto" w:sz="4" w:space="0"/>
            </w:tcBorders>
            <w:noWrap/>
            <w:vAlign w:val="top"/>
          </w:tcPr>
          <w:p w14:paraId="10B42E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center"/>
              <w:rPr>
                <w:rFonts w:hint="default" w:ascii="仿宋_GB2312" w:eastAsiaTheme="minorEastAsia"/>
                <w:sz w:val="21"/>
                <w:szCs w:val="21"/>
                <w:highlight w:val="none"/>
                <w:lang w:val="en-US" w:eastAsia="zh-CN"/>
              </w:rPr>
            </w:pPr>
            <w:r>
              <w:rPr>
                <w:rFonts w:hint="eastAsia" w:ascii="仿宋_GB2312"/>
                <w:sz w:val="21"/>
                <w:szCs w:val="21"/>
                <w:highlight w:val="none"/>
                <w:lang w:val="en-US" w:eastAsia="zh-CN"/>
              </w:rPr>
              <w:t>100</w:t>
            </w:r>
          </w:p>
        </w:tc>
        <w:tc>
          <w:tcPr>
            <w:tcW w:w="1539" w:type="dxa"/>
            <w:tcBorders>
              <w:top w:val="nil"/>
              <w:left w:val="nil"/>
              <w:bottom w:val="single" w:color="auto" w:sz="4" w:space="0"/>
              <w:right w:val="single" w:color="auto" w:sz="4" w:space="0"/>
            </w:tcBorders>
            <w:vAlign w:val="top"/>
          </w:tcPr>
          <w:p w14:paraId="4950B99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default" w:ascii="仿宋_GB2312"/>
                <w:sz w:val="21"/>
                <w:szCs w:val="21"/>
                <w:highlight w:val="none"/>
              </w:rPr>
            </w:pPr>
            <w:r>
              <w:rPr>
                <w:rFonts w:hint="eastAsia" w:ascii="仿宋_GB2312"/>
                <w:sz w:val="21"/>
                <w:szCs w:val="21"/>
                <w:highlight w:val="none"/>
              </w:rPr>
              <w:t>数据库审计</w:t>
            </w:r>
          </w:p>
        </w:tc>
        <w:tc>
          <w:tcPr>
            <w:tcW w:w="1117" w:type="dxa"/>
            <w:gridSpan w:val="2"/>
            <w:tcBorders>
              <w:top w:val="nil"/>
              <w:left w:val="nil"/>
              <w:bottom w:val="single" w:color="auto" w:sz="4" w:space="0"/>
              <w:right w:val="single" w:color="auto" w:sz="4" w:space="0"/>
            </w:tcBorders>
            <w:noWrap/>
            <w:vAlign w:val="top"/>
          </w:tcPr>
          <w:p w14:paraId="5AA34A5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default" w:ascii="仿宋_GB2312"/>
                <w:sz w:val="21"/>
                <w:szCs w:val="21"/>
                <w:highlight w:val="none"/>
              </w:rPr>
            </w:pPr>
            <w:r>
              <w:rPr>
                <w:rFonts w:hint="eastAsia" w:ascii="仿宋_GB2312"/>
                <w:sz w:val="21"/>
                <w:szCs w:val="21"/>
                <w:highlight w:val="none"/>
              </w:rPr>
              <w:t>杭州安恒</w:t>
            </w:r>
          </w:p>
        </w:tc>
        <w:tc>
          <w:tcPr>
            <w:tcW w:w="2948" w:type="dxa"/>
            <w:gridSpan w:val="2"/>
            <w:tcBorders>
              <w:top w:val="nil"/>
              <w:left w:val="nil"/>
              <w:bottom w:val="single" w:color="auto" w:sz="4" w:space="0"/>
              <w:right w:val="single" w:color="auto" w:sz="4" w:space="0"/>
            </w:tcBorders>
            <w:noWrap/>
            <w:vAlign w:val="top"/>
          </w:tcPr>
          <w:p w14:paraId="130537D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default" w:ascii="仿宋_GB2312"/>
                <w:sz w:val="21"/>
                <w:szCs w:val="21"/>
                <w:highlight w:val="none"/>
              </w:rPr>
            </w:pPr>
            <w:r>
              <w:rPr>
                <w:rFonts w:hint="eastAsia" w:ascii="仿宋_GB2312"/>
                <w:sz w:val="21"/>
                <w:szCs w:val="21"/>
                <w:highlight w:val="none"/>
              </w:rPr>
              <w:t>DAS-A1000</w:t>
            </w:r>
          </w:p>
        </w:tc>
        <w:tc>
          <w:tcPr>
            <w:tcW w:w="668" w:type="dxa"/>
            <w:tcBorders>
              <w:top w:val="nil"/>
              <w:left w:val="nil"/>
              <w:bottom w:val="single" w:color="auto" w:sz="4" w:space="0"/>
              <w:right w:val="single" w:color="auto" w:sz="4" w:space="0"/>
            </w:tcBorders>
            <w:noWrap/>
            <w:vAlign w:val="top"/>
          </w:tcPr>
          <w:p w14:paraId="16DCA8D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eastAsia" w:ascii="仿宋_GB2312" w:eastAsia="宋体"/>
                <w:sz w:val="21"/>
                <w:szCs w:val="21"/>
                <w:highlight w:val="none"/>
                <w:lang w:val="en-US" w:eastAsia="zh-CN"/>
              </w:rPr>
            </w:pPr>
            <w:r>
              <w:rPr>
                <w:rFonts w:hint="eastAsia" w:ascii="仿宋_GB2312"/>
                <w:sz w:val="21"/>
                <w:szCs w:val="21"/>
                <w:highlight w:val="none"/>
                <w:lang w:val="en-US" w:eastAsia="zh-CN"/>
              </w:rPr>
              <w:t>1</w:t>
            </w:r>
          </w:p>
        </w:tc>
        <w:tc>
          <w:tcPr>
            <w:tcW w:w="1936" w:type="dxa"/>
            <w:tcBorders>
              <w:top w:val="nil"/>
              <w:left w:val="nil"/>
              <w:bottom w:val="single" w:color="auto" w:sz="4" w:space="0"/>
              <w:right w:val="single" w:color="auto" w:sz="4" w:space="0"/>
            </w:tcBorders>
            <w:noWrap/>
            <w:vAlign w:val="top"/>
          </w:tcPr>
          <w:p w14:paraId="3D2B0FC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default" w:ascii="仿宋_GB2312"/>
                <w:sz w:val="21"/>
                <w:szCs w:val="21"/>
                <w:highlight w:val="none"/>
              </w:rPr>
            </w:pPr>
            <w:r>
              <w:rPr>
                <w:rFonts w:hint="eastAsia" w:ascii="仿宋_GB2312"/>
                <w:sz w:val="21"/>
                <w:szCs w:val="21"/>
                <w:highlight w:val="none"/>
              </w:rPr>
              <w:t>安全设备机柜</w:t>
            </w:r>
          </w:p>
        </w:tc>
      </w:tr>
      <w:tr w14:paraId="7E44FA26">
        <w:tblPrEx>
          <w:tblCellMar>
            <w:top w:w="0" w:type="dxa"/>
            <w:left w:w="108" w:type="dxa"/>
            <w:bottom w:w="0" w:type="dxa"/>
            <w:right w:w="108" w:type="dxa"/>
          </w:tblCellMar>
        </w:tblPrEx>
        <w:trPr>
          <w:trHeight w:val="332" w:hRule="atLeast"/>
          <w:jc w:val="center"/>
        </w:trPr>
        <w:tc>
          <w:tcPr>
            <w:tcW w:w="696" w:type="dxa"/>
            <w:tcBorders>
              <w:top w:val="single" w:color="auto" w:sz="4" w:space="0"/>
              <w:left w:val="single" w:color="auto" w:sz="4" w:space="0"/>
              <w:bottom w:val="single" w:color="auto" w:sz="4" w:space="0"/>
              <w:right w:val="single" w:color="auto" w:sz="4" w:space="0"/>
            </w:tcBorders>
            <w:noWrap/>
            <w:vAlign w:val="top"/>
          </w:tcPr>
          <w:p w14:paraId="2D7A4D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center"/>
              <w:rPr>
                <w:rFonts w:hint="default" w:ascii="仿宋_GB2312" w:eastAsiaTheme="minorEastAsia"/>
                <w:sz w:val="21"/>
                <w:szCs w:val="21"/>
                <w:highlight w:val="none"/>
                <w:lang w:val="en-US" w:eastAsia="zh-CN"/>
              </w:rPr>
            </w:pPr>
            <w:r>
              <w:rPr>
                <w:rFonts w:hint="eastAsia" w:ascii="仿宋_GB2312"/>
                <w:sz w:val="21"/>
                <w:szCs w:val="21"/>
                <w:highlight w:val="none"/>
                <w:lang w:val="en-US" w:eastAsia="zh-CN"/>
              </w:rPr>
              <w:t>101</w:t>
            </w:r>
          </w:p>
        </w:tc>
        <w:tc>
          <w:tcPr>
            <w:tcW w:w="1539" w:type="dxa"/>
            <w:tcBorders>
              <w:top w:val="single" w:color="auto" w:sz="4" w:space="0"/>
              <w:left w:val="single" w:color="auto" w:sz="4" w:space="0"/>
              <w:bottom w:val="single" w:color="auto" w:sz="4" w:space="0"/>
              <w:right w:val="single" w:color="auto" w:sz="4" w:space="0"/>
            </w:tcBorders>
            <w:vAlign w:val="top"/>
          </w:tcPr>
          <w:p w14:paraId="3E6E1C1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default" w:ascii="仿宋_GB2312"/>
                <w:sz w:val="21"/>
                <w:szCs w:val="21"/>
                <w:highlight w:val="none"/>
              </w:rPr>
            </w:pPr>
            <w:r>
              <w:rPr>
                <w:rFonts w:hint="eastAsia" w:ascii="仿宋_GB2312"/>
                <w:sz w:val="21"/>
                <w:szCs w:val="21"/>
                <w:highlight w:val="none"/>
              </w:rPr>
              <w:t>政务云防火墙</w:t>
            </w:r>
          </w:p>
        </w:tc>
        <w:tc>
          <w:tcPr>
            <w:tcW w:w="1117" w:type="dxa"/>
            <w:gridSpan w:val="2"/>
            <w:tcBorders>
              <w:top w:val="single" w:color="auto" w:sz="4" w:space="0"/>
              <w:left w:val="single" w:color="auto" w:sz="4" w:space="0"/>
              <w:bottom w:val="single" w:color="auto" w:sz="4" w:space="0"/>
              <w:right w:val="single" w:color="auto" w:sz="4" w:space="0"/>
            </w:tcBorders>
            <w:noWrap/>
            <w:vAlign w:val="top"/>
          </w:tcPr>
          <w:p w14:paraId="5800E77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default" w:ascii="仿宋_GB2312"/>
                <w:sz w:val="21"/>
                <w:szCs w:val="21"/>
                <w:highlight w:val="none"/>
              </w:rPr>
            </w:pPr>
            <w:r>
              <w:rPr>
                <w:rFonts w:hint="eastAsia" w:ascii="仿宋_GB2312"/>
                <w:sz w:val="21"/>
                <w:szCs w:val="21"/>
                <w:highlight w:val="none"/>
              </w:rPr>
              <w:t>H3C</w:t>
            </w:r>
          </w:p>
        </w:tc>
        <w:tc>
          <w:tcPr>
            <w:tcW w:w="2948" w:type="dxa"/>
            <w:gridSpan w:val="2"/>
            <w:tcBorders>
              <w:top w:val="single" w:color="auto" w:sz="4" w:space="0"/>
              <w:left w:val="single" w:color="auto" w:sz="4" w:space="0"/>
              <w:bottom w:val="single" w:color="auto" w:sz="4" w:space="0"/>
              <w:right w:val="single" w:color="auto" w:sz="4" w:space="0"/>
            </w:tcBorders>
            <w:noWrap/>
            <w:vAlign w:val="top"/>
          </w:tcPr>
          <w:p w14:paraId="764E00F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default" w:ascii="仿宋_GB2312"/>
                <w:sz w:val="21"/>
                <w:szCs w:val="21"/>
                <w:highlight w:val="none"/>
              </w:rPr>
            </w:pPr>
            <w:r>
              <w:rPr>
                <w:rFonts w:hint="eastAsia" w:ascii="仿宋_GB2312"/>
                <w:sz w:val="21"/>
                <w:szCs w:val="21"/>
                <w:highlight w:val="none"/>
              </w:rPr>
              <w:t>H3C SecPath F1050</w:t>
            </w:r>
          </w:p>
        </w:tc>
        <w:tc>
          <w:tcPr>
            <w:tcW w:w="668" w:type="dxa"/>
            <w:tcBorders>
              <w:top w:val="single" w:color="auto" w:sz="4" w:space="0"/>
              <w:left w:val="single" w:color="auto" w:sz="4" w:space="0"/>
              <w:bottom w:val="single" w:color="auto" w:sz="4" w:space="0"/>
              <w:right w:val="single" w:color="auto" w:sz="4" w:space="0"/>
            </w:tcBorders>
            <w:noWrap/>
            <w:vAlign w:val="top"/>
          </w:tcPr>
          <w:p w14:paraId="0B97E80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default" w:ascii="仿宋_GB2312" w:eastAsia="宋体"/>
                <w:sz w:val="21"/>
                <w:szCs w:val="21"/>
                <w:highlight w:val="none"/>
                <w:lang w:val="en-US" w:eastAsia="zh-CN"/>
              </w:rPr>
            </w:pPr>
            <w:r>
              <w:rPr>
                <w:rFonts w:hint="eastAsia" w:ascii="仿宋_GB2312"/>
                <w:sz w:val="21"/>
                <w:szCs w:val="21"/>
                <w:highlight w:val="none"/>
                <w:lang w:val="en-US" w:eastAsia="zh-CN"/>
              </w:rPr>
              <w:t>2</w:t>
            </w:r>
          </w:p>
        </w:tc>
        <w:tc>
          <w:tcPr>
            <w:tcW w:w="1936" w:type="dxa"/>
            <w:tcBorders>
              <w:top w:val="single" w:color="auto" w:sz="4" w:space="0"/>
              <w:left w:val="single" w:color="auto" w:sz="4" w:space="0"/>
              <w:bottom w:val="single" w:color="auto" w:sz="4" w:space="0"/>
              <w:right w:val="single" w:color="auto" w:sz="4" w:space="0"/>
            </w:tcBorders>
            <w:noWrap/>
            <w:vAlign w:val="top"/>
          </w:tcPr>
          <w:p w14:paraId="266F358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default" w:ascii="仿宋_GB2312"/>
                <w:sz w:val="21"/>
                <w:szCs w:val="21"/>
                <w:highlight w:val="none"/>
              </w:rPr>
            </w:pPr>
            <w:r>
              <w:rPr>
                <w:rFonts w:hint="eastAsia" w:ascii="仿宋_GB2312"/>
                <w:sz w:val="21"/>
                <w:szCs w:val="21"/>
                <w:highlight w:val="none"/>
              </w:rPr>
              <w:t>安全设备机柜</w:t>
            </w:r>
          </w:p>
        </w:tc>
      </w:tr>
      <w:tr w14:paraId="41EB626C">
        <w:tblPrEx>
          <w:tblCellMar>
            <w:top w:w="0" w:type="dxa"/>
            <w:left w:w="108" w:type="dxa"/>
            <w:bottom w:w="0" w:type="dxa"/>
            <w:right w:w="108" w:type="dxa"/>
          </w:tblCellMar>
        </w:tblPrEx>
        <w:trPr>
          <w:trHeight w:val="332"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201B4B6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102</w:t>
            </w:r>
          </w:p>
        </w:tc>
        <w:tc>
          <w:tcPr>
            <w:tcW w:w="1539" w:type="dxa"/>
            <w:tcBorders>
              <w:top w:val="single" w:color="auto" w:sz="4" w:space="0"/>
              <w:left w:val="single" w:color="auto" w:sz="4" w:space="0"/>
              <w:bottom w:val="single" w:color="auto" w:sz="4" w:space="0"/>
              <w:right w:val="single" w:color="auto" w:sz="4" w:space="0"/>
            </w:tcBorders>
            <w:vAlign w:val="top"/>
          </w:tcPr>
          <w:p w14:paraId="3C93DFF4">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Style w:val="133"/>
                <w:lang w:val="en-US" w:eastAsia="zh-CN" w:bidi="ar"/>
              </w:rPr>
              <w:t>防火墙</w:t>
            </w:r>
          </w:p>
        </w:tc>
        <w:tc>
          <w:tcPr>
            <w:tcW w:w="1117" w:type="dxa"/>
            <w:gridSpan w:val="2"/>
            <w:tcBorders>
              <w:top w:val="single" w:color="auto" w:sz="4" w:space="0"/>
              <w:left w:val="single" w:color="auto" w:sz="4" w:space="0"/>
              <w:bottom w:val="single" w:color="auto" w:sz="4" w:space="0"/>
              <w:right w:val="single" w:color="auto" w:sz="4" w:space="0"/>
            </w:tcBorders>
            <w:noWrap/>
            <w:vAlign w:val="top"/>
          </w:tcPr>
          <w:p w14:paraId="61D09820">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Style w:val="133"/>
                <w:lang w:val="en-US" w:eastAsia="zh-CN" w:bidi="ar"/>
              </w:rPr>
              <w:t>网神</w:t>
            </w:r>
          </w:p>
        </w:tc>
        <w:tc>
          <w:tcPr>
            <w:tcW w:w="2948" w:type="dxa"/>
            <w:gridSpan w:val="2"/>
            <w:tcBorders>
              <w:top w:val="single" w:color="auto" w:sz="4" w:space="0"/>
              <w:left w:val="single" w:color="auto" w:sz="4" w:space="0"/>
              <w:bottom w:val="single" w:color="auto" w:sz="4" w:space="0"/>
              <w:right w:val="single" w:color="auto" w:sz="4" w:space="0"/>
            </w:tcBorders>
            <w:noWrap/>
            <w:vAlign w:val="top"/>
          </w:tcPr>
          <w:p w14:paraId="01373C7D">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Style w:val="161"/>
                <w:rFonts w:hAnsi="宋体"/>
                <w:lang w:val="en-US" w:eastAsia="zh-CN" w:bidi="ar"/>
              </w:rPr>
              <w:t>A1500-T260P</w:t>
            </w:r>
          </w:p>
        </w:tc>
        <w:tc>
          <w:tcPr>
            <w:tcW w:w="668" w:type="dxa"/>
            <w:tcBorders>
              <w:top w:val="single" w:color="auto" w:sz="4" w:space="0"/>
              <w:left w:val="single" w:color="auto" w:sz="4" w:space="0"/>
              <w:bottom w:val="single" w:color="auto" w:sz="4" w:space="0"/>
              <w:right w:val="single" w:color="auto" w:sz="4" w:space="0"/>
            </w:tcBorders>
            <w:noWrap/>
            <w:vAlign w:val="top"/>
          </w:tcPr>
          <w:p w14:paraId="5112175F">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2</w:t>
            </w:r>
          </w:p>
        </w:tc>
        <w:tc>
          <w:tcPr>
            <w:tcW w:w="1936" w:type="dxa"/>
            <w:tcBorders>
              <w:top w:val="single" w:color="auto" w:sz="4" w:space="0"/>
              <w:left w:val="single" w:color="auto" w:sz="4" w:space="0"/>
              <w:bottom w:val="single" w:color="auto" w:sz="4" w:space="0"/>
              <w:right w:val="single" w:color="auto" w:sz="4" w:space="0"/>
            </w:tcBorders>
            <w:noWrap/>
            <w:vAlign w:val="top"/>
          </w:tcPr>
          <w:p w14:paraId="2F65E922">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Style w:val="133"/>
                <w:lang w:val="en-US" w:eastAsia="zh-CN" w:bidi="ar"/>
              </w:rPr>
              <w:t>灾备机房</w:t>
            </w:r>
          </w:p>
        </w:tc>
      </w:tr>
      <w:tr w14:paraId="6FDD2969">
        <w:tblPrEx>
          <w:tblCellMar>
            <w:top w:w="0" w:type="dxa"/>
            <w:left w:w="108" w:type="dxa"/>
            <w:bottom w:w="0" w:type="dxa"/>
            <w:right w:w="108" w:type="dxa"/>
          </w:tblCellMar>
        </w:tblPrEx>
        <w:trPr>
          <w:trHeight w:val="332"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4646A43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103</w:t>
            </w:r>
          </w:p>
        </w:tc>
        <w:tc>
          <w:tcPr>
            <w:tcW w:w="1539" w:type="dxa"/>
            <w:tcBorders>
              <w:top w:val="single" w:color="auto" w:sz="4" w:space="0"/>
              <w:left w:val="single" w:color="auto" w:sz="4" w:space="0"/>
              <w:bottom w:val="single" w:color="auto" w:sz="4" w:space="0"/>
              <w:right w:val="single" w:color="auto" w:sz="4" w:space="0"/>
            </w:tcBorders>
            <w:vAlign w:val="top"/>
          </w:tcPr>
          <w:p w14:paraId="6ADAC7D5">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外网入侵防御</w:t>
            </w:r>
          </w:p>
        </w:tc>
        <w:tc>
          <w:tcPr>
            <w:tcW w:w="1117" w:type="dxa"/>
            <w:gridSpan w:val="2"/>
            <w:tcBorders>
              <w:top w:val="single" w:color="auto" w:sz="4" w:space="0"/>
              <w:left w:val="single" w:color="auto" w:sz="4" w:space="0"/>
              <w:bottom w:val="single" w:color="auto" w:sz="4" w:space="0"/>
              <w:right w:val="single" w:color="auto" w:sz="4" w:space="0"/>
            </w:tcBorders>
            <w:noWrap/>
            <w:vAlign w:val="top"/>
          </w:tcPr>
          <w:p w14:paraId="78C4F29B">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p>
        </w:tc>
        <w:tc>
          <w:tcPr>
            <w:tcW w:w="2948" w:type="dxa"/>
            <w:gridSpan w:val="2"/>
            <w:tcBorders>
              <w:top w:val="single" w:color="auto" w:sz="4" w:space="0"/>
              <w:left w:val="single" w:color="auto" w:sz="4" w:space="0"/>
              <w:bottom w:val="single" w:color="auto" w:sz="4" w:space="0"/>
              <w:right w:val="single" w:color="auto" w:sz="4" w:space="0"/>
            </w:tcBorders>
            <w:noWrap/>
            <w:vAlign w:val="top"/>
          </w:tcPr>
          <w:p w14:paraId="14501143">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r>
              <w:rPr>
                <w:rFonts w:hint="default" w:ascii="仿宋_GB2312" w:hAnsi="宋体" w:eastAsia="仿宋_GB2312" w:cs="仿宋_GB2312"/>
                <w:i w:val="0"/>
                <w:iCs w:val="0"/>
                <w:color w:val="000000"/>
                <w:kern w:val="0"/>
                <w:sz w:val="21"/>
                <w:szCs w:val="21"/>
                <w:u w:val="none"/>
                <w:lang w:val="en-US" w:eastAsia="zh-CN" w:bidi="ar"/>
              </w:rPr>
              <w:t>SecIPS3600-P9000-TA42M</w:t>
            </w:r>
          </w:p>
        </w:tc>
        <w:tc>
          <w:tcPr>
            <w:tcW w:w="668" w:type="dxa"/>
            <w:tcBorders>
              <w:top w:val="single" w:color="auto" w:sz="4" w:space="0"/>
              <w:left w:val="single" w:color="auto" w:sz="4" w:space="0"/>
              <w:bottom w:val="single" w:color="auto" w:sz="4" w:space="0"/>
              <w:right w:val="single" w:color="auto" w:sz="4" w:space="0"/>
            </w:tcBorders>
            <w:noWrap/>
            <w:vAlign w:val="top"/>
          </w:tcPr>
          <w:p w14:paraId="0D399ED9">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single" w:color="auto" w:sz="4" w:space="0"/>
              <w:bottom w:val="single" w:color="auto" w:sz="4" w:space="0"/>
              <w:right w:val="single" w:color="auto" w:sz="4" w:space="0"/>
            </w:tcBorders>
            <w:noWrap/>
            <w:vAlign w:val="top"/>
          </w:tcPr>
          <w:p w14:paraId="2D0AE3BC">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default" w:ascii="仿宋_GB2312" w:hAnsi="宋体" w:eastAsia="仿宋_GB2312" w:cs="仿宋_GB2312"/>
                <w:i w:val="0"/>
                <w:iCs w:val="0"/>
                <w:color w:val="000000"/>
                <w:kern w:val="0"/>
                <w:sz w:val="21"/>
                <w:szCs w:val="21"/>
                <w:u w:val="none"/>
                <w:lang w:val="en-US" w:eastAsia="zh-CN" w:bidi="ar"/>
              </w:rPr>
              <w:t>R14</w:t>
            </w:r>
          </w:p>
        </w:tc>
      </w:tr>
      <w:tr w14:paraId="1788645E">
        <w:tblPrEx>
          <w:tblCellMar>
            <w:top w:w="0" w:type="dxa"/>
            <w:left w:w="108" w:type="dxa"/>
            <w:bottom w:w="0" w:type="dxa"/>
            <w:right w:w="108" w:type="dxa"/>
          </w:tblCellMar>
        </w:tblPrEx>
        <w:trPr>
          <w:trHeight w:val="332"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40C42E6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104</w:t>
            </w:r>
          </w:p>
        </w:tc>
        <w:tc>
          <w:tcPr>
            <w:tcW w:w="1539" w:type="dxa"/>
            <w:tcBorders>
              <w:top w:val="single" w:color="auto" w:sz="4" w:space="0"/>
              <w:left w:val="single" w:color="auto" w:sz="4" w:space="0"/>
              <w:bottom w:val="single" w:color="auto" w:sz="4" w:space="0"/>
              <w:right w:val="single" w:color="auto" w:sz="4" w:space="0"/>
            </w:tcBorders>
            <w:vAlign w:val="top"/>
          </w:tcPr>
          <w:p w14:paraId="41EAFB73">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default" w:ascii="仿宋_GB2312" w:hAnsi="宋体" w:eastAsia="仿宋_GB2312" w:cs="仿宋_GB2312"/>
                <w:i w:val="0"/>
                <w:iCs w:val="0"/>
                <w:color w:val="000000"/>
                <w:kern w:val="0"/>
                <w:sz w:val="21"/>
                <w:szCs w:val="21"/>
                <w:u w:val="none"/>
                <w:lang w:val="en-US" w:eastAsia="zh-CN" w:bidi="ar"/>
              </w:rPr>
              <w:t>WEB</w:t>
            </w:r>
            <w:r>
              <w:rPr>
                <w:rFonts w:hint="eastAsia" w:ascii="宋体" w:hAnsi="宋体" w:eastAsia="宋体" w:cs="宋体"/>
                <w:i w:val="0"/>
                <w:iCs w:val="0"/>
                <w:color w:val="000000"/>
                <w:kern w:val="0"/>
                <w:sz w:val="21"/>
                <w:szCs w:val="21"/>
                <w:u w:val="none"/>
                <w:lang w:val="en-US" w:eastAsia="zh-CN" w:bidi="ar"/>
              </w:rPr>
              <w:t>防火墙</w:t>
            </w:r>
          </w:p>
        </w:tc>
        <w:tc>
          <w:tcPr>
            <w:tcW w:w="1117" w:type="dxa"/>
            <w:gridSpan w:val="2"/>
            <w:tcBorders>
              <w:top w:val="single" w:color="auto" w:sz="4" w:space="0"/>
              <w:left w:val="single" w:color="auto" w:sz="4" w:space="0"/>
              <w:bottom w:val="single" w:color="auto" w:sz="4" w:space="0"/>
              <w:right w:val="single" w:color="auto" w:sz="4" w:space="0"/>
            </w:tcBorders>
            <w:noWrap/>
            <w:vAlign w:val="top"/>
          </w:tcPr>
          <w:p w14:paraId="6849ECE5">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p>
        </w:tc>
        <w:tc>
          <w:tcPr>
            <w:tcW w:w="2948" w:type="dxa"/>
            <w:gridSpan w:val="2"/>
            <w:tcBorders>
              <w:top w:val="single" w:color="auto" w:sz="4" w:space="0"/>
              <w:left w:val="single" w:color="auto" w:sz="4" w:space="0"/>
              <w:bottom w:val="single" w:color="auto" w:sz="4" w:space="0"/>
              <w:right w:val="single" w:color="auto" w:sz="4" w:space="0"/>
            </w:tcBorders>
            <w:noWrap/>
            <w:vAlign w:val="top"/>
          </w:tcPr>
          <w:p w14:paraId="796DA9E2">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r>
              <w:rPr>
                <w:rFonts w:hint="default" w:ascii="仿宋_GB2312" w:hAnsi="宋体" w:eastAsia="仿宋_GB2312" w:cs="仿宋_GB2312"/>
                <w:i w:val="0"/>
                <w:iCs w:val="0"/>
                <w:color w:val="000000"/>
                <w:kern w:val="0"/>
                <w:sz w:val="21"/>
                <w:szCs w:val="21"/>
                <w:u w:val="none"/>
                <w:lang w:val="en-US" w:eastAsia="zh-CN" w:bidi="ar"/>
              </w:rPr>
              <w:t>SecWAF3600-W5000-P012P-SLB</w:t>
            </w:r>
          </w:p>
        </w:tc>
        <w:tc>
          <w:tcPr>
            <w:tcW w:w="668" w:type="dxa"/>
            <w:tcBorders>
              <w:top w:val="single" w:color="auto" w:sz="4" w:space="0"/>
              <w:left w:val="single" w:color="auto" w:sz="4" w:space="0"/>
              <w:bottom w:val="single" w:color="auto" w:sz="4" w:space="0"/>
              <w:right w:val="single" w:color="auto" w:sz="4" w:space="0"/>
            </w:tcBorders>
            <w:noWrap/>
            <w:vAlign w:val="top"/>
          </w:tcPr>
          <w:p w14:paraId="55AA73F3">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single" w:color="auto" w:sz="4" w:space="0"/>
              <w:bottom w:val="single" w:color="auto" w:sz="4" w:space="0"/>
              <w:right w:val="single" w:color="auto" w:sz="4" w:space="0"/>
            </w:tcBorders>
            <w:noWrap/>
            <w:vAlign w:val="top"/>
          </w:tcPr>
          <w:p w14:paraId="6B539466">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default" w:ascii="仿宋_GB2312" w:hAnsi="宋体" w:eastAsia="仿宋_GB2312" w:cs="仿宋_GB2312"/>
                <w:i w:val="0"/>
                <w:iCs w:val="0"/>
                <w:color w:val="000000"/>
                <w:kern w:val="0"/>
                <w:sz w:val="21"/>
                <w:szCs w:val="21"/>
                <w:u w:val="none"/>
                <w:lang w:val="en-US" w:eastAsia="zh-CN" w:bidi="ar"/>
              </w:rPr>
              <w:t>R14</w:t>
            </w:r>
          </w:p>
        </w:tc>
      </w:tr>
      <w:tr w14:paraId="59607B22">
        <w:tblPrEx>
          <w:tblCellMar>
            <w:top w:w="0" w:type="dxa"/>
            <w:left w:w="108" w:type="dxa"/>
            <w:bottom w:w="0" w:type="dxa"/>
            <w:right w:w="108" w:type="dxa"/>
          </w:tblCellMar>
        </w:tblPrEx>
        <w:trPr>
          <w:trHeight w:val="332"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331E784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105</w:t>
            </w:r>
          </w:p>
        </w:tc>
        <w:tc>
          <w:tcPr>
            <w:tcW w:w="1539" w:type="dxa"/>
            <w:tcBorders>
              <w:top w:val="single" w:color="auto" w:sz="4" w:space="0"/>
              <w:left w:val="single" w:color="auto" w:sz="4" w:space="0"/>
              <w:bottom w:val="single" w:color="auto" w:sz="4" w:space="0"/>
              <w:right w:val="single" w:color="auto" w:sz="4" w:space="0"/>
            </w:tcBorders>
            <w:vAlign w:val="top"/>
          </w:tcPr>
          <w:p w14:paraId="6B40D6E7">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电子政务网防火墙</w:t>
            </w:r>
          </w:p>
        </w:tc>
        <w:tc>
          <w:tcPr>
            <w:tcW w:w="1117" w:type="dxa"/>
            <w:gridSpan w:val="2"/>
            <w:tcBorders>
              <w:top w:val="single" w:color="auto" w:sz="4" w:space="0"/>
              <w:left w:val="single" w:color="auto" w:sz="4" w:space="0"/>
              <w:bottom w:val="single" w:color="auto" w:sz="4" w:space="0"/>
              <w:right w:val="single" w:color="auto" w:sz="4" w:space="0"/>
            </w:tcBorders>
            <w:noWrap/>
            <w:vAlign w:val="top"/>
          </w:tcPr>
          <w:p w14:paraId="6BDBFBE7">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p>
        </w:tc>
        <w:tc>
          <w:tcPr>
            <w:tcW w:w="2948" w:type="dxa"/>
            <w:gridSpan w:val="2"/>
            <w:tcBorders>
              <w:top w:val="single" w:color="auto" w:sz="4" w:space="0"/>
              <w:left w:val="single" w:color="auto" w:sz="4" w:space="0"/>
              <w:bottom w:val="single" w:color="auto" w:sz="4" w:space="0"/>
              <w:right w:val="single" w:color="auto" w:sz="4" w:space="0"/>
            </w:tcBorders>
            <w:noWrap/>
            <w:vAlign w:val="top"/>
          </w:tcPr>
          <w:p w14:paraId="5C9D07E7">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r>
              <w:rPr>
                <w:rFonts w:hint="default" w:ascii="仿宋_GB2312" w:hAnsi="宋体" w:eastAsia="仿宋_GB2312" w:cs="仿宋_GB2312"/>
                <w:i w:val="0"/>
                <w:iCs w:val="0"/>
                <w:color w:val="000000"/>
                <w:kern w:val="0"/>
                <w:sz w:val="21"/>
                <w:szCs w:val="21"/>
                <w:u w:val="none"/>
                <w:lang w:val="en-US" w:eastAsia="zh-CN" w:bidi="ar"/>
              </w:rPr>
              <w:t>NSG3500-TF10P</w:t>
            </w:r>
          </w:p>
        </w:tc>
        <w:tc>
          <w:tcPr>
            <w:tcW w:w="668" w:type="dxa"/>
            <w:tcBorders>
              <w:top w:val="single" w:color="auto" w:sz="4" w:space="0"/>
              <w:left w:val="single" w:color="auto" w:sz="4" w:space="0"/>
              <w:bottom w:val="single" w:color="auto" w:sz="4" w:space="0"/>
              <w:right w:val="single" w:color="auto" w:sz="4" w:space="0"/>
            </w:tcBorders>
            <w:noWrap/>
            <w:vAlign w:val="top"/>
          </w:tcPr>
          <w:p w14:paraId="79D186A5">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single" w:color="auto" w:sz="4" w:space="0"/>
              <w:bottom w:val="single" w:color="auto" w:sz="4" w:space="0"/>
              <w:right w:val="single" w:color="auto" w:sz="4" w:space="0"/>
            </w:tcBorders>
            <w:noWrap/>
            <w:vAlign w:val="top"/>
          </w:tcPr>
          <w:p w14:paraId="38E28044">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default" w:ascii="仿宋_GB2312" w:hAnsi="宋体" w:eastAsia="仿宋_GB2312" w:cs="仿宋_GB2312"/>
                <w:i w:val="0"/>
                <w:iCs w:val="0"/>
                <w:color w:val="000000"/>
                <w:kern w:val="0"/>
                <w:sz w:val="21"/>
                <w:szCs w:val="21"/>
                <w:u w:val="none"/>
                <w:lang w:val="en-US" w:eastAsia="zh-CN" w:bidi="ar"/>
              </w:rPr>
              <w:t>R14</w:t>
            </w:r>
          </w:p>
        </w:tc>
      </w:tr>
      <w:tr w14:paraId="44C2AC7D">
        <w:tblPrEx>
          <w:tblCellMar>
            <w:top w:w="0" w:type="dxa"/>
            <w:left w:w="108" w:type="dxa"/>
            <w:bottom w:w="0" w:type="dxa"/>
            <w:right w:w="108" w:type="dxa"/>
          </w:tblCellMar>
        </w:tblPrEx>
        <w:trPr>
          <w:trHeight w:val="332"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57D1E60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106</w:t>
            </w:r>
          </w:p>
        </w:tc>
        <w:tc>
          <w:tcPr>
            <w:tcW w:w="1539" w:type="dxa"/>
            <w:tcBorders>
              <w:top w:val="single" w:color="auto" w:sz="4" w:space="0"/>
              <w:left w:val="single" w:color="auto" w:sz="4" w:space="0"/>
              <w:bottom w:val="single" w:color="auto" w:sz="4" w:space="0"/>
              <w:right w:val="single" w:color="auto" w:sz="4" w:space="0"/>
            </w:tcBorders>
            <w:vAlign w:val="top"/>
          </w:tcPr>
          <w:p w14:paraId="6BB58155">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 xml:space="preserve">内网入侵防御 </w:t>
            </w:r>
            <w:r>
              <w:rPr>
                <w:rFonts w:hint="default" w:ascii="仿宋_GB2312" w:hAnsi="宋体" w:eastAsia="仿宋_GB2312" w:cs="仿宋_GB2312"/>
                <w:i w:val="0"/>
                <w:iCs w:val="0"/>
                <w:color w:val="000000"/>
                <w:kern w:val="0"/>
                <w:sz w:val="21"/>
                <w:szCs w:val="21"/>
                <w:u w:val="none"/>
                <w:lang w:val="en-US" w:eastAsia="zh-CN" w:bidi="ar"/>
              </w:rPr>
              <w:t>2</w:t>
            </w:r>
          </w:p>
        </w:tc>
        <w:tc>
          <w:tcPr>
            <w:tcW w:w="1117" w:type="dxa"/>
            <w:gridSpan w:val="2"/>
            <w:tcBorders>
              <w:top w:val="single" w:color="auto" w:sz="4" w:space="0"/>
              <w:left w:val="single" w:color="auto" w:sz="4" w:space="0"/>
              <w:bottom w:val="single" w:color="auto" w:sz="4" w:space="0"/>
              <w:right w:val="single" w:color="auto" w:sz="4" w:space="0"/>
            </w:tcBorders>
            <w:noWrap/>
            <w:vAlign w:val="top"/>
          </w:tcPr>
          <w:p w14:paraId="56E78B5D">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p>
        </w:tc>
        <w:tc>
          <w:tcPr>
            <w:tcW w:w="2948" w:type="dxa"/>
            <w:gridSpan w:val="2"/>
            <w:tcBorders>
              <w:top w:val="single" w:color="auto" w:sz="4" w:space="0"/>
              <w:left w:val="single" w:color="auto" w:sz="4" w:space="0"/>
              <w:bottom w:val="single" w:color="auto" w:sz="4" w:space="0"/>
              <w:right w:val="single" w:color="auto" w:sz="4" w:space="0"/>
            </w:tcBorders>
            <w:noWrap/>
            <w:vAlign w:val="top"/>
          </w:tcPr>
          <w:p w14:paraId="06523FD5">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default" w:ascii="仿宋_GB2312" w:hAnsi="宋体" w:eastAsia="仿宋_GB2312" w:cs="仿宋_GB2312"/>
                <w:i w:val="0"/>
                <w:iCs w:val="0"/>
                <w:color w:val="000000"/>
                <w:kern w:val="0"/>
                <w:sz w:val="21"/>
                <w:szCs w:val="21"/>
                <w:u w:val="none"/>
                <w:lang w:val="en-US" w:eastAsia="zh-CN" w:bidi="ar"/>
              </w:rPr>
              <w:t>SecIPS3600-P9000-TA42M</w:t>
            </w:r>
          </w:p>
        </w:tc>
        <w:tc>
          <w:tcPr>
            <w:tcW w:w="668" w:type="dxa"/>
            <w:tcBorders>
              <w:top w:val="single" w:color="auto" w:sz="4" w:space="0"/>
              <w:left w:val="single" w:color="auto" w:sz="4" w:space="0"/>
              <w:bottom w:val="single" w:color="auto" w:sz="4" w:space="0"/>
              <w:right w:val="single" w:color="auto" w:sz="4" w:space="0"/>
            </w:tcBorders>
            <w:noWrap/>
            <w:vAlign w:val="top"/>
          </w:tcPr>
          <w:p w14:paraId="1C05DB5C">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single" w:color="auto" w:sz="4" w:space="0"/>
              <w:bottom w:val="single" w:color="auto" w:sz="4" w:space="0"/>
              <w:right w:val="single" w:color="auto" w:sz="4" w:space="0"/>
            </w:tcBorders>
            <w:noWrap/>
            <w:vAlign w:val="top"/>
          </w:tcPr>
          <w:p w14:paraId="4D80D3F8">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default" w:ascii="仿宋_GB2312" w:hAnsi="宋体" w:eastAsia="仿宋_GB2312" w:cs="仿宋_GB2312"/>
                <w:i w:val="0"/>
                <w:iCs w:val="0"/>
                <w:color w:val="000000"/>
                <w:kern w:val="0"/>
                <w:sz w:val="21"/>
                <w:szCs w:val="21"/>
                <w:u w:val="none"/>
                <w:lang w:val="en-US" w:eastAsia="zh-CN" w:bidi="ar"/>
              </w:rPr>
              <w:t>R15</w:t>
            </w:r>
          </w:p>
        </w:tc>
      </w:tr>
      <w:tr w14:paraId="217BBA07">
        <w:tblPrEx>
          <w:tblCellMar>
            <w:top w:w="0" w:type="dxa"/>
            <w:left w:w="108" w:type="dxa"/>
            <w:bottom w:w="0" w:type="dxa"/>
            <w:right w:w="108" w:type="dxa"/>
          </w:tblCellMar>
        </w:tblPrEx>
        <w:trPr>
          <w:trHeight w:val="332"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4A14021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107</w:t>
            </w:r>
          </w:p>
        </w:tc>
        <w:tc>
          <w:tcPr>
            <w:tcW w:w="1539" w:type="dxa"/>
            <w:tcBorders>
              <w:top w:val="single" w:color="auto" w:sz="4" w:space="0"/>
              <w:left w:val="single" w:color="auto" w:sz="4" w:space="0"/>
              <w:bottom w:val="single" w:color="auto" w:sz="4" w:space="0"/>
              <w:right w:val="single" w:color="auto" w:sz="4" w:space="0"/>
            </w:tcBorders>
            <w:vAlign w:val="top"/>
          </w:tcPr>
          <w:p w14:paraId="7FAE71C9">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 xml:space="preserve">内网防火墙 </w:t>
            </w:r>
            <w:r>
              <w:rPr>
                <w:rFonts w:hint="default" w:ascii="仿宋_GB2312" w:hAnsi="宋体" w:eastAsia="仿宋_GB2312" w:cs="仿宋_GB2312"/>
                <w:i w:val="0"/>
                <w:iCs w:val="0"/>
                <w:color w:val="000000"/>
                <w:kern w:val="0"/>
                <w:sz w:val="21"/>
                <w:szCs w:val="21"/>
                <w:u w:val="none"/>
                <w:lang w:val="en-US" w:eastAsia="zh-CN" w:bidi="ar"/>
              </w:rPr>
              <w:t>2</w:t>
            </w:r>
          </w:p>
        </w:tc>
        <w:tc>
          <w:tcPr>
            <w:tcW w:w="1117" w:type="dxa"/>
            <w:gridSpan w:val="2"/>
            <w:tcBorders>
              <w:top w:val="single" w:color="auto" w:sz="4" w:space="0"/>
              <w:left w:val="single" w:color="auto" w:sz="4" w:space="0"/>
              <w:bottom w:val="single" w:color="auto" w:sz="4" w:space="0"/>
              <w:right w:val="single" w:color="auto" w:sz="4" w:space="0"/>
            </w:tcBorders>
            <w:noWrap/>
            <w:vAlign w:val="top"/>
          </w:tcPr>
          <w:p w14:paraId="532DBE88">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p>
        </w:tc>
        <w:tc>
          <w:tcPr>
            <w:tcW w:w="2948" w:type="dxa"/>
            <w:gridSpan w:val="2"/>
            <w:tcBorders>
              <w:top w:val="single" w:color="auto" w:sz="4" w:space="0"/>
              <w:left w:val="single" w:color="auto" w:sz="4" w:space="0"/>
              <w:bottom w:val="single" w:color="auto" w:sz="4" w:space="0"/>
              <w:right w:val="single" w:color="auto" w:sz="4" w:space="0"/>
            </w:tcBorders>
            <w:noWrap/>
            <w:vAlign w:val="top"/>
          </w:tcPr>
          <w:p w14:paraId="48174627">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r>
              <w:rPr>
                <w:rFonts w:hint="default" w:ascii="仿宋_GB2312" w:hAnsi="宋体" w:eastAsia="仿宋_GB2312" w:cs="仿宋_GB2312"/>
                <w:i w:val="0"/>
                <w:iCs w:val="0"/>
                <w:color w:val="000000"/>
                <w:kern w:val="0"/>
                <w:sz w:val="21"/>
                <w:szCs w:val="21"/>
                <w:u w:val="none"/>
                <w:lang w:val="en-US" w:eastAsia="zh-CN" w:bidi="ar"/>
              </w:rPr>
              <w:t>SecGate3600 A3000-T516NP</w:t>
            </w:r>
          </w:p>
        </w:tc>
        <w:tc>
          <w:tcPr>
            <w:tcW w:w="668" w:type="dxa"/>
            <w:tcBorders>
              <w:top w:val="single" w:color="auto" w:sz="4" w:space="0"/>
              <w:left w:val="single" w:color="auto" w:sz="4" w:space="0"/>
              <w:bottom w:val="single" w:color="auto" w:sz="4" w:space="0"/>
              <w:right w:val="single" w:color="auto" w:sz="4" w:space="0"/>
            </w:tcBorders>
            <w:noWrap/>
            <w:vAlign w:val="top"/>
          </w:tcPr>
          <w:p w14:paraId="4326304B">
            <w:pPr>
              <w:keepNext w:val="0"/>
              <w:keepLines w:val="0"/>
              <w:suppressLineNumbers w:val="0"/>
              <w:spacing w:before="0" w:beforeAutospacing="0" w:after="0" w:afterAutospacing="0"/>
              <w:ind w:left="0" w:right="0"/>
              <w:jc w:val="center"/>
              <w:rPr>
                <w:rFonts w:hint="eastAsia" w:ascii="仿宋_GB2312"/>
                <w:sz w:val="21"/>
                <w:szCs w:val="21"/>
                <w:highlight w:val="none"/>
                <w:lang w:val="en-US" w:eastAsia="zh-CN"/>
              </w:rPr>
            </w:pPr>
          </w:p>
        </w:tc>
        <w:tc>
          <w:tcPr>
            <w:tcW w:w="1936" w:type="dxa"/>
            <w:tcBorders>
              <w:top w:val="single" w:color="auto" w:sz="4" w:space="0"/>
              <w:left w:val="single" w:color="auto" w:sz="4" w:space="0"/>
              <w:bottom w:val="single" w:color="auto" w:sz="4" w:space="0"/>
              <w:right w:val="single" w:color="auto" w:sz="4" w:space="0"/>
            </w:tcBorders>
            <w:noWrap/>
            <w:vAlign w:val="top"/>
          </w:tcPr>
          <w:p w14:paraId="2D6E3656">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default" w:ascii="仿宋_GB2312" w:hAnsi="宋体" w:eastAsia="仿宋_GB2312" w:cs="仿宋_GB2312"/>
                <w:i w:val="0"/>
                <w:iCs w:val="0"/>
                <w:color w:val="000000"/>
                <w:kern w:val="0"/>
                <w:sz w:val="21"/>
                <w:szCs w:val="21"/>
                <w:u w:val="none"/>
                <w:lang w:val="en-US" w:eastAsia="zh-CN" w:bidi="ar"/>
              </w:rPr>
              <w:t>R15</w:t>
            </w:r>
          </w:p>
        </w:tc>
      </w:tr>
      <w:tr w14:paraId="36DDA36C">
        <w:tblPrEx>
          <w:tblCellMar>
            <w:top w:w="0" w:type="dxa"/>
            <w:left w:w="108" w:type="dxa"/>
            <w:bottom w:w="0" w:type="dxa"/>
            <w:right w:w="108" w:type="dxa"/>
          </w:tblCellMar>
        </w:tblPrEx>
        <w:trPr>
          <w:trHeight w:val="332"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6174ADF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108</w:t>
            </w:r>
          </w:p>
        </w:tc>
        <w:tc>
          <w:tcPr>
            <w:tcW w:w="1539" w:type="dxa"/>
            <w:tcBorders>
              <w:top w:val="single" w:color="auto" w:sz="4" w:space="0"/>
              <w:left w:val="single" w:color="auto" w:sz="4" w:space="0"/>
              <w:bottom w:val="single" w:color="auto" w:sz="4" w:space="0"/>
              <w:right w:val="single" w:color="auto" w:sz="4" w:space="0"/>
            </w:tcBorders>
            <w:vAlign w:val="top"/>
          </w:tcPr>
          <w:p w14:paraId="73D17968">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防火墙</w:t>
            </w:r>
          </w:p>
        </w:tc>
        <w:tc>
          <w:tcPr>
            <w:tcW w:w="1117" w:type="dxa"/>
            <w:gridSpan w:val="2"/>
            <w:tcBorders>
              <w:top w:val="single" w:color="auto" w:sz="4" w:space="0"/>
              <w:left w:val="single" w:color="auto" w:sz="4" w:space="0"/>
              <w:bottom w:val="single" w:color="auto" w:sz="4" w:space="0"/>
              <w:right w:val="single" w:color="auto" w:sz="4" w:space="0"/>
            </w:tcBorders>
            <w:noWrap/>
            <w:vAlign w:val="top"/>
          </w:tcPr>
          <w:p w14:paraId="533C5FEF">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p>
        </w:tc>
        <w:tc>
          <w:tcPr>
            <w:tcW w:w="2948" w:type="dxa"/>
            <w:gridSpan w:val="2"/>
            <w:tcBorders>
              <w:top w:val="single" w:color="auto" w:sz="4" w:space="0"/>
              <w:left w:val="single" w:color="auto" w:sz="4" w:space="0"/>
              <w:bottom w:val="single" w:color="auto" w:sz="4" w:space="0"/>
              <w:right w:val="single" w:color="auto" w:sz="4" w:space="0"/>
            </w:tcBorders>
            <w:noWrap/>
            <w:vAlign w:val="top"/>
          </w:tcPr>
          <w:p w14:paraId="143BA60A">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eastAsia" w:ascii="宋体" w:hAnsi="宋体" w:eastAsia="宋体" w:cs="宋体"/>
                <w:i w:val="0"/>
                <w:iCs w:val="0"/>
                <w:color w:val="000000"/>
                <w:kern w:val="0"/>
                <w:sz w:val="21"/>
                <w:szCs w:val="21"/>
                <w:u w:val="none"/>
                <w:lang w:val="en-US" w:eastAsia="zh-CN" w:bidi="ar"/>
              </w:rPr>
              <w:t>网神</w:t>
            </w:r>
            <w:r>
              <w:rPr>
                <w:rFonts w:hint="default" w:ascii="仿宋_GB2312" w:hAnsi="宋体" w:eastAsia="仿宋_GB2312" w:cs="仿宋_GB2312"/>
                <w:i w:val="0"/>
                <w:iCs w:val="0"/>
                <w:color w:val="000000"/>
                <w:kern w:val="0"/>
                <w:sz w:val="21"/>
                <w:szCs w:val="21"/>
                <w:u w:val="none"/>
                <w:lang w:val="en-US" w:eastAsia="zh-CN" w:bidi="ar"/>
              </w:rPr>
              <w:t>SecGate3600</w:t>
            </w:r>
          </w:p>
        </w:tc>
        <w:tc>
          <w:tcPr>
            <w:tcW w:w="668" w:type="dxa"/>
            <w:tcBorders>
              <w:top w:val="single" w:color="auto" w:sz="4" w:space="0"/>
              <w:left w:val="single" w:color="auto" w:sz="4" w:space="0"/>
              <w:bottom w:val="single" w:color="auto" w:sz="4" w:space="0"/>
              <w:right w:val="single" w:color="auto" w:sz="4" w:space="0"/>
            </w:tcBorders>
            <w:noWrap/>
            <w:vAlign w:val="top"/>
          </w:tcPr>
          <w:p w14:paraId="7D88AB08">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lang w:val="en-US" w:eastAsia="zh-CN"/>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single" w:color="auto" w:sz="4" w:space="0"/>
              <w:bottom w:val="single" w:color="auto" w:sz="4" w:space="0"/>
              <w:right w:val="single" w:color="auto" w:sz="4" w:space="0"/>
            </w:tcBorders>
            <w:noWrap/>
            <w:vAlign w:val="top"/>
          </w:tcPr>
          <w:p w14:paraId="6D8488D1">
            <w:pPr>
              <w:keepNext w:val="0"/>
              <w:keepLines w:val="0"/>
              <w:widowControl/>
              <w:suppressLineNumbers w:val="0"/>
              <w:spacing w:before="0" w:beforeAutospacing="0" w:after="0" w:afterAutospacing="0"/>
              <w:ind w:left="0" w:right="0"/>
              <w:jc w:val="center"/>
              <w:textAlignment w:val="top"/>
              <w:rPr>
                <w:rFonts w:hint="eastAsia" w:ascii="仿宋_GB2312"/>
                <w:sz w:val="21"/>
                <w:szCs w:val="21"/>
                <w:highlight w:val="none"/>
              </w:rPr>
            </w:pPr>
            <w:r>
              <w:rPr>
                <w:rFonts w:hint="default" w:ascii="仿宋_GB2312" w:hAnsi="宋体" w:eastAsia="仿宋_GB2312" w:cs="仿宋_GB2312"/>
                <w:i w:val="0"/>
                <w:iCs w:val="0"/>
                <w:color w:val="000000"/>
                <w:kern w:val="0"/>
                <w:sz w:val="21"/>
                <w:szCs w:val="21"/>
                <w:u w:val="none"/>
                <w:lang w:val="en-US" w:eastAsia="zh-CN" w:bidi="ar"/>
              </w:rPr>
              <w:t>R19</w:t>
            </w:r>
          </w:p>
        </w:tc>
      </w:tr>
      <w:tr w14:paraId="6104F99C">
        <w:tblPrEx>
          <w:tblCellMar>
            <w:top w:w="0" w:type="dxa"/>
            <w:left w:w="108" w:type="dxa"/>
            <w:bottom w:w="0" w:type="dxa"/>
            <w:right w:w="108" w:type="dxa"/>
          </w:tblCellMar>
        </w:tblPrEx>
        <w:trPr>
          <w:trHeight w:val="332"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59620A9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109</w:t>
            </w:r>
          </w:p>
        </w:tc>
        <w:tc>
          <w:tcPr>
            <w:tcW w:w="1539" w:type="dxa"/>
            <w:tcBorders>
              <w:top w:val="single" w:color="auto" w:sz="4" w:space="0"/>
              <w:left w:val="single" w:color="auto" w:sz="4" w:space="0"/>
              <w:bottom w:val="single" w:color="auto" w:sz="4" w:space="0"/>
              <w:right w:val="single" w:color="auto" w:sz="4" w:space="0"/>
            </w:tcBorders>
            <w:vAlign w:val="top"/>
          </w:tcPr>
          <w:p w14:paraId="490C4649">
            <w:pPr>
              <w:keepNext w:val="0"/>
              <w:keepLines w:val="0"/>
              <w:widowControl/>
              <w:suppressLineNumbers w:val="0"/>
              <w:spacing w:before="0" w:beforeAutospacing="0" w:after="0" w:afterAutospacing="0"/>
              <w:ind w:left="0" w:right="0"/>
              <w:jc w:val="center"/>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防火墙</w:t>
            </w:r>
          </w:p>
        </w:tc>
        <w:tc>
          <w:tcPr>
            <w:tcW w:w="1117" w:type="dxa"/>
            <w:gridSpan w:val="2"/>
            <w:tcBorders>
              <w:top w:val="single" w:color="auto" w:sz="4" w:space="0"/>
              <w:left w:val="single" w:color="auto" w:sz="4" w:space="0"/>
              <w:bottom w:val="single" w:color="auto" w:sz="4" w:space="0"/>
              <w:right w:val="single" w:color="auto" w:sz="4" w:space="0"/>
            </w:tcBorders>
            <w:noWrap/>
            <w:vAlign w:val="top"/>
          </w:tcPr>
          <w:p w14:paraId="606CA213">
            <w:pPr>
              <w:keepNext w:val="0"/>
              <w:keepLines w:val="0"/>
              <w:widowControl/>
              <w:suppressLineNumbers w:val="0"/>
              <w:spacing w:before="0" w:beforeAutospacing="0" w:after="0" w:afterAutospacing="0"/>
              <w:ind w:left="0" w:right="0"/>
              <w:jc w:val="center"/>
              <w:textAlignment w:val="top"/>
              <w:rPr>
                <w:rFonts w:hint="eastAsia" w:ascii="宋体" w:hAnsi="宋体" w:eastAsia="宋体" w:cs="宋体"/>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H3C</w:t>
            </w:r>
          </w:p>
        </w:tc>
        <w:tc>
          <w:tcPr>
            <w:tcW w:w="2948" w:type="dxa"/>
            <w:gridSpan w:val="2"/>
            <w:tcBorders>
              <w:top w:val="single" w:color="auto" w:sz="4" w:space="0"/>
              <w:left w:val="single" w:color="auto" w:sz="4" w:space="0"/>
              <w:bottom w:val="single" w:color="auto" w:sz="4" w:space="0"/>
              <w:right w:val="single" w:color="auto" w:sz="4" w:space="0"/>
            </w:tcBorders>
            <w:noWrap/>
            <w:vAlign w:val="top"/>
          </w:tcPr>
          <w:p w14:paraId="17D20D57">
            <w:pPr>
              <w:keepNext w:val="0"/>
              <w:keepLines w:val="0"/>
              <w:widowControl/>
              <w:suppressLineNumbers w:val="0"/>
              <w:spacing w:before="0" w:beforeAutospacing="0" w:after="0" w:afterAutospacing="0"/>
              <w:ind w:left="0" w:right="0"/>
              <w:jc w:val="center"/>
              <w:textAlignment w:val="top"/>
              <w:rPr>
                <w:rFonts w:hint="eastAsia" w:ascii="宋体" w:hAnsi="宋体" w:eastAsia="宋体" w:cs="宋体"/>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SecPath  F1030</w:t>
            </w:r>
          </w:p>
        </w:tc>
        <w:tc>
          <w:tcPr>
            <w:tcW w:w="668" w:type="dxa"/>
            <w:tcBorders>
              <w:top w:val="single" w:color="auto" w:sz="4" w:space="0"/>
              <w:left w:val="single" w:color="auto" w:sz="4" w:space="0"/>
              <w:bottom w:val="single" w:color="auto" w:sz="4" w:space="0"/>
              <w:right w:val="single" w:color="auto" w:sz="4" w:space="0"/>
            </w:tcBorders>
            <w:noWrap/>
            <w:vAlign w:val="top"/>
          </w:tcPr>
          <w:p w14:paraId="7C8C7BD8">
            <w:pPr>
              <w:keepNext w:val="0"/>
              <w:keepLines w:val="0"/>
              <w:widowControl/>
              <w:suppressLineNumbers w:val="0"/>
              <w:spacing w:before="0" w:beforeAutospacing="0" w:after="0" w:afterAutospacing="0"/>
              <w:ind w:left="0" w:right="0"/>
              <w:jc w:val="center"/>
              <w:textAlignment w:val="top"/>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single" w:color="auto" w:sz="4" w:space="0"/>
              <w:bottom w:val="single" w:color="auto" w:sz="4" w:space="0"/>
              <w:right w:val="single" w:color="auto" w:sz="4" w:space="0"/>
            </w:tcBorders>
            <w:noWrap/>
            <w:vAlign w:val="top"/>
          </w:tcPr>
          <w:p w14:paraId="7346C4B6">
            <w:pPr>
              <w:keepNext w:val="0"/>
              <w:keepLines w:val="0"/>
              <w:widowControl/>
              <w:suppressLineNumbers w:val="0"/>
              <w:spacing w:before="0" w:beforeAutospacing="0" w:after="0" w:afterAutospacing="0"/>
              <w:ind w:left="0" w:right="0"/>
              <w:jc w:val="center"/>
              <w:textAlignment w:val="top"/>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70</w:t>
            </w:r>
            <w:r>
              <w:rPr>
                <w:rFonts w:hint="eastAsia" w:ascii="宋体" w:hAnsi="宋体" w:eastAsia="宋体" w:cs="宋体"/>
                <w:i w:val="0"/>
                <w:iCs w:val="0"/>
                <w:color w:val="000000"/>
                <w:kern w:val="0"/>
                <w:sz w:val="21"/>
                <w:szCs w:val="21"/>
                <w:u w:val="none"/>
                <w:lang w:val="en-US" w:eastAsia="zh-CN" w:bidi="ar"/>
              </w:rPr>
              <w:t>机柜</w:t>
            </w:r>
          </w:p>
        </w:tc>
      </w:tr>
      <w:tr w14:paraId="4C78BEBB">
        <w:tblPrEx>
          <w:tblCellMar>
            <w:top w:w="0" w:type="dxa"/>
            <w:left w:w="108" w:type="dxa"/>
            <w:bottom w:w="0" w:type="dxa"/>
            <w:right w:w="108" w:type="dxa"/>
          </w:tblCellMar>
        </w:tblPrEx>
        <w:trPr>
          <w:trHeight w:val="332"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0C1C6C9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110</w:t>
            </w:r>
          </w:p>
        </w:tc>
        <w:tc>
          <w:tcPr>
            <w:tcW w:w="1539" w:type="dxa"/>
            <w:tcBorders>
              <w:top w:val="single" w:color="auto" w:sz="4" w:space="0"/>
              <w:left w:val="single" w:color="auto" w:sz="4" w:space="0"/>
              <w:bottom w:val="single" w:color="auto" w:sz="4" w:space="0"/>
              <w:right w:val="single" w:color="auto" w:sz="4" w:space="0"/>
            </w:tcBorders>
            <w:vAlign w:val="top"/>
          </w:tcPr>
          <w:p w14:paraId="537BCD3E">
            <w:pPr>
              <w:keepNext w:val="0"/>
              <w:keepLines w:val="0"/>
              <w:widowControl/>
              <w:suppressLineNumbers w:val="0"/>
              <w:spacing w:before="0" w:beforeAutospacing="0" w:after="0" w:afterAutospacing="0"/>
              <w:ind w:left="0" w:right="0"/>
              <w:jc w:val="center"/>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防火墙</w:t>
            </w:r>
          </w:p>
        </w:tc>
        <w:tc>
          <w:tcPr>
            <w:tcW w:w="1117" w:type="dxa"/>
            <w:gridSpan w:val="2"/>
            <w:tcBorders>
              <w:top w:val="single" w:color="auto" w:sz="4" w:space="0"/>
              <w:left w:val="single" w:color="auto" w:sz="4" w:space="0"/>
              <w:bottom w:val="single" w:color="auto" w:sz="4" w:space="0"/>
              <w:right w:val="single" w:color="auto" w:sz="4" w:space="0"/>
            </w:tcBorders>
            <w:noWrap/>
            <w:vAlign w:val="top"/>
          </w:tcPr>
          <w:p w14:paraId="27452EE5">
            <w:pPr>
              <w:keepNext w:val="0"/>
              <w:keepLines w:val="0"/>
              <w:widowControl/>
              <w:suppressLineNumbers w:val="0"/>
              <w:spacing w:before="0" w:beforeAutospacing="0" w:after="0" w:afterAutospacing="0"/>
              <w:ind w:left="0" w:right="0"/>
              <w:jc w:val="center"/>
              <w:textAlignment w:val="top"/>
              <w:rPr>
                <w:rFonts w:hint="eastAsia" w:ascii="宋体" w:hAnsi="宋体" w:eastAsia="宋体" w:cs="宋体"/>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H3C</w:t>
            </w:r>
          </w:p>
        </w:tc>
        <w:tc>
          <w:tcPr>
            <w:tcW w:w="2948" w:type="dxa"/>
            <w:gridSpan w:val="2"/>
            <w:tcBorders>
              <w:top w:val="single" w:color="auto" w:sz="4" w:space="0"/>
              <w:left w:val="single" w:color="auto" w:sz="4" w:space="0"/>
              <w:bottom w:val="single" w:color="auto" w:sz="4" w:space="0"/>
              <w:right w:val="single" w:color="auto" w:sz="4" w:space="0"/>
            </w:tcBorders>
            <w:noWrap/>
            <w:vAlign w:val="top"/>
          </w:tcPr>
          <w:p w14:paraId="21850DDA">
            <w:pPr>
              <w:keepNext w:val="0"/>
              <w:keepLines w:val="0"/>
              <w:widowControl/>
              <w:suppressLineNumbers w:val="0"/>
              <w:spacing w:before="0" w:beforeAutospacing="0" w:after="0" w:afterAutospacing="0"/>
              <w:ind w:left="0" w:right="0"/>
              <w:jc w:val="center"/>
              <w:textAlignment w:val="top"/>
              <w:rPr>
                <w:rFonts w:hint="eastAsia" w:ascii="宋体" w:hAnsi="宋体" w:eastAsia="宋体" w:cs="宋体"/>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SecPath  F1030</w:t>
            </w:r>
          </w:p>
        </w:tc>
        <w:tc>
          <w:tcPr>
            <w:tcW w:w="668" w:type="dxa"/>
            <w:tcBorders>
              <w:top w:val="single" w:color="auto" w:sz="4" w:space="0"/>
              <w:left w:val="single" w:color="auto" w:sz="4" w:space="0"/>
              <w:bottom w:val="single" w:color="auto" w:sz="4" w:space="0"/>
              <w:right w:val="single" w:color="auto" w:sz="4" w:space="0"/>
            </w:tcBorders>
            <w:noWrap/>
            <w:vAlign w:val="top"/>
          </w:tcPr>
          <w:p w14:paraId="1A2C3AA6">
            <w:pPr>
              <w:keepNext w:val="0"/>
              <w:keepLines w:val="0"/>
              <w:widowControl/>
              <w:suppressLineNumbers w:val="0"/>
              <w:spacing w:before="0" w:beforeAutospacing="0" w:after="0" w:afterAutospacing="0"/>
              <w:ind w:left="0" w:right="0"/>
              <w:jc w:val="center"/>
              <w:textAlignment w:val="top"/>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single" w:color="auto" w:sz="4" w:space="0"/>
              <w:bottom w:val="single" w:color="auto" w:sz="4" w:space="0"/>
              <w:right w:val="single" w:color="auto" w:sz="4" w:space="0"/>
            </w:tcBorders>
            <w:noWrap/>
            <w:vAlign w:val="top"/>
          </w:tcPr>
          <w:p w14:paraId="6CFC6095">
            <w:pPr>
              <w:keepNext w:val="0"/>
              <w:keepLines w:val="0"/>
              <w:widowControl/>
              <w:suppressLineNumbers w:val="0"/>
              <w:spacing w:before="0" w:beforeAutospacing="0" w:after="0" w:afterAutospacing="0"/>
              <w:ind w:left="0" w:right="0"/>
              <w:jc w:val="center"/>
              <w:textAlignment w:val="top"/>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69</w:t>
            </w:r>
            <w:r>
              <w:rPr>
                <w:rFonts w:hint="eastAsia" w:ascii="宋体" w:hAnsi="宋体" w:eastAsia="宋体" w:cs="宋体"/>
                <w:i w:val="0"/>
                <w:iCs w:val="0"/>
                <w:color w:val="000000"/>
                <w:kern w:val="0"/>
                <w:sz w:val="21"/>
                <w:szCs w:val="21"/>
                <w:u w:val="none"/>
                <w:lang w:val="en-US" w:eastAsia="zh-CN" w:bidi="ar"/>
              </w:rPr>
              <w:t>机柜</w:t>
            </w:r>
          </w:p>
        </w:tc>
      </w:tr>
      <w:tr w14:paraId="3E003A09">
        <w:tblPrEx>
          <w:tblCellMar>
            <w:top w:w="0" w:type="dxa"/>
            <w:left w:w="108" w:type="dxa"/>
            <w:bottom w:w="0" w:type="dxa"/>
            <w:right w:w="108" w:type="dxa"/>
          </w:tblCellMar>
        </w:tblPrEx>
        <w:trPr>
          <w:trHeight w:val="332" w:hRule="atLeast"/>
          <w:jc w:val="center"/>
        </w:trPr>
        <w:tc>
          <w:tcPr>
            <w:tcW w:w="696" w:type="dxa"/>
            <w:tcBorders>
              <w:top w:val="single" w:color="auto" w:sz="4" w:space="0"/>
              <w:left w:val="single" w:color="auto" w:sz="4" w:space="0"/>
              <w:bottom w:val="single" w:color="auto" w:sz="4" w:space="0"/>
              <w:right w:val="single" w:color="auto" w:sz="4" w:space="0"/>
            </w:tcBorders>
            <w:noWrap/>
            <w:vAlign w:val="center"/>
          </w:tcPr>
          <w:p w14:paraId="78CA259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111</w:t>
            </w:r>
          </w:p>
        </w:tc>
        <w:tc>
          <w:tcPr>
            <w:tcW w:w="1539" w:type="dxa"/>
            <w:tcBorders>
              <w:top w:val="single" w:color="auto" w:sz="4" w:space="0"/>
              <w:left w:val="single" w:color="auto" w:sz="4" w:space="0"/>
              <w:bottom w:val="single" w:color="auto" w:sz="4" w:space="0"/>
              <w:right w:val="single" w:color="auto" w:sz="4" w:space="0"/>
            </w:tcBorders>
            <w:vAlign w:val="top"/>
          </w:tcPr>
          <w:p w14:paraId="785C24E2">
            <w:pPr>
              <w:keepNext w:val="0"/>
              <w:keepLines w:val="0"/>
              <w:widowControl/>
              <w:suppressLineNumbers w:val="0"/>
              <w:spacing w:before="0" w:beforeAutospacing="0" w:after="0" w:afterAutospacing="0"/>
              <w:ind w:left="0" w:right="0"/>
              <w:jc w:val="center"/>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上网行为管理</w:t>
            </w:r>
          </w:p>
        </w:tc>
        <w:tc>
          <w:tcPr>
            <w:tcW w:w="1117" w:type="dxa"/>
            <w:gridSpan w:val="2"/>
            <w:tcBorders>
              <w:top w:val="single" w:color="auto" w:sz="4" w:space="0"/>
              <w:left w:val="single" w:color="auto" w:sz="4" w:space="0"/>
              <w:bottom w:val="single" w:color="auto" w:sz="4" w:space="0"/>
              <w:right w:val="single" w:color="auto" w:sz="4" w:space="0"/>
            </w:tcBorders>
            <w:noWrap/>
            <w:vAlign w:val="top"/>
          </w:tcPr>
          <w:p w14:paraId="5D3176AA">
            <w:pPr>
              <w:keepNext w:val="0"/>
              <w:keepLines w:val="0"/>
              <w:widowControl/>
              <w:suppressLineNumbers w:val="0"/>
              <w:spacing w:before="0" w:beforeAutospacing="0" w:after="0" w:afterAutospacing="0"/>
              <w:ind w:left="0" w:right="0"/>
              <w:jc w:val="center"/>
              <w:textAlignment w:val="top"/>
              <w:rPr>
                <w:rFonts w:hint="eastAsia" w:ascii="宋体" w:hAnsi="宋体" w:eastAsia="宋体" w:cs="宋体"/>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H3C</w:t>
            </w:r>
          </w:p>
        </w:tc>
        <w:tc>
          <w:tcPr>
            <w:tcW w:w="2948" w:type="dxa"/>
            <w:gridSpan w:val="2"/>
            <w:tcBorders>
              <w:top w:val="single" w:color="auto" w:sz="4" w:space="0"/>
              <w:left w:val="single" w:color="auto" w:sz="4" w:space="0"/>
              <w:bottom w:val="single" w:color="auto" w:sz="4" w:space="0"/>
              <w:right w:val="single" w:color="auto" w:sz="4" w:space="0"/>
            </w:tcBorders>
            <w:noWrap/>
            <w:vAlign w:val="top"/>
          </w:tcPr>
          <w:p w14:paraId="50EEDF50">
            <w:pPr>
              <w:keepNext w:val="0"/>
              <w:keepLines w:val="0"/>
              <w:widowControl/>
              <w:suppressLineNumbers w:val="0"/>
              <w:spacing w:before="0" w:beforeAutospacing="0" w:after="0" w:afterAutospacing="0"/>
              <w:ind w:left="0" w:right="0"/>
              <w:jc w:val="center"/>
              <w:textAlignment w:val="top"/>
              <w:rPr>
                <w:rFonts w:hint="eastAsia" w:ascii="宋体" w:hAnsi="宋体" w:eastAsia="宋体" w:cs="宋体"/>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SecPath ACG1000-AE</w:t>
            </w:r>
          </w:p>
        </w:tc>
        <w:tc>
          <w:tcPr>
            <w:tcW w:w="668" w:type="dxa"/>
            <w:tcBorders>
              <w:top w:val="single" w:color="auto" w:sz="4" w:space="0"/>
              <w:left w:val="single" w:color="auto" w:sz="4" w:space="0"/>
              <w:bottom w:val="single" w:color="auto" w:sz="4" w:space="0"/>
              <w:right w:val="single" w:color="auto" w:sz="4" w:space="0"/>
            </w:tcBorders>
            <w:noWrap/>
            <w:vAlign w:val="top"/>
          </w:tcPr>
          <w:p w14:paraId="02A84418">
            <w:pPr>
              <w:keepNext w:val="0"/>
              <w:keepLines w:val="0"/>
              <w:widowControl/>
              <w:suppressLineNumbers w:val="0"/>
              <w:spacing w:before="0" w:beforeAutospacing="0" w:after="0" w:afterAutospacing="0"/>
              <w:ind w:left="0" w:right="0"/>
              <w:jc w:val="center"/>
              <w:textAlignment w:val="top"/>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1936" w:type="dxa"/>
            <w:tcBorders>
              <w:top w:val="single" w:color="auto" w:sz="4" w:space="0"/>
              <w:left w:val="single" w:color="auto" w:sz="4" w:space="0"/>
              <w:bottom w:val="single" w:color="auto" w:sz="4" w:space="0"/>
              <w:right w:val="single" w:color="auto" w:sz="4" w:space="0"/>
            </w:tcBorders>
            <w:noWrap/>
            <w:vAlign w:val="top"/>
          </w:tcPr>
          <w:p w14:paraId="6E1A9355">
            <w:pPr>
              <w:keepNext w:val="0"/>
              <w:keepLines w:val="0"/>
              <w:widowControl/>
              <w:suppressLineNumbers w:val="0"/>
              <w:spacing w:before="0" w:beforeAutospacing="0" w:after="0" w:afterAutospacing="0"/>
              <w:ind w:left="0" w:right="0"/>
              <w:jc w:val="center"/>
              <w:textAlignment w:val="top"/>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70</w:t>
            </w:r>
            <w:r>
              <w:rPr>
                <w:rFonts w:hint="eastAsia" w:ascii="宋体" w:hAnsi="宋体" w:eastAsia="宋体" w:cs="宋体"/>
                <w:i w:val="0"/>
                <w:iCs w:val="0"/>
                <w:color w:val="000000"/>
                <w:kern w:val="0"/>
                <w:sz w:val="21"/>
                <w:szCs w:val="21"/>
                <w:u w:val="none"/>
                <w:lang w:val="en-US" w:eastAsia="zh-CN" w:bidi="ar"/>
              </w:rPr>
              <w:t>机柜</w:t>
            </w:r>
          </w:p>
        </w:tc>
      </w:tr>
    </w:tbl>
    <w:p w14:paraId="1EA51310">
      <w:pPr>
        <w:rPr>
          <w:rFonts w:hint="eastAsia"/>
          <w:sz w:val="32"/>
          <w:szCs w:val="32"/>
          <w:lang w:val="en-US" w:eastAsia="zh-CN"/>
        </w:rPr>
      </w:pPr>
    </w:p>
    <w:p w14:paraId="4496B50C">
      <w:pPr>
        <w:rPr>
          <w:rFonts w:hint="eastAsia"/>
          <w:color w:val="auto"/>
          <w:lang w:eastAsia="zh-CN"/>
        </w:rPr>
      </w:pPr>
      <w:r>
        <w:rPr>
          <w:rFonts w:hint="eastAsia"/>
          <w:color w:val="auto"/>
          <w:lang w:eastAsia="zh-CN"/>
        </w:rPr>
        <w:br w:type="page"/>
      </w:r>
    </w:p>
    <w:p w14:paraId="35525503">
      <w:pPr>
        <w:pStyle w:val="2"/>
        <w:bidi w:val="0"/>
        <w:ind w:firstLine="2249" w:firstLineChars="700"/>
        <w:jc w:val="both"/>
        <w:rPr>
          <w:rFonts w:hint="eastAsia"/>
          <w:color w:val="auto"/>
          <w:lang w:val="en-US"/>
        </w:rPr>
      </w:pPr>
      <w:r>
        <w:rPr>
          <w:rFonts w:hint="eastAsia"/>
          <w:color w:val="auto"/>
          <w:lang w:eastAsia="zh-CN"/>
        </w:rPr>
        <w:t>第</w:t>
      </w:r>
      <w:r>
        <w:rPr>
          <w:rFonts w:hint="eastAsia"/>
          <w:color w:val="auto"/>
          <w:lang w:val="en-US" w:eastAsia="zh-CN"/>
        </w:rPr>
        <w:t>五</w:t>
      </w:r>
      <w:r>
        <w:rPr>
          <w:rFonts w:hint="eastAsia"/>
          <w:color w:val="auto"/>
          <w:lang w:eastAsia="zh-CN"/>
        </w:rPr>
        <w:t>章 投标文件构成及格式</w:t>
      </w:r>
      <w:bookmarkEnd w:id="55"/>
      <w:bookmarkEnd w:id="56"/>
      <w:bookmarkEnd w:id="57"/>
      <w:bookmarkEnd w:id="58"/>
    </w:p>
    <w:p w14:paraId="2528DA84">
      <w:pPr>
        <w:spacing w:line="720" w:lineRule="auto"/>
        <w:jc w:val="center"/>
        <w:rPr>
          <w:rFonts w:hint="eastAsia" w:ascii="仿宋_GB2312" w:hAnsi="仿宋_GB2312" w:eastAsia="宋体" w:cs="仿宋_GB2312"/>
          <w:b/>
          <w:color w:val="auto"/>
          <w:kern w:val="2"/>
          <w:sz w:val="32"/>
          <w:szCs w:val="20"/>
          <w:lang w:val="en-US" w:eastAsia="zh-CN" w:bidi="ar"/>
        </w:rPr>
      </w:pPr>
    </w:p>
    <w:p w14:paraId="5A902457">
      <w:pPr>
        <w:pStyle w:val="3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361" w:firstLineChars="100"/>
        <w:jc w:val="both"/>
        <w:textAlignment w:val="baseline"/>
        <w:rPr>
          <w:rFonts w:hint="eastAsia" w:ascii="仿宋_GB2312" w:hAnsi="仿宋_GB2312" w:cs="仿宋_GB2312"/>
          <w:b/>
          <w:color w:val="auto"/>
          <w:kern w:val="2"/>
          <w:sz w:val="36"/>
          <w:szCs w:val="36"/>
          <w:lang w:val="en-US" w:eastAsia="zh-CN" w:bidi="ar"/>
        </w:rPr>
      </w:pPr>
      <w:r>
        <w:rPr>
          <w:rFonts w:hint="eastAsia" w:ascii="仿宋_GB2312" w:hAnsi="仿宋_GB2312" w:cs="仿宋_GB2312"/>
          <w:b/>
          <w:color w:val="auto"/>
          <w:kern w:val="2"/>
          <w:sz w:val="36"/>
          <w:szCs w:val="36"/>
          <w:lang w:val="en-US" w:eastAsia="zh-CN" w:bidi="ar"/>
        </w:rPr>
        <w:t>榆林住房公积金管理中心2026年硬件运维服务采购项目</w:t>
      </w:r>
    </w:p>
    <w:p w14:paraId="5DC750E9">
      <w:pPr>
        <w:pStyle w:val="3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1084" w:firstLineChars="300"/>
        <w:jc w:val="both"/>
        <w:textAlignment w:val="baseline"/>
        <w:rPr>
          <w:rFonts w:hint="eastAsia" w:ascii="仿宋_GB2312" w:hAnsi="仿宋_GB2312" w:eastAsia="宋体" w:cs="仿宋_GB2312"/>
          <w:b/>
          <w:color w:val="auto"/>
          <w:kern w:val="2"/>
          <w:sz w:val="36"/>
          <w:szCs w:val="36"/>
          <w:lang w:val="en-US" w:eastAsia="zh-CN" w:bidi="ar"/>
        </w:rPr>
      </w:pPr>
      <w:r>
        <w:rPr>
          <w:rFonts w:hint="eastAsia" w:ascii="仿宋_GB2312" w:hAnsi="仿宋_GB2312" w:cs="仿宋_GB2312"/>
          <w:b/>
          <w:color w:val="auto"/>
          <w:kern w:val="2"/>
          <w:sz w:val="36"/>
          <w:szCs w:val="36"/>
          <w:lang w:val="en-US" w:eastAsia="zh-CN" w:bidi="ar"/>
        </w:rPr>
        <w:t xml:space="preserve"> </w:t>
      </w:r>
    </w:p>
    <w:p w14:paraId="3CE2D8E2">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p w14:paraId="099AAFC7">
      <w:pPr>
        <w:keepNext w:val="0"/>
        <w:keepLines w:val="0"/>
        <w:widowControl w:val="0"/>
        <w:suppressLineNumbers w:val="0"/>
        <w:spacing w:before="0" w:beforeAutospacing="0" w:after="0" w:afterAutospacing="0"/>
        <w:ind w:left="0" w:right="0"/>
        <w:jc w:val="both"/>
        <w:rPr>
          <w:rFonts w:hint="eastAsia" w:ascii="宋体" w:hAnsi="宋体" w:eastAsia="宋体" w:cs="宋体"/>
          <w:b/>
          <w:bCs w:val="0"/>
          <w:color w:val="auto"/>
          <w:sz w:val="32"/>
          <w:szCs w:val="32"/>
          <w:highlight w:val="none"/>
          <w:lang w:val="en-US"/>
        </w:rPr>
      </w:pPr>
    </w:p>
    <w:p w14:paraId="63AE6B98">
      <w:pPr>
        <w:rPr>
          <w:rFonts w:hint="eastAsia" w:ascii="宋体" w:hAnsi="宋体" w:eastAsia="宋体" w:cs="宋体"/>
          <w:b/>
          <w:color w:val="auto"/>
          <w:szCs w:val="20"/>
        </w:rPr>
      </w:pPr>
    </w:p>
    <w:p w14:paraId="07AC7C89">
      <w:pPr>
        <w:widowControl w:val="0"/>
        <w:spacing w:after="120" w:afterLines="0" w:line="276" w:lineRule="auto"/>
        <w:ind w:left="420" w:leftChars="200" w:firstLine="440" w:firstLineChars="200"/>
        <w:jc w:val="left"/>
        <w:rPr>
          <w:rFonts w:hint="eastAsia" w:ascii="Calibri" w:hAnsi="Calibri" w:eastAsia="宋体" w:cs="Times New Roman"/>
          <w:color w:val="auto"/>
          <w:kern w:val="0"/>
          <w:sz w:val="22"/>
          <w:szCs w:val="22"/>
          <w:lang w:val="en-US" w:eastAsia="en-US" w:bidi="ar-SA"/>
        </w:rPr>
      </w:pPr>
    </w:p>
    <w:p w14:paraId="6051E0C4">
      <w:pPr>
        <w:pStyle w:val="19"/>
        <w:rPr>
          <w:rFonts w:hint="eastAsia"/>
          <w:color w:val="auto"/>
          <w:lang w:val="en-US" w:eastAsia="en-US"/>
        </w:rPr>
      </w:pPr>
    </w:p>
    <w:p w14:paraId="596F37D8">
      <w:pPr>
        <w:pStyle w:val="20"/>
        <w:rPr>
          <w:rFonts w:hint="eastAsia"/>
          <w:lang w:val="en-US" w:eastAsia="en-US"/>
        </w:rPr>
      </w:pPr>
    </w:p>
    <w:p w14:paraId="752FD0D9">
      <w:pPr>
        <w:rPr>
          <w:rFonts w:hint="eastAsia" w:ascii="宋体" w:hAnsi="宋体" w:eastAsia="宋体" w:cs="宋体"/>
          <w:color w:val="auto"/>
          <w:szCs w:val="20"/>
        </w:rPr>
      </w:pPr>
    </w:p>
    <w:p w14:paraId="2CEE55F7">
      <w:pPr>
        <w:widowControl/>
        <w:spacing w:line="240" w:lineRule="auto"/>
        <w:jc w:val="center"/>
        <w:rPr>
          <w:rFonts w:hint="eastAsia" w:ascii="宋体" w:hAnsi="宋体" w:eastAsia="宋体" w:cs="宋体"/>
          <w:b/>
          <w:bCs w:val="0"/>
          <w:color w:val="auto"/>
          <w:kern w:val="0"/>
          <w:sz w:val="96"/>
          <w:szCs w:val="96"/>
        </w:rPr>
      </w:pPr>
      <w:r>
        <w:rPr>
          <w:rFonts w:hint="eastAsia" w:ascii="宋体" w:hAnsi="宋体" w:eastAsia="宋体" w:cs="宋体"/>
          <w:b/>
          <w:bCs w:val="0"/>
          <w:color w:val="auto"/>
          <w:spacing w:val="323"/>
          <w:kern w:val="0"/>
          <w:sz w:val="96"/>
          <w:szCs w:val="96"/>
          <w:lang w:eastAsia="zh-CN"/>
        </w:rPr>
        <w:t>投标</w:t>
      </w:r>
      <w:r>
        <w:rPr>
          <w:rFonts w:hint="eastAsia" w:ascii="宋体" w:hAnsi="宋体" w:eastAsia="宋体" w:cs="宋体"/>
          <w:b/>
          <w:bCs w:val="0"/>
          <w:color w:val="auto"/>
          <w:spacing w:val="323"/>
          <w:kern w:val="0"/>
          <w:sz w:val="96"/>
          <w:szCs w:val="96"/>
        </w:rPr>
        <w:t>文</w:t>
      </w:r>
      <w:r>
        <w:rPr>
          <w:rFonts w:hint="eastAsia" w:ascii="宋体" w:hAnsi="宋体" w:eastAsia="宋体" w:cs="宋体"/>
          <w:b/>
          <w:bCs w:val="0"/>
          <w:color w:val="auto"/>
          <w:kern w:val="0"/>
          <w:sz w:val="96"/>
          <w:szCs w:val="96"/>
        </w:rPr>
        <w:t>件</w:t>
      </w:r>
    </w:p>
    <w:p w14:paraId="19EA8936">
      <w:pPr>
        <w:widowControl w:val="0"/>
        <w:jc w:val="both"/>
        <w:rPr>
          <w:rFonts w:hint="eastAsia" w:ascii="宋体" w:hAnsi="宋体" w:eastAsia="宋体" w:cs="宋体"/>
          <w:b/>
          <w:color w:val="auto"/>
          <w:kern w:val="2"/>
          <w:sz w:val="28"/>
          <w:lang w:val="en-US" w:eastAsia="zh-CN" w:bidi="ar-SA"/>
        </w:rPr>
      </w:pPr>
    </w:p>
    <w:p w14:paraId="6552EDA0">
      <w:pPr>
        <w:pStyle w:val="197"/>
        <w:widowControl/>
        <w:spacing w:line="240" w:lineRule="auto"/>
        <w:ind w:firstLine="0" w:firstLineChars="0"/>
        <w:jc w:val="center"/>
        <w:rPr>
          <w:rFonts w:hint="eastAsia" w:ascii="宋体" w:hAnsi="宋体" w:eastAsia="宋体" w:cs="宋体"/>
          <w:color w:val="auto"/>
          <w:sz w:val="36"/>
          <w:szCs w:val="36"/>
        </w:rPr>
      </w:pPr>
      <w:r>
        <w:rPr>
          <w:rFonts w:hint="eastAsia" w:ascii="宋体" w:hAnsi="宋体" w:eastAsia="宋体" w:cs="宋体"/>
          <w:color w:val="auto"/>
          <w:sz w:val="36"/>
          <w:szCs w:val="36"/>
        </w:rPr>
        <w:t>（项目编号：  ）</w:t>
      </w:r>
    </w:p>
    <w:p w14:paraId="19D49DC3">
      <w:pPr>
        <w:pStyle w:val="197"/>
        <w:widowControl/>
        <w:spacing w:line="240" w:lineRule="auto"/>
        <w:ind w:firstLine="0" w:firstLineChars="0"/>
        <w:jc w:val="center"/>
        <w:rPr>
          <w:rFonts w:hint="eastAsia" w:ascii="宋体" w:hAnsi="宋体" w:eastAsia="宋体" w:cs="宋体"/>
          <w:color w:val="auto"/>
          <w:sz w:val="36"/>
          <w:szCs w:val="36"/>
        </w:rPr>
      </w:pPr>
      <w:r>
        <w:rPr>
          <w:rFonts w:hint="eastAsia" w:ascii="宋体" w:hAnsi="宋体" w:eastAsia="宋体" w:cs="宋体"/>
          <w:color w:val="auto"/>
          <w:sz w:val="36"/>
          <w:szCs w:val="36"/>
          <w:lang w:val="en-US" w:eastAsia="zh-CN"/>
        </w:rPr>
        <w:t xml:space="preserve">                                     </w:t>
      </w:r>
    </w:p>
    <w:p w14:paraId="736D24CB">
      <w:pPr>
        <w:pStyle w:val="197"/>
        <w:widowControl/>
        <w:spacing w:line="240" w:lineRule="auto"/>
        <w:ind w:firstLine="0" w:firstLineChars="0"/>
        <w:jc w:val="center"/>
        <w:rPr>
          <w:rFonts w:hint="eastAsia" w:ascii="宋体" w:hAnsi="宋体" w:eastAsia="宋体" w:cs="宋体"/>
          <w:color w:val="auto"/>
          <w:sz w:val="36"/>
        </w:rPr>
      </w:pPr>
    </w:p>
    <w:p w14:paraId="0F29FF86">
      <w:pPr>
        <w:pStyle w:val="197"/>
        <w:widowControl/>
        <w:spacing w:line="240" w:lineRule="auto"/>
        <w:ind w:firstLine="0" w:firstLineChars="0"/>
        <w:jc w:val="center"/>
        <w:rPr>
          <w:rFonts w:hint="eastAsia" w:ascii="宋体" w:hAnsi="宋体" w:eastAsia="宋体" w:cs="宋体"/>
          <w:color w:val="auto"/>
          <w:sz w:val="36"/>
        </w:rPr>
      </w:pPr>
    </w:p>
    <w:p w14:paraId="1A6B8FD9">
      <w:pPr>
        <w:pStyle w:val="197"/>
        <w:widowControl/>
        <w:spacing w:line="240" w:lineRule="auto"/>
        <w:ind w:firstLine="0" w:firstLineChars="0"/>
        <w:jc w:val="center"/>
        <w:rPr>
          <w:rFonts w:hint="eastAsia" w:ascii="宋体" w:hAnsi="宋体" w:eastAsia="宋体" w:cs="宋体"/>
          <w:b/>
          <w:bCs/>
          <w:color w:val="auto"/>
          <w:sz w:val="36"/>
        </w:rPr>
      </w:pPr>
    </w:p>
    <w:p w14:paraId="5C4C7756">
      <w:pPr>
        <w:pStyle w:val="197"/>
        <w:widowControl/>
        <w:spacing w:line="240" w:lineRule="auto"/>
        <w:ind w:firstLine="1691" w:firstLineChars="468"/>
        <w:rPr>
          <w:rFonts w:hint="eastAsia" w:ascii="宋体" w:hAnsi="宋体" w:eastAsia="宋体" w:cs="宋体"/>
          <w:b/>
          <w:bCs/>
          <w:color w:val="auto"/>
          <w:sz w:val="36"/>
          <w:u w:val="single"/>
        </w:rPr>
      </w:pPr>
      <w:r>
        <w:rPr>
          <w:rFonts w:hint="eastAsia" w:ascii="宋体" w:hAnsi="宋体" w:eastAsia="宋体" w:cs="宋体"/>
          <w:b/>
          <w:bCs/>
          <w:color w:val="auto"/>
          <w:sz w:val="36"/>
          <w:lang w:eastAsia="zh-CN"/>
        </w:rPr>
        <w:t>投标人名称</w:t>
      </w:r>
      <w:r>
        <w:rPr>
          <w:rFonts w:hint="eastAsia" w:ascii="宋体" w:hAnsi="宋体" w:eastAsia="宋体" w:cs="宋体"/>
          <w:b/>
          <w:bCs/>
          <w:color w:val="auto"/>
          <w:sz w:val="36"/>
        </w:rPr>
        <w:t>：</w:t>
      </w:r>
      <w:r>
        <w:rPr>
          <w:rFonts w:hint="eastAsia" w:ascii="宋体" w:hAnsi="宋体" w:eastAsia="宋体" w:cs="宋体"/>
          <w:b/>
          <w:bCs/>
          <w:color w:val="auto"/>
          <w:sz w:val="36"/>
          <w:u w:val="single"/>
        </w:rPr>
        <w:t xml:space="preserve">          （盖章）</w:t>
      </w:r>
    </w:p>
    <w:p w14:paraId="02BD8846">
      <w:pPr>
        <w:pStyle w:val="197"/>
        <w:widowControl/>
        <w:spacing w:line="240" w:lineRule="auto"/>
        <w:ind w:firstLine="1691" w:firstLineChars="468"/>
        <w:rPr>
          <w:rFonts w:hint="eastAsia" w:ascii="宋体" w:hAnsi="宋体" w:eastAsia="宋体" w:cs="宋体"/>
          <w:b/>
          <w:bCs/>
          <w:color w:val="auto"/>
          <w:sz w:val="36"/>
          <w:u w:val="single"/>
        </w:rPr>
      </w:pPr>
      <w:r>
        <w:rPr>
          <w:rFonts w:hint="eastAsia" w:ascii="宋体" w:hAnsi="宋体" w:eastAsia="宋体" w:cs="宋体"/>
          <w:b/>
          <w:bCs/>
          <w:color w:val="auto"/>
          <w:sz w:val="36"/>
        </w:rPr>
        <w:t>时　间：__________________</w:t>
      </w:r>
    </w:p>
    <w:p w14:paraId="3BB62743">
      <w:pPr>
        <w:bidi w:val="0"/>
        <w:jc w:val="both"/>
        <w:rPr>
          <w:rFonts w:hint="eastAsia" w:ascii="宋体" w:hAnsi="宋体" w:eastAsia="宋体" w:cs="宋体"/>
          <w:b/>
          <w:bCs w:val="0"/>
          <w:color w:val="auto"/>
          <w:sz w:val="32"/>
          <w:szCs w:val="32"/>
          <w:highlight w:val="none"/>
          <w:lang w:eastAsia="zh-CN"/>
        </w:rPr>
      </w:pPr>
    </w:p>
    <w:p w14:paraId="763F2FD2">
      <w:pPr>
        <w:pStyle w:val="3"/>
        <w:bidi w:val="0"/>
        <w:jc w:val="center"/>
        <w:rPr>
          <w:rFonts w:hint="eastAsia"/>
          <w:color w:val="auto"/>
          <w:lang w:val="en-US" w:eastAsia="zh-CN"/>
        </w:rPr>
      </w:pPr>
      <w:bookmarkStart w:id="61" w:name="_Toc13101"/>
      <w:bookmarkStart w:id="62" w:name="_Toc15048"/>
      <w:bookmarkStart w:id="63" w:name="_Toc11086"/>
      <w:r>
        <w:rPr>
          <w:rFonts w:hint="eastAsia"/>
          <w:color w:val="auto"/>
          <w:lang w:val="en-US" w:eastAsia="zh-CN"/>
        </w:rPr>
        <w:t>第一部分 资格证明文件</w:t>
      </w:r>
      <w:bookmarkEnd w:id="61"/>
      <w:bookmarkEnd w:id="62"/>
      <w:bookmarkEnd w:id="63"/>
    </w:p>
    <w:p w14:paraId="6D45AA41">
      <w:pPr>
        <w:pStyle w:val="3"/>
        <w:bidi w:val="0"/>
        <w:rPr>
          <w:rFonts w:hint="eastAsia"/>
          <w:color w:val="auto"/>
        </w:rPr>
      </w:pPr>
      <w:bookmarkStart w:id="64" w:name="_Toc15779"/>
      <w:r>
        <w:rPr>
          <w:rFonts w:hint="eastAsia"/>
          <w:color w:val="auto"/>
          <w:lang w:val="en-US" w:eastAsia="zh-CN"/>
        </w:rPr>
        <w:t>一、营业执照等主体资格证明文件</w:t>
      </w:r>
      <w:bookmarkEnd w:id="64"/>
      <w:r>
        <w:rPr>
          <w:rFonts w:hint="eastAsia"/>
          <w:color w:val="auto"/>
          <w:lang w:val="en-US" w:eastAsia="zh-CN"/>
        </w:rPr>
        <w:t xml:space="preserve"> </w:t>
      </w:r>
    </w:p>
    <w:p w14:paraId="34DEA8EE">
      <w:pPr>
        <w:pStyle w:val="3"/>
        <w:bidi w:val="0"/>
        <w:rPr>
          <w:rFonts w:hint="eastAsia"/>
          <w:color w:val="auto"/>
        </w:rPr>
      </w:pPr>
      <w:bookmarkStart w:id="65" w:name="_Toc14790"/>
      <w:r>
        <w:rPr>
          <w:rFonts w:hint="eastAsia"/>
          <w:color w:val="auto"/>
          <w:lang w:val="en-US" w:eastAsia="zh-CN"/>
        </w:rPr>
        <w:t>二、财务状况报告</w:t>
      </w:r>
      <w:bookmarkEnd w:id="65"/>
      <w:r>
        <w:rPr>
          <w:rFonts w:hint="eastAsia"/>
          <w:color w:val="auto"/>
          <w:lang w:val="en-US" w:eastAsia="zh-CN"/>
        </w:rPr>
        <w:t xml:space="preserve"> </w:t>
      </w:r>
    </w:p>
    <w:p w14:paraId="23568B90">
      <w:pPr>
        <w:pStyle w:val="3"/>
        <w:bidi w:val="0"/>
        <w:rPr>
          <w:rFonts w:hint="eastAsia"/>
          <w:color w:val="auto"/>
        </w:rPr>
      </w:pPr>
      <w:bookmarkStart w:id="66" w:name="_Toc30842"/>
      <w:r>
        <w:rPr>
          <w:rFonts w:hint="eastAsia"/>
          <w:color w:val="auto"/>
          <w:lang w:val="en-US" w:eastAsia="zh-CN"/>
        </w:rPr>
        <w:t>三、社保缴纳证明</w:t>
      </w:r>
      <w:bookmarkEnd w:id="66"/>
      <w:r>
        <w:rPr>
          <w:rFonts w:hint="eastAsia"/>
          <w:color w:val="auto"/>
          <w:lang w:val="en-US" w:eastAsia="zh-CN"/>
        </w:rPr>
        <w:t xml:space="preserve"> </w:t>
      </w:r>
    </w:p>
    <w:p w14:paraId="6EB135EB">
      <w:pPr>
        <w:pStyle w:val="3"/>
        <w:bidi w:val="0"/>
        <w:rPr>
          <w:rFonts w:hint="eastAsia"/>
          <w:color w:val="auto"/>
        </w:rPr>
      </w:pPr>
      <w:bookmarkStart w:id="67" w:name="_Toc20979"/>
      <w:r>
        <w:rPr>
          <w:rFonts w:hint="eastAsia"/>
          <w:color w:val="auto"/>
          <w:lang w:val="en-US" w:eastAsia="zh-CN"/>
        </w:rPr>
        <w:t>四、税收缴纳证明</w:t>
      </w:r>
      <w:bookmarkEnd w:id="67"/>
      <w:r>
        <w:rPr>
          <w:rFonts w:hint="eastAsia"/>
          <w:color w:val="auto"/>
          <w:lang w:val="en-US" w:eastAsia="zh-CN"/>
        </w:rPr>
        <w:t xml:space="preserve"> </w:t>
      </w:r>
    </w:p>
    <w:p w14:paraId="5141FF7B">
      <w:pPr>
        <w:pStyle w:val="3"/>
        <w:bidi w:val="0"/>
        <w:rPr>
          <w:rFonts w:hint="eastAsia"/>
          <w:color w:val="auto"/>
        </w:rPr>
      </w:pPr>
      <w:bookmarkStart w:id="68" w:name="_Toc14334"/>
      <w:r>
        <w:rPr>
          <w:rFonts w:hint="eastAsia"/>
          <w:color w:val="auto"/>
          <w:lang w:val="en-US" w:eastAsia="zh-CN"/>
        </w:rPr>
        <w:t>五、信用查询</w:t>
      </w:r>
      <w:bookmarkEnd w:id="68"/>
    </w:p>
    <w:p w14:paraId="0404B55E">
      <w:pPr>
        <w:pStyle w:val="3"/>
        <w:bidi w:val="0"/>
        <w:rPr>
          <w:rFonts w:hint="eastAsia"/>
          <w:color w:val="auto"/>
        </w:rPr>
      </w:pPr>
      <w:bookmarkStart w:id="69" w:name="_Toc21735"/>
      <w:r>
        <w:rPr>
          <w:rFonts w:hint="eastAsia"/>
          <w:color w:val="auto"/>
          <w:lang w:eastAsia="zh-CN"/>
        </w:rPr>
        <w:t>六</w:t>
      </w:r>
      <w:r>
        <w:rPr>
          <w:rFonts w:hint="eastAsia"/>
          <w:color w:val="auto"/>
        </w:rPr>
        <w:t>、书面声明函</w:t>
      </w:r>
      <w:bookmarkEnd w:id="69"/>
    </w:p>
    <w:p w14:paraId="2C71D7CC">
      <w:pPr>
        <w:pStyle w:val="198"/>
        <w:widowControl/>
        <w:spacing w:beforeLines="0" w:beforeAutospacing="0" w:afterLines="0" w:afterAutospacing="0" w:line="360" w:lineRule="auto"/>
        <w:jc w:val="center"/>
        <w:outlineLvl w:val="9"/>
        <w:rPr>
          <w:rFonts w:hint="eastAsia" w:ascii="Arial" w:hAnsi="Arial" w:eastAsia="宋体" w:cs="Times New Roman"/>
          <w:b/>
          <w:bCs w:val="0"/>
          <w:color w:val="auto"/>
          <w:kern w:val="0"/>
          <w:sz w:val="30"/>
          <w:szCs w:val="32"/>
          <w:lang w:val="en-US" w:eastAsia="zh-CN" w:bidi="ar"/>
        </w:rPr>
        <w:sectPr>
          <w:headerReference r:id="rId7" w:type="default"/>
          <w:footerReference r:id="rId8" w:type="default"/>
          <w:pgSz w:w="11906" w:h="16838"/>
          <w:pgMar w:top="1440" w:right="1283" w:bottom="1440" w:left="1383" w:header="1135" w:footer="1135" w:gutter="0"/>
          <w:pgNumType w:fmt="decimal"/>
          <w:cols w:space="425" w:num="1"/>
          <w:docGrid w:type="lines" w:linePitch="312" w:charSpace="0"/>
        </w:sectPr>
      </w:pPr>
      <w:bookmarkStart w:id="70" w:name="_Toc23995"/>
      <w:bookmarkStart w:id="71" w:name="_Toc16242"/>
      <w:bookmarkStart w:id="72" w:name="_Toc27143"/>
    </w:p>
    <w:p w14:paraId="66456F47">
      <w:pPr>
        <w:pStyle w:val="198"/>
        <w:widowControl/>
        <w:spacing w:beforeLines="0" w:beforeAutospacing="0" w:afterLines="0" w:afterAutospacing="0" w:line="360" w:lineRule="auto"/>
        <w:jc w:val="center"/>
        <w:outlineLvl w:val="9"/>
        <w:rPr>
          <w:rFonts w:hint="eastAsia" w:ascii="Arial" w:hAnsi="Arial" w:eastAsia="宋体" w:cs="Times New Roman"/>
          <w:b/>
          <w:bCs w:val="0"/>
          <w:color w:val="auto"/>
          <w:kern w:val="0"/>
          <w:sz w:val="30"/>
          <w:szCs w:val="32"/>
          <w:lang w:val="en-US" w:eastAsia="zh-CN" w:bidi="ar"/>
        </w:rPr>
      </w:pPr>
      <w:r>
        <w:rPr>
          <w:rFonts w:hint="eastAsia" w:ascii="Arial" w:hAnsi="Arial" w:eastAsia="宋体" w:cs="Times New Roman"/>
          <w:b/>
          <w:bCs w:val="0"/>
          <w:color w:val="auto"/>
          <w:kern w:val="0"/>
          <w:sz w:val="30"/>
          <w:szCs w:val="32"/>
          <w:lang w:val="en-US" w:eastAsia="zh-CN" w:bidi="ar"/>
        </w:rPr>
        <w:t>一、书面声明函</w:t>
      </w:r>
      <w:bookmarkEnd w:id="70"/>
      <w:bookmarkEnd w:id="71"/>
      <w:bookmarkEnd w:id="72"/>
    </w:p>
    <w:p w14:paraId="1E555F05">
      <w:pPr>
        <w:widowControl/>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陕西众智诚笃项目管理有限公司</w:t>
      </w:r>
      <w:r>
        <w:rPr>
          <w:rFonts w:hint="eastAsia" w:ascii="宋体" w:hAnsi="宋体" w:eastAsia="宋体" w:cs="宋体"/>
          <w:color w:val="auto"/>
          <w:sz w:val="24"/>
          <w:szCs w:val="24"/>
        </w:rPr>
        <w:t>：</w:t>
      </w:r>
    </w:p>
    <w:p w14:paraId="21B4906B">
      <w:pPr>
        <w:spacing w:line="72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我方作为</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）的投标供应商，在此郑重声明：</w:t>
      </w:r>
    </w:p>
    <w:p w14:paraId="30FBE105">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1、在参加政府采购活动前3年内的经营活动中____（填“没有”或“有”）重大违法记录。供应商</w:t>
      </w:r>
      <w:r>
        <w:rPr>
          <w:rFonts w:hint="eastAsia" w:ascii="宋体" w:hAnsi="宋体" w:eastAsia="宋体" w:cs="宋体"/>
          <w:b/>
          <w:bCs/>
          <w:color w:val="auto"/>
          <w:sz w:val="24"/>
          <w:szCs w:val="24"/>
        </w:rPr>
        <w:t>在参加政府采购活动前3年内因违法经营被禁止在一定期限内参加政府采购活动，期限届满的，可以参加政府采购活动，但应提供期限届满的证明材料。</w:t>
      </w:r>
    </w:p>
    <w:p w14:paraId="0318C0E4">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2、我方______（填“未被列入”或“被列入”）失信被执行人名单。</w:t>
      </w:r>
    </w:p>
    <w:p w14:paraId="21AB1060">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3、我方______（填“未被列入”或“被列入”）重大税收违法案件当事人名单。</w:t>
      </w:r>
    </w:p>
    <w:p w14:paraId="0A76CEC0">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4、我方______（填“未被列入”或“被列入”）政府采购严重违法失信行为记录名单。</w:t>
      </w:r>
    </w:p>
    <w:p w14:paraId="62A1D6C3">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如有不实，我方将无条件地退出本项目的采购活动，并遵照《政府采购法》有关“提供虚假材料的规定”接受处罚。</w:t>
      </w:r>
    </w:p>
    <w:p w14:paraId="2C6798B6">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14:paraId="7E361160">
      <w:pPr>
        <w:widowControl/>
        <w:spacing w:line="360" w:lineRule="auto"/>
        <w:ind w:firstLine="480" w:firstLineChars="200"/>
        <w:rPr>
          <w:rFonts w:hint="eastAsia" w:ascii="宋体" w:hAnsi="宋体" w:eastAsia="宋体" w:cs="宋体"/>
          <w:color w:val="auto"/>
          <w:sz w:val="24"/>
          <w:szCs w:val="24"/>
        </w:rPr>
      </w:pPr>
    </w:p>
    <w:p w14:paraId="4538BFC7">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投标人：      （盖公章）</w:t>
      </w:r>
    </w:p>
    <w:p w14:paraId="37E1A8B3">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法定代表人或授权代表：（签字或盖章）</w:t>
      </w:r>
    </w:p>
    <w:p w14:paraId="656A4B96">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1002C34F">
      <w:pPr>
        <w:widowControl/>
        <w:spacing w:line="360" w:lineRule="auto"/>
        <w:ind w:firstLine="480" w:firstLineChars="200"/>
        <w:rPr>
          <w:rFonts w:hint="eastAsia" w:ascii="宋体" w:hAnsi="宋体" w:eastAsia="宋体" w:cs="宋体"/>
          <w:color w:val="auto"/>
          <w:sz w:val="24"/>
          <w:szCs w:val="24"/>
        </w:rPr>
      </w:pPr>
    </w:p>
    <w:p w14:paraId="1084C7F0">
      <w:pPr>
        <w:rPr>
          <w:rFonts w:hint="eastAsia"/>
          <w:color w:val="auto"/>
          <w:lang w:eastAsia="zh-CN"/>
        </w:rPr>
      </w:pPr>
      <w:bookmarkStart w:id="73" w:name="_Toc32391"/>
      <w:r>
        <w:rPr>
          <w:rFonts w:hint="eastAsia"/>
          <w:color w:val="auto"/>
          <w:lang w:eastAsia="zh-CN"/>
        </w:rPr>
        <w:br w:type="page"/>
      </w:r>
    </w:p>
    <w:p w14:paraId="4B89F43B">
      <w:pPr>
        <w:pStyle w:val="3"/>
        <w:bidi w:val="0"/>
        <w:rPr>
          <w:rFonts w:hint="eastAsia"/>
          <w:color w:val="auto"/>
          <w:lang w:eastAsia="zh-CN"/>
        </w:rPr>
      </w:pPr>
      <w:r>
        <w:rPr>
          <w:rFonts w:hint="eastAsia"/>
          <w:color w:val="auto"/>
          <w:lang w:val="en-US" w:eastAsia="zh-CN"/>
        </w:rPr>
        <w:t>二、</w:t>
      </w:r>
      <w:r>
        <w:rPr>
          <w:rFonts w:hint="eastAsia"/>
          <w:color w:val="auto"/>
          <w:lang w:eastAsia="zh-CN"/>
        </w:rPr>
        <w:t>提供具有履行合同所必需的设备和专业技术能力的证明资料或承诺书；</w:t>
      </w:r>
      <w:bookmarkEnd w:id="73"/>
      <w:r>
        <w:rPr>
          <w:rFonts w:hint="eastAsia"/>
          <w:color w:val="auto"/>
          <w:lang w:eastAsia="zh-CN"/>
        </w:rPr>
        <w:t>（</w:t>
      </w:r>
      <w:r>
        <w:rPr>
          <w:rFonts w:hint="eastAsia"/>
          <w:color w:val="auto"/>
          <w:lang w:val="en-US" w:eastAsia="zh-CN"/>
        </w:rPr>
        <w:t>格式自拟</w:t>
      </w:r>
      <w:r>
        <w:rPr>
          <w:rFonts w:hint="eastAsia"/>
          <w:color w:val="auto"/>
          <w:lang w:eastAsia="zh-CN"/>
        </w:rPr>
        <w:t>）</w:t>
      </w:r>
    </w:p>
    <w:p w14:paraId="1872A747">
      <w:pPr>
        <w:rPr>
          <w:rFonts w:hint="eastAsia"/>
          <w:color w:val="auto"/>
          <w:lang w:val="en-US" w:eastAsia="zh-CN"/>
        </w:rPr>
      </w:pPr>
      <w:bookmarkStart w:id="74" w:name="_Toc7295"/>
      <w:r>
        <w:rPr>
          <w:rFonts w:hint="eastAsia"/>
          <w:color w:val="auto"/>
          <w:lang w:val="en-US" w:eastAsia="zh-CN"/>
        </w:rPr>
        <w:br w:type="page"/>
      </w:r>
    </w:p>
    <w:p w14:paraId="2A0E3509">
      <w:pPr>
        <w:pStyle w:val="3"/>
        <w:bidi w:val="0"/>
        <w:jc w:val="center"/>
        <w:rPr>
          <w:rFonts w:hint="eastAsia"/>
          <w:color w:val="auto"/>
          <w:lang w:val="en-US" w:eastAsia="zh-CN"/>
        </w:rPr>
      </w:pPr>
      <w:r>
        <w:rPr>
          <w:rFonts w:hint="eastAsia"/>
          <w:color w:val="auto"/>
          <w:lang w:val="en-US" w:eastAsia="zh-CN"/>
        </w:rPr>
        <w:t>三、投标保证金交纳凭证（信用截图）；</w:t>
      </w:r>
      <w:bookmarkEnd w:id="74"/>
    </w:p>
    <w:p w14:paraId="73997595">
      <w:pPr>
        <w:keepNext w:val="0"/>
        <w:keepLines w:val="0"/>
        <w:widowControl w:val="0"/>
        <w:suppressLineNumbers w:val="0"/>
        <w:spacing w:before="0" w:beforeAutospacing="0" w:after="0" w:afterAutospacing="0" w:line="360" w:lineRule="auto"/>
        <w:ind w:right="0" w:firstLine="3534" w:firstLineChars="1100"/>
        <w:jc w:val="both"/>
      </w:pPr>
      <w:bookmarkStart w:id="75" w:name="_Toc27379"/>
      <w:r>
        <w:rPr>
          <w:rFonts w:hint="eastAsia"/>
          <w:b/>
          <w:bCs/>
          <w:color w:val="000000"/>
          <w:kern w:val="0"/>
          <w:sz w:val="32"/>
          <w:szCs w:val="32"/>
          <w:lang w:val="en-US" w:eastAsia="zh-CN"/>
        </w:rPr>
        <w:t>投标信用承诺书</w:t>
      </w:r>
    </w:p>
    <w:p w14:paraId="0CA126FB">
      <w:pPr>
        <w:widowControl/>
        <w:spacing w:line="540" w:lineRule="exact"/>
        <w:jc w:val="left"/>
        <w:rPr>
          <w:rFonts w:ascii="宋体" w:cs="宋体"/>
          <w:kern w:val="0"/>
          <w:sz w:val="24"/>
          <w:u w:val="single"/>
        </w:rPr>
      </w:pPr>
      <w:r>
        <w:rPr>
          <w:rFonts w:hint="eastAsia" w:ascii="宋体" w:hAnsi="宋体" w:cs="宋体"/>
          <w:kern w:val="0"/>
          <w:sz w:val="24"/>
        </w:rPr>
        <w:t>项目标段：</w:t>
      </w:r>
      <w:r>
        <w:rPr>
          <w:rFonts w:ascii="宋体" w:hAnsi="宋体" w:cs="宋体"/>
          <w:kern w:val="0"/>
          <w:sz w:val="24"/>
          <w:u w:val="single"/>
        </w:rPr>
        <w:t xml:space="preserve">            </w:t>
      </w:r>
      <w:r>
        <w:rPr>
          <w:rFonts w:hint="eastAsia" w:ascii="宋体" w:hAnsi="宋体" w:cs="宋体"/>
          <w:kern w:val="0"/>
          <w:sz w:val="24"/>
          <w:u w:val="single"/>
        </w:rPr>
        <w:t xml:space="preserve">  </w:t>
      </w:r>
      <w:r>
        <w:rPr>
          <w:rFonts w:ascii="宋体" w:hAnsi="宋体" w:cs="宋体"/>
          <w:kern w:val="0"/>
          <w:sz w:val="24"/>
          <w:u w:val="single"/>
        </w:rPr>
        <w:t xml:space="preserve">                                                    </w:t>
      </w:r>
    </w:p>
    <w:p w14:paraId="7653F7E2">
      <w:pPr>
        <w:widowControl/>
        <w:spacing w:line="540" w:lineRule="exact"/>
        <w:jc w:val="left"/>
        <w:rPr>
          <w:rFonts w:ascii="宋体" w:hAnsi="宋体" w:cs="宋体"/>
          <w:kern w:val="0"/>
          <w:sz w:val="24"/>
          <w:u w:val="single"/>
        </w:rPr>
      </w:pPr>
      <w:r>
        <w:rPr>
          <w:rFonts w:hint="eastAsia" w:ascii="宋体" w:hAnsi="宋体" w:cs="宋体"/>
          <w:kern w:val="0"/>
          <w:sz w:val="24"/>
        </w:rPr>
        <w:t>投标人：</w:t>
      </w:r>
      <w:r>
        <w:rPr>
          <w:rFonts w:ascii="宋体" w:hAnsi="宋体" w:cs="宋体"/>
          <w:kern w:val="0"/>
          <w:sz w:val="24"/>
          <w:u w:val="single"/>
        </w:rPr>
        <w:t xml:space="preserve">                                                                    </w:t>
      </w:r>
    </w:p>
    <w:p w14:paraId="755878EE">
      <w:pPr>
        <w:widowControl/>
        <w:spacing w:line="540" w:lineRule="exact"/>
        <w:jc w:val="left"/>
        <w:rPr>
          <w:rFonts w:ascii="宋体" w:hAnsi="宋体" w:cs="宋体"/>
          <w:kern w:val="0"/>
          <w:sz w:val="24"/>
          <w:u w:val="single"/>
        </w:rPr>
      </w:pPr>
      <w:r>
        <w:rPr>
          <w:rFonts w:hint="eastAsia" w:ascii="宋体" w:hAnsi="宋体" w:cs="宋体"/>
          <w:kern w:val="0"/>
          <w:sz w:val="24"/>
        </w:rPr>
        <w:t>统一社会信用代码：</w:t>
      </w:r>
      <w:r>
        <w:rPr>
          <w:rFonts w:ascii="宋体" w:hAnsi="宋体" w:cs="宋体"/>
          <w:kern w:val="0"/>
          <w:sz w:val="24"/>
          <w:u w:val="single"/>
        </w:rPr>
        <w:t xml:space="preserve">                               </w:t>
      </w:r>
      <w:r>
        <w:rPr>
          <w:rFonts w:hint="eastAsia" w:ascii="宋体" w:hAnsi="宋体" w:cs="宋体"/>
          <w:kern w:val="0"/>
          <w:sz w:val="24"/>
        </w:rPr>
        <w:t>法人代表：</w:t>
      </w:r>
      <w:r>
        <w:rPr>
          <w:rFonts w:ascii="宋体" w:hAnsi="宋体" w:cs="宋体"/>
          <w:kern w:val="0"/>
          <w:sz w:val="24"/>
          <w:u w:val="single"/>
        </w:rPr>
        <w:t xml:space="preserve">                 </w:t>
      </w:r>
    </w:p>
    <w:p w14:paraId="6DCE1472">
      <w:pPr>
        <w:pStyle w:val="16"/>
      </w:pPr>
      <w:r>
        <w:rPr>
          <w:rFonts w:hint="eastAsia" w:ascii="宋体" w:hAnsi="宋体" w:eastAsia="宋体" w:cs="宋体"/>
          <w:color w:val="auto"/>
          <w:sz w:val="24"/>
          <w:szCs w:val="24"/>
          <w:highlight w:val="none"/>
        </w:rPr>
        <w:t>承诺有效期限：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436EE16F">
      <w:pPr>
        <w:widowControl/>
        <w:adjustRightInd w:val="0"/>
        <w:snapToGrid w:val="0"/>
        <w:spacing w:line="540" w:lineRule="exact"/>
        <w:ind w:firstLine="480" w:firstLineChars="200"/>
        <w:jc w:val="left"/>
        <w:rPr>
          <w:rFonts w:ascii="宋体" w:cs="宋体"/>
          <w:kern w:val="0"/>
          <w:sz w:val="24"/>
        </w:rPr>
      </w:pPr>
      <w:r>
        <w:rPr>
          <w:rFonts w:hint="eastAsia" w:ascii="宋体" w:hAnsi="宋体" w:cs="宋体"/>
          <w:kern w:val="0"/>
          <w:sz w:val="24"/>
        </w:rPr>
        <w:t>在本项目标段招投标活动中，我公司（单位）自愿作出以下投标信用承诺：</w:t>
      </w:r>
    </w:p>
    <w:p w14:paraId="25C55CC0">
      <w:pPr>
        <w:widowControl/>
        <w:adjustRightInd w:val="0"/>
        <w:snapToGrid w:val="0"/>
        <w:spacing w:line="540" w:lineRule="exact"/>
        <w:ind w:firstLine="480" w:firstLineChars="200"/>
        <w:jc w:val="left"/>
        <w:rPr>
          <w:rFonts w:ascii="宋体" w:hAnsi="宋体" w:cs="宋体"/>
          <w:kern w:val="0"/>
          <w:sz w:val="24"/>
        </w:rPr>
      </w:pPr>
      <w:r>
        <w:rPr>
          <w:rFonts w:hint="eastAsia" w:ascii="宋体" w:hAnsi="宋体" w:cs="宋体"/>
          <w:kern w:val="0"/>
          <w:sz w:val="24"/>
        </w:rPr>
        <w:t>（一）能严格遵守法律法规、职业道德和行业规范。</w:t>
      </w:r>
    </w:p>
    <w:p w14:paraId="610FDB7D">
      <w:pPr>
        <w:widowControl/>
        <w:adjustRightInd w:val="0"/>
        <w:snapToGrid w:val="0"/>
        <w:spacing w:line="540" w:lineRule="exact"/>
        <w:ind w:firstLine="480" w:firstLineChars="200"/>
        <w:jc w:val="left"/>
        <w:rPr>
          <w:rFonts w:ascii="宋体" w:cs="宋体"/>
          <w:kern w:val="0"/>
          <w:sz w:val="24"/>
        </w:rPr>
      </w:pPr>
      <w:r>
        <w:rPr>
          <w:rFonts w:hint="eastAsia" w:ascii="宋体" w:hAnsi="宋体" w:cs="宋体"/>
          <w:kern w:val="0"/>
          <w:sz w:val="24"/>
        </w:rPr>
        <w:t>（二）不得有以下违法违规行为：</w:t>
      </w:r>
      <w:r>
        <w:rPr>
          <w:rFonts w:ascii="宋体" w:hAnsi="宋体" w:cs="宋体"/>
          <w:kern w:val="0"/>
          <w:sz w:val="24"/>
        </w:rPr>
        <w:t>1.</w:t>
      </w:r>
      <w:r>
        <w:rPr>
          <w:rFonts w:hint="eastAsia" w:ascii="宋体" w:hAnsi="宋体" w:cs="宋体"/>
          <w:kern w:val="0"/>
          <w:sz w:val="24"/>
        </w:rPr>
        <w:t>围标串标；以他人名义或者其他方式弄虚作假投标；出让出租资格、资质证书供他人投标；恶意竞标、强揽工程；以暴力、威胁、利诱等手段阻止或者控制其他潜在投标人参与招投标活动。</w:t>
      </w:r>
      <w:r>
        <w:rPr>
          <w:rFonts w:ascii="宋体" w:hAnsi="宋体" w:cs="宋体"/>
          <w:kern w:val="0"/>
          <w:sz w:val="24"/>
        </w:rPr>
        <w:t>2.</w:t>
      </w:r>
      <w:r>
        <w:rPr>
          <w:rFonts w:hint="eastAsia" w:ascii="宋体" w:hAnsi="宋体" w:cs="宋体"/>
          <w:kern w:val="0"/>
          <w:sz w:val="24"/>
        </w:rPr>
        <w:t>向招投标监督部门、交易中心、招标人、招标代理机构、评审委员会及其成员等当事主体赠送财物。</w:t>
      </w:r>
      <w:r>
        <w:rPr>
          <w:rFonts w:ascii="宋体" w:hAnsi="宋体" w:cs="宋体"/>
          <w:kern w:val="0"/>
          <w:sz w:val="24"/>
        </w:rPr>
        <w:t>3.</w:t>
      </w:r>
      <w:r>
        <w:rPr>
          <w:rFonts w:hint="eastAsia" w:ascii="宋体" w:hAnsi="宋体" w:cs="宋体"/>
          <w:kern w:val="0"/>
          <w:sz w:val="24"/>
        </w:rPr>
        <w:t>投标截止后至中标人确定前，修改或者撤销投标文件。</w:t>
      </w:r>
      <w:r>
        <w:rPr>
          <w:rFonts w:ascii="宋体" w:hAnsi="宋体" w:cs="宋体"/>
          <w:kern w:val="0"/>
          <w:sz w:val="24"/>
        </w:rPr>
        <w:t>4.</w:t>
      </w:r>
      <w:r>
        <w:rPr>
          <w:rFonts w:hint="eastAsia" w:ascii="宋体" w:hAnsi="宋体" w:cs="宋体"/>
          <w:kern w:val="0"/>
          <w:sz w:val="24"/>
        </w:rPr>
        <w:t>在被确定为中标人后无正当理由：不按照招标文件和投标文件与招标人签订合同；在签订合同时向招标人提出附加条件、或者改变投标文件的实质性内容；放弃中标；不按照招标文件的规定提交履约保证金。</w:t>
      </w:r>
      <w:r>
        <w:rPr>
          <w:rFonts w:ascii="宋体" w:hAnsi="宋体" w:cs="宋体"/>
          <w:kern w:val="0"/>
          <w:sz w:val="24"/>
        </w:rPr>
        <w:t>5.</w:t>
      </w:r>
      <w:r>
        <w:rPr>
          <w:rFonts w:hint="eastAsia" w:ascii="宋体" w:hAnsi="宋体" w:cs="宋体"/>
          <w:kern w:val="0"/>
          <w:sz w:val="24"/>
        </w:rPr>
        <w:t>招投标法规定的其它违法违规行为。</w:t>
      </w:r>
    </w:p>
    <w:p w14:paraId="1ADE9001">
      <w:pPr>
        <w:widowControl/>
        <w:adjustRightInd w:val="0"/>
        <w:snapToGrid w:val="0"/>
        <w:spacing w:line="540" w:lineRule="exact"/>
        <w:ind w:firstLine="480" w:firstLineChars="200"/>
        <w:jc w:val="left"/>
        <w:rPr>
          <w:rFonts w:ascii="宋体" w:hAnsi="宋体" w:cs="宋体"/>
          <w:kern w:val="0"/>
          <w:sz w:val="24"/>
        </w:rPr>
      </w:pPr>
      <w:r>
        <w:rPr>
          <w:rFonts w:hint="eastAsia" w:ascii="宋体" w:hAnsi="宋体" w:cs="宋体"/>
          <w:kern w:val="0"/>
          <w:sz w:val="24"/>
        </w:rPr>
        <w:t>（三）若我公司（单位）及相关参与人员违背以上承诺事项，即被视为失信企业（法人），依据《关于对公共资源交易领域严重失信主体开展联合惩戒的备忘录》（发改法规</w:t>
      </w:r>
      <w:r>
        <w:rPr>
          <w:rFonts w:ascii="宋体" w:hAnsi="宋体" w:cs="宋体"/>
          <w:kern w:val="0"/>
          <w:sz w:val="24"/>
        </w:rPr>
        <w:t>[2018]457</w:t>
      </w:r>
      <w:r>
        <w:rPr>
          <w:rFonts w:hint="eastAsia" w:ascii="宋体" w:hAnsi="宋体" w:cs="宋体"/>
          <w:kern w:val="0"/>
          <w:sz w:val="24"/>
        </w:rPr>
        <w:t>号），自愿接受</w:t>
      </w:r>
      <w:r>
        <w:rPr>
          <w:rFonts w:hint="eastAsia" w:ascii="宋体" w:hAnsi="宋体" w:cs="宋体"/>
          <w:kern w:val="0"/>
          <w:sz w:val="24"/>
          <w:lang w:val="en-US" w:eastAsia="zh-CN"/>
        </w:rPr>
        <w:t>1至</w:t>
      </w:r>
      <w:r>
        <w:rPr>
          <w:rFonts w:ascii="宋体" w:hAnsi="宋体" w:cs="宋体"/>
          <w:kern w:val="0"/>
          <w:sz w:val="24"/>
        </w:rPr>
        <w:t>3</w:t>
      </w:r>
      <w:r>
        <w:rPr>
          <w:rFonts w:hint="eastAsia" w:ascii="宋体" w:hAnsi="宋体" w:cs="宋体"/>
          <w:kern w:val="0"/>
          <w:sz w:val="24"/>
        </w:rPr>
        <w:t>年内限制参与公共资源交易活动。</w:t>
      </w:r>
    </w:p>
    <w:p w14:paraId="045E3C22">
      <w:pPr>
        <w:widowControl/>
        <w:tabs>
          <w:tab w:val="left" w:pos="4395"/>
        </w:tabs>
        <w:adjustRightInd w:val="0"/>
        <w:snapToGrid w:val="0"/>
        <w:spacing w:line="500" w:lineRule="exact"/>
        <w:ind w:firstLine="480" w:firstLineChars="200"/>
        <w:jc w:val="left"/>
        <w:rPr>
          <w:rFonts w:ascii="宋体" w:cs="宋体"/>
          <w:kern w:val="0"/>
          <w:sz w:val="24"/>
        </w:rPr>
      </w:pPr>
      <w:r>
        <w:rPr>
          <w:rFonts w:hint="eastAsia" w:ascii="宋体" w:hAnsi="宋体" w:cs="宋体"/>
          <w:kern w:val="0"/>
          <w:sz w:val="24"/>
        </w:rPr>
        <w:t>法定代表人（签章）：</w:t>
      </w:r>
      <w:r>
        <w:rPr>
          <w:rFonts w:ascii="宋体" w:hAnsi="宋体" w:cs="宋体"/>
          <w:kern w:val="0"/>
          <w:sz w:val="24"/>
        </w:rPr>
        <w:t xml:space="preserve">             </w:t>
      </w:r>
      <w:r>
        <w:rPr>
          <w:rFonts w:hint="eastAsia" w:ascii="宋体" w:hAnsi="宋体" w:cs="宋体"/>
          <w:kern w:val="0"/>
          <w:sz w:val="24"/>
        </w:rPr>
        <w:t>投标人（盖章）：</w:t>
      </w:r>
    </w:p>
    <w:p w14:paraId="0B9BF2E2">
      <w:pPr>
        <w:adjustRightInd w:val="0"/>
        <w:snapToGrid w:val="0"/>
        <w:spacing w:line="500" w:lineRule="exact"/>
        <w:rPr>
          <w:rFonts w:ascii="宋体" w:hAnsi="宋体" w:cs="宋体"/>
          <w:b/>
          <w:kern w:val="0"/>
          <w:sz w:val="24"/>
        </w:rPr>
      </w:pPr>
    </w:p>
    <w:p w14:paraId="5F089552">
      <w:pPr>
        <w:adjustRightInd w:val="0"/>
        <w:snapToGrid w:val="0"/>
        <w:spacing w:line="500" w:lineRule="exact"/>
        <w:ind w:firstLine="4440" w:firstLineChars="1850"/>
        <w:rPr>
          <w:rFonts w:ascii="宋体" w:cs="宋体"/>
          <w:kern w:val="0"/>
          <w:sz w:val="24"/>
        </w:rPr>
      </w:pPr>
      <w:r>
        <w:rPr>
          <w:rFonts w:hint="eastAsia" w:ascii="宋体" w:hAnsi="宋体" w:cs="宋体"/>
          <w:kern w:val="0"/>
          <w:sz w:val="24"/>
        </w:rPr>
        <w:t>承诺时间：</w:t>
      </w:r>
      <w:r>
        <w:rPr>
          <w:rFonts w:ascii="宋体" w:hAnsi="宋体" w:cs="宋体"/>
          <w:kern w:val="0"/>
          <w:sz w:val="24"/>
          <w:u w:val="single"/>
        </w:rPr>
        <w:t xml:space="preserve">       </w:t>
      </w:r>
      <w:r>
        <w:rPr>
          <w:rFonts w:hint="eastAsia" w:ascii="宋体" w:hAnsi="宋体" w:cs="宋体"/>
          <w:kern w:val="0"/>
          <w:sz w:val="24"/>
        </w:rPr>
        <w:t>年</w:t>
      </w:r>
      <w:r>
        <w:rPr>
          <w:rFonts w:ascii="宋体" w:hAnsi="宋体" w:cs="宋体"/>
          <w:kern w:val="0"/>
          <w:sz w:val="24"/>
          <w:u w:val="single"/>
        </w:rPr>
        <w:t xml:space="preserve">     </w:t>
      </w:r>
      <w:r>
        <w:rPr>
          <w:rFonts w:hint="eastAsia" w:ascii="宋体" w:hAnsi="宋体" w:cs="宋体"/>
          <w:kern w:val="0"/>
          <w:sz w:val="24"/>
        </w:rPr>
        <w:t>月</w:t>
      </w:r>
      <w:r>
        <w:rPr>
          <w:rFonts w:ascii="宋体" w:hAnsi="宋体" w:cs="宋体"/>
          <w:kern w:val="0"/>
          <w:sz w:val="24"/>
          <w:u w:val="single"/>
        </w:rPr>
        <w:t xml:space="preserve">     </w:t>
      </w:r>
      <w:r>
        <w:rPr>
          <w:rFonts w:hint="eastAsia" w:ascii="宋体" w:hAnsi="宋体" w:cs="宋体"/>
          <w:kern w:val="0"/>
          <w:sz w:val="24"/>
        </w:rPr>
        <w:t>日</w:t>
      </w:r>
    </w:p>
    <w:p w14:paraId="5E200365">
      <w:pPr>
        <w:adjustRightInd w:val="0"/>
        <w:snapToGrid w:val="0"/>
        <w:spacing w:line="500" w:lineRule="exact"/>
        <w:rPr>
          <w:rFonts w:ascii="宋体" w:hAnsi="宋体" w:cs="宋体"/>
          <w:b/>
          <w:kern w:val="0"/>
          <w:sz w:val="24"/>
        </w:rPr>
      </w:pPr>
    </w:p>
    <w:p w14:paraId="64AA157D">
      <w:pPr>
        <w:spacing w:line="312" w:lineRule="auto"/>
        <w:ind w:right="540" w:rightChars="257"/>
        <w:jc w:val="left"/>
        <w:rPr>
          <w:rFonts w:hint="eastAsia" w:ascii="Times New Roman" w:hAnsi="Times New Roman" w:cs="Times New Roman" w:eastAsiaTheme="minorEastAsia"/>
          <w:b/>
          <w:color w:val="auto"/>
          <w:kern w:val="2"/>
          <w:sz w:val="32"/>
          <w:lang w:val="en-US" w:eastAsia="zh-CN" w:bidi="ar-SA"/>
        </w:rPr>
      </w:pPr>
      <w:r>
        <w:rPr>
          <w:rFonts w:hint="eastAsia" w:ascii="宋体" w:hAnsi="宋体" w:cs="宋体"/>
          <w:b/>
          <w:kern w:val="0"/>
          <w:sz w:val="24"/>
        </w:rPr>
        <w:t>说明：本承诺书效力和作用等同投标保证金。</w:t>
      </w:r>
      <w:r>
        <w:rPr>
          <w:rFonts w:hint="eastAsia" w:ascii="宋体" w:hAnsi="宋体" w:cs="宋体"/>
          <w:b/>
          <w:kern w:val="0"/>
          <w:sz w:val="24"/>
          <w:lang w:eastAsia="zh-CN"/>
        </w:rPr>
        <w:t>（</w:t>
      </w:r>
      <w:r>
        <w:rPr>
          <w:rFonts w:hint="eastAsia" w:ascii="宋体" w:hAnsi="宋体" w:cs="宋体"/>
          <w:b/>
          <w:kern w:val="0"/>
          <w:sz w:val="24"/>
          <w:lang w:val="en-US" w:eastAsia="zh-CN"/>
        </w:rPr>
        <w:t>提供截图</w:t>
      </w:r>
      <w:r>
        <w:rPr>
          <w:rFonts w:hint="eastAsia" w:ascii="宋体" w:hAnsi="宋体" w:cs="宋体"/>
          <w:b/>
          <w:kern w:val="0"/>
          <w:sz w:val="24"/>
          <w:lang w:eastAsia="zh-CN"/>
        </w:rPr>
        <w:t>）</w:t>
      </w:r>
    </w:p>
    <w:p w14:paraId="5B7B414D">
      <w:pPr>
        <w:rPr>
          <w:rFonts w:hint="eastAsia" w:ascii="Arial" w:hAnsi="Arial" w:eastAsia="宋体" w:cs="Times New Roman"/>
          <w:b/>
          <w:color w:val="auto"/>
          <w:kern w:val="0"/>
          <w:sz w:val="30"/>
          <w:szCs w:val="32"/>
          <w:lang w:val="en-US" w:eastAsia="zh-CN" w:bidi="ar"/>
        </w:rPr>
        <w:sectPr>
          <w:pgSz w:w="11906" w:h="16838"/>
          <w:pgMar w:top="1440" w:right="1283" w:bottom="1440" w:left="1383" w:header="1135" w:footer="1135" w:gutter="0"/>
          <w:pgNumType w:fmt="decimal"/>
          <w:cols w:space="425" w:num="1"/>
          <w:docGrid w:type="lines" w:linePitch="312" w:charSpace="0"/>
        </w:sectPr>
      </w:pPr>
    </w:p>
    <w:p w14:paraId="7563272D">
      <w:pPr>
        <w:rPr>
          <w:rFonts w:hint="eastAsia" w:ascii="Arial" w:hAnsi="Arial" w:eastAsia="宋体" w:cs="Times New Roman"/>
          <w:b/>
          <w:color w:val="auto"/>
          <w:kern w:val="0"/>
          <w:sz w:val="30"/>
          <w:szCs w:val="32"/>
          <w:lang w:val="en-US" w:eastAsia="zh-CN" w:bidi="ar"/>
        </w:rPr>
      </w:pPr>
    </w:p>
    <w:p w14:paraId="18400127">
      <w:pPr>
        <w:rPr>
          <w:rFonts w:hint="eastAsia" w:ascii="Arial" w:hAnsi="Arial" w:eastAsia="宋体" w:cs="Times New Roman"/>
          <w:b/>
          <w:color w:val="auto"/>
          <w:kern w:val="0"/>
          <w:sz w:val="30"/>
          <w:szCs w:val="32"/>
          <w:lang w:val="en-US" w:eastAsia="zh-CN" w:bidi="ar"/>
        </w:rPr>
      </w:pPr>
    </w:p>
    <w:p w14:paraId="673454D3">
      <w:pPr>
        <w:pStyle w:val="3"/>
        <w:bidi w:val="0"/>
        <w:ind w:left="0" w:leftChars="0" w:firstLine="0" w:firstLineChars="0"/>
        <w:jc w:val="center"/>
        <w:rPr>
          <w:rFonts w:hint="eastAsia"/>
          <w:color w:val="auto"/>
        </w:rPr>
      </w:pPr>
      <w:r>
        <w:rPr>
          <w:rFonts w:hint="eastAsia"/>
          <w:color w:val="auto"/>
          <w:lang w:val="en-US" w:eastAsia="zh-CN"/>
        </w:rPr>
        <w:t>四、不接受联合体投标不允许分包</w:t>
      </w:r>
      <w:bookmarkEnd w:id="75"/>
    </w:p>
    <w:p w14:paraId="3BF97DDE">
      <w:pPr>
        <w:keepNext w:val="0"/>
        <w:keepLines w:val="0"/>
        <w:widowControl/>
        <w:suppressLineNumbers w:val="0"/>
        <w:spacing w:line="360" w:lineRule="auto"/>
        <w:jc w:val="center"/>
        <w:rPr>
          <w:rFonts w:hint="eastAsia" w:ascii="宋体" w:hAnsi="宋体" w:eastAsia="宋体" w:cs="宋体"/>
          <w:color w:val="auto"/>
          <w:sz w:val="24"/>
          <w:szCs w:val="24"/>
        </w:rPr>
      </w:pPr>
      <w:r>
        <w:rPr>
          <w:rFonts w:hint="eastAsia" w:ascii="宋体" w:hAnsi="宋体" w:eastAsia="宋体" w:cs="宋体"/>
          <w:b/>
          <w:bCs/>
          <w:color w:val="auto"/>
          <w:kern w:val="0"/>
          <w:sz w:val="24"/>
          <w:szCs w:val="24"/>
          <w:lang w:val="en-US" w:eastAsia="zh-CN" w:bidi="ar"/>
        </w:rPr>
        <w:t>非联合体不分包投标声明（格式）</w:t>
      </w:r>
    </w:p>
    <w:p w14:paraId="46DF0C0E">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本单位郑重声明，参加陕西众智诚笃项目管理有限公司的项目名称:</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 xml:space="preserve">（项目编号：______）采购活动，为非联合体投标，本项目实施过程由本单位独立承担。 </w:t>
      </w:r>
    </w:p>
    <w:p w14:paraId="14D4972C">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本单位对上述声明的真实性负责。如有虚假，将依法承担相应责任。 </w:t>
      </w:r>
    </w:p>
    <w:p w14:paraId="7EF0FF12">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lang w:val="en-US" w:eastAsia="zh-CN" w:bidi="ar"/>
        </w:rPr>
      </w:pPr>
    </w:p>
    <w:p w14:paraId="20F2CF78">
      <w:pPr>
        <w:keepNext w:val="0"/>
        <w:keepLines w:val="0"/>
        <w:widowControl w:val="0"/>
        <w:suppressLineNumbers w:val="0"/>
        <w:wordWrap w:val="0"/>
        <w:spacing w:before="0" w:beforeAutospacing="0" w:after="0" w:afterAutospacing="0" w:line="360" w:lineRule="auto"/>
        <w:ind w:left="0" w:right="560" w:firstLine="3840" w:firstLineChars="1600"/>
        <w:jc w:val="both"/>
        <w:rPr>
          <w:rFonts w:hint="eastAsia" w:ascii="宋体" w:hAnsi="宋体" w:eastAsia="宋体" w:cs="宋体"/>
          <w:color w:val="auto"/>
          <w:kern w:val="2"/>
          <w:sz w:val="24"/>
          <w:szCs w:val="20"/>
          <w:highlight w:val="none"/>
          <w:u w:val="single"/>
          <w:lang w:val="en-US" w:eastAsia="zh-CN" w:bidi="ar"/>
        </w:rPr>
      </w:pPr>
      <w:r>
        <w:rPr>
          <w:rFonts w:hint="eastAsia" w:ascii="宋体" w:hAnsi="宋体" w:eastAsia="宋体" w:cs="宋体"/>
          <w:color w:val="auto"/>
          <w:kern w:val="2"/>
          <w:sz w:val="24"/>
          <w:szCs w:val="20"/>
          <w:highlight w:val="none"/>
          <w:lang w:val="en-US" w:eastAsia="zh-CN" w:bidi="ar"/>
        </w:rPr>
        <w:t>投标人：</w:t>
      </w:r>
      <w:r>
        <w:rPr>
          <w:rFonts w:hint="default" w:ascii="Times New Roman" w:hAnsi="宋体" w:eastAsia="宋体" w:cs="宋体"/>
          <w:color w:val="auto"/>
          <w:kern w:val="2"/>
          <w:sz w:val="24"/>
          <w:szCs w:val="20"/>
          <w:highlight w:val="none"/>
          <w:u w:val="single"/>
          <w:lang w:val="en-US" w:eastAsia="zh-CN" w:bidi="ar"/>
        </w:rPr>
        <w:t xml:space="preserve">      </w:t>
      </w:r>
      <w:r>
        <w:rPr>
          <w:rFonts w:hint="eastAsia" w:ascii="宋体" w:hAnsi="宋体" w:eastAsia="宋体" w:cs="宋体"/>
          <w:color w:val="auto"/>
          <w:kern w:val="2"/>
          <w:sz w:val="24"/>
          <w:szCs w:val="20"/>
          <w:highlight w:val="none"/>
          <w:u w:val="single"/>
          <w:lang w:val="en-US" w:eastAsia="zh-CN" w:bidi="ar"/>
        </w:rPr>
        <w:t>（盖公章）</w:t>
      </w:r>
    </w:p>
    <w:p w14:paraId="6D7258B5">
      <w:pPr>
        <w:pStyle w:val="16"/>
        <w:rPr>
          <w:rFonts w:hint="eastAsia"/>
          <w:color w:val="auto"/>
          <w:highlight w:val="none"/>
          <w:lang w:val="en-US"/>
        </w:rPr>
      </w:pPr>
    </w:p>
    <w:p w14:paraId="03276EEB">
      <w:pPr>
        <w:keepNext w:val="0"/>
        <w:keepLines w:val="0"/>
        <w:widowControl w:val="0"/>
        <w:suppressLineNumbers w:val="0"/>
        <w:wordWrap w:val="0"/>
        <w:spacing w:before="0" w:beforeAutospacing="0" w:after="0" w:afterAutospacing="0" w:line="360" w:lineRule="auto"/>
        <w:ind w:left="0" w:right="560" w:firstLine="3840" w:firstLineChars="1600"/>
        <w:jc w:val="both"/>
        <w:rPr>
          <w:rFonts w:hint="eastAsia" w:ascii="宋体" w:hAnsi="宋体" w:eastAsia="宋体" w:cs="宋体"/>
          <w:color w:val="auto"/>
          <w:kern w:val="2"/>
          <w:sz w:val="24"/>
          <w:szCs w:val="20"/>
          <w:highlight w:val="none"/>
          <w:lang w:val="en-US" w:eastAsia="zh-CN" w:bidi="ar"/>
        </w:rPr>
      </w:pPr>
      <w:r>
        <w:rPr>
          <w:rFonts w:hint="eastAsia" w:ascii="宋体" w:hAnsi="宋体" w:eastAsia="宋体" w:cs="宋体"/>
          <w:color w:val="auto"/>
          <w:kern w:val="2"/>
          <w:sz w:val="24"/>
          <w:szCs w:val="20"/>
          <w:highlight w:val="none"/>
          <w:lang w:val="en-US" w:eastAsia="zh-CN" w:bidi="ar"/>
        </w:rPr>
        <w:t>日期：</w:t>
      </w:r>
      <w:r>
        <w:rPr>
          <w:rFonts w:hint="default" w:ascii="Times New Roman" w:hAnsi="宋体" w:eastAsia="宋体" w:cs="宋体"/>
          <w:color w:val="auto"/>
          <w:kern w:val="2"/>
          <w:sz w:val="24"/>
          <w:szCs w:val="20"/>
          <w:highlight w:val="none"/>
          <w:lang w:val="en-US" w:eastAsia="zh-CN" w:bidi="ar"/>
        </w:rPr>
        <w:t xml:space="preserve">   </w:t>
      </w:r>
      <w:r>
        <w:rPr>
          <w:rFonts w:hint="eastAsia" w:ascii="宋体" w:hAnsi="宋体" w:eastAsia="宋体" w:cs="宋体"/>
          <w:color w:val="auto"/>
          <w:kern w:val="2"/>
          <w:sz w:val="24"/>
          <w:szCs w:val="20"/>
          <w:highlight w:val="none"/>
          <w:lang w:val="en-US" w:eastAsia="zh-CN" w:bidi="ar"/>
        </w:rPr>
        <w:t>年</w:t>
      </w:r>
      <w:r>
        <w:rPr>
          <w:rFonts w:hint="default" w:ascii="Times New Roman" w:hAnsi="宋体" w:eastAsia="宋体" w:cs="宋体"/>
          <w:color w:val="auto"/>
          <w:kern w:val="2"/>
          <w:sz w:val="24"/>
          <w:szCs w:val="20"/>
          <w:highlight w:val="none"/>
          <w:lang w:val="en-US" w:eastAsia="zh-CN" w:bidi="ar"/>
        </w:rPr>
        <w:t xml:space="preserve">   </w:t>
      </w:r>
      <w:r>
        <w:rPr>
          <w:rFonts w:hint="eastAsia" w:ascii="宋体" w:hAnsi="宋体" w:eastAsia="宋体" w:cs="宋体"/>
          <w:color w:val="auto"/>
          <w:kern w:val="2"/>
          <w:sz w:val="24"/>
          <w:szCs w:val="20"/>
          <w:highlight w:val="none"/>
          <w:lang w:val="en-US" w:eastAsia="zh-CN" w:bidi="ar"/>
        </w:rPr>
        <w:t>月</w:t>
      </w:r>
      <w:r>
        <w:rPr>
          <w:rFonts w:hint="default" w:ascii="Times New Roman" w:hAnsi="宋体" w:eastAsia="宋体" w:cs="宋体"/>
          <w:color w:val="auto"/>
          <w:kern w:val="2"/>
          <w:sz w:val="24"/>
          <w:szCs w:val="20"/>
          <w:highlight w:val="none"/>
          <w:lang w:val="en-US" w:eastAsia="zh-CN" w:bidi="ar"/>
        </w:rPr>
        <w:t xml:space="preserve">   </w:t>
      </w:r>
      <w:r>
        <w:rPr>
          <w:rFonts w:hint="eastAsia" w:ascii="宋体" w:hAnsi="宋体" w:eastAsia="宋体" w:cs="宋体"/>
          <w:color w:val="auto"/>
          <w:kern w:val="2"/>
          <w:sz w:val="24"/>
          <w:szCs w:val="20"/>
          <w:highlight w:val="none"/>
          <w:lang w:val="en-US" w:eastAsia="zh-CN" w:bidi="ar"/>
        </w:rPr>
        <w:t>日</w:t>
      </w:r>
    </w:p>
    <w:p w14:paraId="703C4CD9">
      <w:pPr>
        <w:rPr>
          <w:rFonts w:hint="eastAsia" w:ascii="宋体" w:hAnsi="宋体" w:eastAsia="宋体" w:cs="宋体"/>
          <w:color w:val="auto"/>
          <w:sz w:val="28"/>
          <w:szCs w:val="28"/>
        </w:rPr>
      </w:pPr>
    </w:p>
    <w:p w14:paraId="273BB22B">
      <w:pPr>
        <w:pStyle w:val="40"/>
        <w:rPr>
          <w:rFonts w:hint="eastAsia" w:ascii="宋体" w:hAnsi="宋体" w:eastAsia="宋体" w:cs="宋体"/>
          <w:color w:val="auto"/>
          <w:sz w:val="28"/>
          <w:szCs w:val="28"/>
        </w:rPr>
      </w:pPr>
    </w:p>
    <w:p w14:paraId="59223B73">
      <w:pPr>
        <w:pStyle w:val="40"/>
        <w:rPr>
          <w:rFonts w:hint="eastAsia" w:ascii="宋体" w:hAnsi="宋体" w:eastAsia="宋体" w:cs="宋体"/>
          <w:color w:val="auto"/>
          <w:sz w:val="28"/>
          <w:szCs w:val="28"/>
        </w:rPr>
      </w:pPr>
    </w:p>
    <w:p w14:paraId="51211A07">
      <w:pPr>
        <w:pStyle w:val="40"/>
        <w:rPr>
          <w:rFonts w:hint="eastAsia" w:ascii="宋体" w:hAnsi="宋体" w:eastAsia="宋体" w:cs="宋体"/>
          <w:color w:val="auto"/>
          <w:sz w:val="28"/>
          <w:szCs w:val="28"/>
        </w:rPr>
      </w:pPr>
    </w:p>
    <w:p w14:paraId="65BF901A">
      <w:pPr>
        <w:pStyle w:val="3"/>
        <w:bidi w:val="0"/>
        <w:jc w:val="center"/>
        <w:rPr>
          <w:rFonts w:hint="eastAsia"/>
          <w:color w:val="auto"/>
          <w:lang w:eastAsia="zh-CN"/>
        </w:rPr>
        <w:sectPr>
          <w:pgSz w:w="11906" w:h="16838"/>
          <w:pgMar w:top="1440" w:right="1283" w:bottom="1440" w:left="1383" w:header="1135" w:footer="1135" w:gutter="0"/>
          <w:pgNumType w:fmt="decimal"/>
          <w:cols w:space="425" w:num="1"/>
          <w:docGrid w:type="lines" w:linePitch="312" w:charSpace="0"/>
        </w:sectPr>
      </w:pPr>
      <w:bookmarkStart w:id="76" w:name="_Toc10782"/>
      <w:bookmarkStart w:id="77" w:name="_Toc18990"/>
    </w:p>
    <w:p w14:paraId="37E8352D">
      <w:pPr>
        <w:pStyle w:val="3"/>
        <w:bidi w:val="0"/>
        <w:jc w:val="center"/>
        <w:rPr>
          <w:rFonts w:hint="eastAsia"/>
          <w:color w:val="auto"/>
          <w:lang w:val="en-US"/>
        </w:rPr>
      </w:pPr>
      <w:r>
        <w:rPr>
          <w:rFonts w:hint="eastAsia"/>
          <w:color w:val="auto"/>
          <w:lang w:val="en-US" w:eastAsia="zh-CN"/>
        </w:rPr>
        <w:t>五、</w:t>
      </w:r>
      <w:r>
        <w:rPr>
          <w:rFonts w:hint="eastAsia"/>
          <w:color w:val="auto"/>
          <w:lang w:eastAsia="zh-CN"/>
        </w:rPr>
        <w:t>法定代表人</w:t>
      </w:r>
      <w:r>
        <w:rPr>
          <w:rFonts w:hint="eastAsia"/>
          <w:color w:val="auto"/>
          <w:lang w:val="en-US"/>
        </w:rPr>
        <w:t>/</w:t>
      </w:r>
      <w:r>
        <w:rPr>
          <w:rFonts w:hint="eastAsia"/>
          <w:color w:val="auto"/>
          <w:lang w:eastAsia="zh-CN"/>
        </w:rPr>
        <w:t>单位负责人身份证明书</w:t>
      </w:r>
      <w:bookmarkEnd w:id="76"/>
      <w:bookmarkEnd w:id="77"/>
    </w:p>
    <w:p w14:paraId="4C07F62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0"/>
          <w:highlight w:val="none"/>
          <w:lang w:val="en-US"/>
        </w:rPr>
      </w:pPr>
    </w:p>
    <w:p w14:paraId="36CA3B2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0"/>
          <w:highlight w:val="none"/>
          <w:u w:val="single"/>
          <w:lang w:val="en-US"/>
        </w:rPr>
      </w:pPr>
      <w:r>
        <w:rPr>
          <w:rFonts w:hint="eastAsia" w:ascii="宋体" w:hAnsi="宋体" w:eastAsia="宋体" w:cs="宋体"/>
          <w:color w:val="auto"/>
          <w:kern w:val="2"/>
          <w:sz w:val="24"/>
          <w:szCs w:val="20"/>
          <w:highlight w:val="none"/>
          <w:lang w:val="en-US" w:eastAsia="zh-CN" w:bidi="ar"/>
        </w:rPr>
        <w:t>单位名称：</w:t>
      </w:r>
      <w:r>
        <w:rPr>
          <w:rFonts w:hint="default" w:ascii="Times New Roman" w:hAnsi="宋体" w:eastAsia="宋体" w:cs="宋体"/>
          <w:color w:val="auto"/>
          <w:kern w:val="2"/>
          <w:sz w:val="24"/>
          <w:szCs w:val="20"/>
          <w:highlight w:val="none"/>
          <w:u w:val="single"/>
          <w:lang w:val="en-US" w:eastAsia="zh-CN" w:bidi="ar"/>
        </w:rPr>
        <w:t xml:space="preserve">                                     </w:t>
      </w:r>
    </w:p>
    <w:p w14:paraId="2022A619">
      <w:pPr>
        <w:keepNext w:val="0"/>
        <w:keepLines w:val="0"/>
        <w:widowControl w:val="0"/>
        <w:suppressLineNumbers w:val="0"/>
        <w:spacing w:before="240" w:beforeAutospacing="0" w:after="0" w:afterAutospacing="0" w:line="360" w:lineRule="auto"/>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单位性质：</w:t>
      </w:r>
      <w:r>
        <w:rPr>
          <w:rFonts w:hint="default" w:ascii="Times New Roman" w:hAnsi="宋体" w:eastAsia="宋体" w:cs="宋体"/>
          <w:color w:val="auto"/>
          <w:kern w:val="2"/>
          <w:sz w:val="24"/>
          <w:szCs w:val="20"/>
          <w:highlight w:val="none"/>
          <w:u w:val="single"/>
          <w:lang w:val="en-US" w:eastAsia="zh-CN" w:bidi="ar"/>
        </w:rPr>
        <w:t xml:space="preserve">                                     </w:t>
      </w:r>
    </w:p>
    <w:p w14:paraId="4C18A4B1">
      <w:pPr>
        <w:keepNext w:val="0"/>
        <w:keepLines w:val="0"/>
        <w:widowControl w:val="0"/>
        <w:suppressLineNumbers w:val="0"/>
        <w:spacing w:before="240" w:beforeAutospacing="0" w:after="0" w:afterAutospacing="0" w:line="360" w:lineRule="auto"/>
        <w:ind w:left="0" w:right="0" w:firstLine="480" w:firstLineChars="200"/>
        <w:jc w:val="both"/>
        <w:rPr>
          <w:rFonts w:hint="eastAsia" w:ascii="宋体" w:hAnsi="宋体" w:eastAsia="宋体" w:cs="宋体"/>
          <w:color w:val="auto"/>
          <w:sz w:val="24"/>
          <w:szCs w:val="20"/>
          <w:highlight w:val="none"/>
          <w:u w:val="single"/>
          <w:lang w:val="en-US"/>
        </w:rPr>
      </w:pPr>
      <w:r>
        <w:rPr>
          <w:rFonts w:hint="eastAsia" w:ascii="宋体" w:hAnsi="宋体" w:eastAsia="宋体" w:cs="宋体"/>
          <w:color w:val="auto"/>
          <w:kern w:val="2"/>
          <w:sz w:val="24"/>
          <w:szCs w:val="20"/>
          <w:highlight w:val="none"/>
          <w:lang w:val="en-US" w:eastAsia="zh-CN" w:bidi="ar"/>
        </w:rPr>
        <w:t>地址：</w:t>
      </w:r>
      <w:r>
        <w:rPr>
          <w:rFonts w:hint="default" w:ascii="Times New Roman" w:hAnsi="宋体" w:eastAsia="宋体" w:cs="宋体"/>
          <w:color w:val="auto"/>
          <w:kern w:val="2"/>
          <w:sz w:val="24"/>
          <w:szCs w:val="20"/>
          <w:highlight w:val="none"/>
          <w:u w:val="single"/>
          <w:lang w:val="en-US" w:eastAsia="zh-CN" w:bidi="ar"/>
        </w:rPr>
        <w:t xml:space="preserve">                                         </w:t>
      </w:r>
    </w:p>
    <w:p w14:paraId="0953127A">
      <w:pPr>
        <w:keepNext w:val="0"/>
        <w:keepLines w:val="0"/>
        <w:widowControl w:val="0"/>
        <w:suppressLineNumbers w:val="0"/>
        <w:spacing w:before="240" w:beforeAutospacing="0" w:after="0" w:afterAutospacing="0" w:line="360" w:lineRule="auto"/>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成立时间：</w:t>
      </w:r>
      <w:r>
        <w:rPr>
          <w:rFonts w:hint="default" w:ascii="Times New Roman" w:hAnsi="宋体" w:eastAsia="宋体" w:cs="宋体"/>
          <w:color w:val="auto"/>
          <w:kern w:val="2"/>
          <w:sz w:val="24"/>
          <w:szCs w:val="20"/>
          <w:highlight w:val="none"/>
          <w:u w:val="single"/>
          <w:lang w:val="en-US" w:eastAsia="zh-CN" w:bidi="ar"/>
        </w:rPr>
        <w:t xml:space="preserve">         </w:t>
      </w:r>
      <w:r>
        <w:rPr>
          <w:rFonts w:hint="eastAsia" w:ascii="宋体" w:hAnsi="宋体" w:eastAsia="宋体" w:cs="宋体"/>
          <w:color w:val="auto"/>
          <w:kern w:val="2"/>
          <w:sz w:val="24"/>
          <w:szCs w:val="20"/>
          <w:highlight w:val="none"/>
          <w:u w:val="single"/>
          <w:lang w:val="en-US" w:eastAsia="zh-CN" w:bidi="ar"/>
        </w:rPr>
        <w:t>年</w:t>
      </w:r>
      <w:r>
        <w:rPr>
          <w:rFonts w:hint="default" w:ascii="Times New Roman" w:hAnsi="宋体" w:eastAsia="宋体" w:cs="宋体"/>
          <w:color w:val="auto"/>
          <w:kern w:val="2"/>
          <w:sz w:val="24"/>
          <w:szCs w:val="20"/>
          <w:highlight w:val="none"/>
          <w:u w:val="single"/>
          <w:lang w:val="en-US" w:eastAsia="zh-CN" w:bidi="ar"/>
        </w:rPr>
        <w:t xml:space="preserve">          </w:t>
      </w:r>
      <w:r>
        <w:rPr>
          <w:rFonts w:hint="eastAsia" w:ascii="宋体" w:hAnsi="宋体" w:eastAsia="宋体" w:cs="宋体"/>
          <w:color w:val="auto"/>
          <w:kern w:val="2"/>
          <w:sz w:val="24"/>
          <w:szCs w:val="20"/>
          <w:highlight w:val="none"/>
          <w:u w:val="single"/>
          <w:lang w:val="en-US" w:eastAsia="zh-CN" w:bidi="ar"/>
        </w:rPr>
        <w:t>月</w:t>
      </w:r>
      <w:r>
        <w:rPr>
          <w:rFonts w:hint="default" w:ascii="Times New Roman" w:hAnsi="宋体" w:eastAsia="宋体" w:cs="宋体"/>
          <w:color w:val="auto"/>
          <w:kern w:val="2"/>
          <w:sz w:val="24"/>
          <w:szCs w:val="20"/>
          <w:highlight w:val="none"/>
          <w:u w:val="single"/>
          <w:lang w:val="en-US" w:eastAsia="zh-CN" w:bidi="ar"/>
        </w:rPr>
        <w:t xml:space="preserve">            </w:t>
      </w:r>
      <w:r>
        <w:rPr>
          <w:rFonts w:hint="eastAsia" w:ascii="宋体" w:hAnsi="宋体" w:eastAsia="宋体" w:cs="宋体"/>
          <w:color w:val="auto"/>
          <w:kern w:val="2"/>
          <w:sz w:val="24"/>
          <w:szCs w:val="20"/>
          <w:highlight w:val="none"/>
          <w:u w:val="single"/>
          <w:lang w:val="en-US" w:eastAsia="zh-CN" w:bidi="ar"/>
        </w:rPr>
        <w:t>日</w:t>
      </w:r>
    </w:p>
    <w:p w14:paraId="3106C56D">
      <w:pPr>
        <w:keepNext w:val="0"/>
        <w:keepLines w:val="0"/>
        <w:widowControl w:val="0"/>
        <w:suppressLineNumbers w:val="0"/>
        <w:spacing w:before="240" w:beforeAutospacing="0" w:after="0" w:afterAutospacing="0" w:line="360" w:lineRule="auto"/>
        <w:ind w:left="0" w:right="0" w:firstLine="480" w:firstLineChars="200"/>
        <w:jc w:val="both"/>
        <w:rPr>
          <w:rFonts w:hint="eastAsia" w:ascii="宋体" w:hAnsi="宋体" w:eastAsia="宋体" w:cs="宋体"/>
          <w:color w:val="auto"/>
          <w:sz w:val="24"/>
          <w:szCs w:val="20"/>
          <w:highlight w:val="none"/>
          <w:u w:val="single"/>
          <w:lang w:val="en-US"/>
        </w:rPr>
      </w:pPr>
      <w:r>
        <w:rPr>
          <w:rFonts w:hint="eastAsia" w:ascii="宋体" w:hAnsi="宋体" w:eastAsia="宋体" w:cs="宋体"/>
          <w:color w:val="auto"/>
          <w:kern w:val="2"/>
          <w:sz w:val="24"/>
          <w:szCs w:val="20"/>
          <w:highlight w:val="none"/>
          <w:lang w:val="en-US" w:eastAsia="zh-CN" w:bidi="ar"/>
        </w:rPr>
        <w:t>经营期限：</w:t>
      </w:r>
      <w:r>
        <w:rPr>
          <w:rFonts w:hint="default" w:ascii="Times New Roman" w:hAnsi="宋体" w:eastAsia="宋体" w:cs="宋体"/>
          <w:color w:val="auto"/>
          <w:kern w:val="2"/>
          <w:sz w:val="24"/>
          <w:szCs w:val="20"/>
          <w:highlight w:val="none"/>
          <w:u w:val="single"/>
          <w:lang w:val="en-US" w:eastAsia="zh-CN" w:bidi="ar"/>
        </w:rPr>
        <w:t xml:space="preserve">                                     </w:t>
      </w:r>
    </w:p>
    <w:p w14:paraId="01B2502C">
      <w:pPr>
        <w:keepNext w:val="0"/>
        <w:keepLines w:val="0"/>
        <w:widowControl w:val="0"/>
        <w:suppressLineNumbers w:val="0"/>
        <w:spacing w:before="240" w:beforeAutospacing="0" w:after="0" w:afterAutospacing="0" w:line="360" w:lineRule="auto"/>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姓名：</w:t>
      </w:r>
      <w:r>
        <w:rPr>
          <w:rFonts w:hint="default" w:ascii="Times New Roman" w:hAnsi="宋体" w:eastAsia="宋体" w:cs="宋体"/>
          <w:color w:val="auto"/>
          <w:kern w:val="2"/>
          <w:sz w:val="24"/>
          <w:szCs w:val="20"/>
          <w:highlight w:val="none"/>
          <w:u w:val="single"/>
          <w:lang w:val="en-US" w:eastAsia="zh-CN" w:bidi="ar"/>
        </w:rPr>
        <w:t xml:space="preserve"> </w:t>
      </w:r>
      <w:r>
        <w:rPr>
          <w:rFonts w:hint="eastAsia" w:ascii="Times New Roman" w:hAnsi="宋体" w:eastAsia="宋体" w:cs="宋体"/>
          <w:color w:val="auto"/>
          <w:kern w:val="2"/>
          <w:sz w:val="24"/>
          <w:szCs w:val="20"/>
          <w:highlight w:val="none"/>
          <w:u w:val="single"/>
          <w:lang w:val="en-US" w:eastAsia="zh-CN" w:bidi="ar"/>
        </w:rPr>
        <w:t xml:space="preserve">  </w:t>
      </w:r>
      <w:r>
        <w:rPr>
          <w:rFonts w:hint="default" w:ascii="Times New Roman" w:hAnsi="宋体" w:eastAsia="宋体" w:cs="宋体"/>
          <w:color w:val="auto"/>
          <w:kern w:val="2"/>
          <w:sz w:val="24"/>
          <w:szCs w:val="20"/>
          <w:highlight w:val="none"/>
          <w:u w:val="single"/>
          <w:lang w:val="en-US" w:eastAsia="zh-CN" w:bidi="ar"/>
        </w:rPr>
        <w:t xml:space="preserve">   </w:t>
      </w:r>
      <w:r>
        <w:rPr>
          <w:rFonts w:hint="eastAsia" w:ascii="宋体" w:hAnsi="宋体" w:eastAsia="宋体" w:cs="宋体"/>
          <w:color w:val="auto"/>
          <w:kern w:val="2"/>
          <w:sz w:val="24"/>
          <w:szCs w:val="20"/>
          <w:highlight w:val="none"/>
          <w:lang w:val="en-US" w:eastAsia="zh-CN" w:bidi="ar"/>
        </w:rPr>
        <w:t>性别：</w:t>
      </w:r>
      <w:r>
        <w:rPr>
          <w:rFonts w:hint="default" w:ascii="Times New Roman" w:hAnsi="宋体" w:eastAsia="宋体" w:cs="宋体"/>
          <w:color w:val="auto"/>
          <w:kern w:val="2"/>
          <w:sz w:val="24"/>
          <w:szCs w:val="20"/>
          <w:highlight w:val="none"/>
          <w:u w:val="single"/>
          <w:lang w:val="en-US" w:eastAsia="zh-CN" w:bidi="ar"/>
        </w:rPr>
        <w:t xml:space="preserve">  </w:t>
      </w:r>
      <w:r>
        <w:rPr>
          <w:rFonts w:hint="eastAsia" w:ascii="Times New Roman" w:hAnsi="宋体" w:eastAsia="宋体" w:cs="宋体"/>
          <w:color w:val="auto"/>
          <w:kern w:val="2"/>
          <w:sz w:val="24"/>
          <w:szCs w:val="20"/>
          <w:highlight w:val="none"/>
          <w:u w:val="single"/>
          <w:lang w:val="en-US" w:eastAsia="zh-CN" w:bidi="ar"/>
        </w:rPr>
        <w:t xml:space="preserve">  </w:t>
      </w:r>
      <w:r>
        <w:rPr>
          <w:rFonts w:hint="default" w:ascii="Times New Roman" w:hAnsi="宋体" w:eastAsia="宋体" w:cs="宋体"/>
          <w:color w:val="auto"/>
          <w:kern w:val="2"/>
          <w:sz w:val="24"/>
          <w:szCs w:val="20"/>
          <w:highlight w:val="none"/>
          <w:u w:val="single"/>
          <w:lang w:val="en-US" w:eastAsia="zh-CN" w:bidi="ar"/>
        </w:rPr>
        <w:t xml:space="preserve">  </w:t>
      </w:r>
      <w:r>
        <w:rPr>
          <w:rFonts w:hint="eastAsia" w:ascii="宋体" w:hAnsi="宋体" w:eastAsia="宋体" w:cs="宋体"/>
          <w:color w:val="auto"/>
          <w:kern w:val="2"/>
          <w:sz w:val="24"/>
          <w:szCs w:val="20"/>
          <w:highlight w:val="none"/>
          <w:lang w:val="en-US" w:eastAsia="zh-CN" w:bidi="ar"/>
        </w:rPr>
        <w:t>年龄：</w:t>
      </w:r>
      <w:r>
        <w:rPr>
          <w:rFonts w:hint="default" w:ascii="Times New Roman" w:hAnsi="宋体" w:eastAsia="宋体" w:cs="宋体"/>
          <w:color w:val="auto"/>
          <w:kern w:val="2"/>
          <w:sz w:val="24"/>
          <w:szCs w:val="20"/>
          <w:highlight w:val="none"/>
          <w:u w:val="single"/>
          <w:lang w:val="en-US" w:eastAsia="zh-CN" w:bidi="ar"/>
        </w:rPr>
        <w:t xml:space="preserve"> </w:t>
      </w:r>
      <w:r>
        <w:rPr>
          <w:rFonts w:hint="eastAsia" w:ascii="Times New Roman" w:hAnsi="宋体" w:eastAsia="宋体" w:cs="宋体"/>
          <w:color w:val="auto"/>
          <w:kern w:val="2"/>
          <w:sz w:val="24"/>
          <w:szCs w:val="20"/>
          <w:highlight w:val="none"/>
          <w:u w:val="single"/>
          <w:lang w:val="en-US" w:eastAsia="zh-CN" w:bidi="ar"/>
        </w:rPr>
        <w:t xml:space="preserve">   </w:t>
      </w:r>
      <w:r>
        <w:rPr>
          <w:rFonts w:hint="default" w:ascii="Times New Roman" w:hAnsi="宋体" w:eastAsia="宋体" w:cs="宋体"/>
          <w:color w:val="auto"/>
          <w:kern w:val="2"/>
          <w:sz w:val="24"/>
          <w:szCs w:val="20"/>
          <w:highlight w:val="none"/>
          <w:u w:val="single"/>
          <w:lang w:val="en-US" w:eastAsia="zh-CN" w:bidi="ar"/>
        </w:rPr>
        <w:t xml:space="preserve">   </w:t>
      </w:r>
      <w:r>
        <w:rPr>
          <w:rFonts w:hint="eastAsia" w:ascii="宋体" w:hAnsi="宋体" w:eastAsia="宋体" w:cs="宋体"/>
          <w:color w:val="auto"/>
          <w:kern w:val="2"/>
          <w:sz w:val="24"/>
          <w:szCs w:val="20"/>
          <w:highlight w:val="none"/>
          <w:lang w:val="en-US" w:eastAsia="zh-CN" w:bidi="ar"/>
        </w:rPr>
        <w:t>职务：</w:t>
      </w:r>
      <w:r>
        <w:rPr>
          <w:rFonts w:hint="default" w:ascii="Times New Roman" w:hAnsi="宋体" w:eastAsia="宋体" w:cs="宋体"/>
          <w:color w:val="auto"/>
          <w:kern w:val="2"/>
          <w:sz w:val="24"/>
          <w:szCs w:val="20"/>
          <w:highlight w:val="none"/>
          <w:u w:val="single"/>
          <w:lang w:val="en-US" w:eastAsia="zh-CN" w:bidi="ar"/>
        </w:rPr>
        <w:t xml:space="preserve">  </w:t>
      </w:r>
      <w:r>
        <w:rPr>
          <w:rFonts w:hint="eastAsia" w:ascii="Times New Roman" w:hAnsi="宋体" w:eastAsia="宋体" w:cs="宋体"/>
          <w:color w:val="auto"/>
          <w:kern w:val="2"/>
          <w:sz w:val="24"/>
          <w:szCs w:val="20"/>
          <w:highlight w:val="none"/>
          <w:u w:val="single"/>
          <w:lang w:val="en-US" w:eastAsia="zh-CN" w:bidi="ar"/>
        </w:rPr>
        <w:t xml:space="preserve">    </w:t>
      </w:r>
      <w:r>
        <w:rPr>
          <w:rFonts w:hint="default" w:ascii="Times New Roman" w:hAnsi="宋体" w:eastAsia="宋体" w:cs="宋体"/>
          <w:color w:val="auto"/>
          <w:kern w:val="2"/>
          <w:sz w:val="24"/>
          <w:szCs w:val="20"/>
          <w:highlight w:val="none"/>
          <w:u w:val="single"/>
          <w:lang w:val="en-US" w:eastAsia="zh-CN" w:bidi="ar"/>
        </w:rPr>
        <w:t xml:space="preserve">  </w:t>
      </w:r>
    </w:p>
    <w:p w14:paraId="5A237E25">
      <w:pPr>
        <w:keepNext w:val="0"/>
        <w:keepLines w:val="0"/>
        <w:widowControl w:val="0"/>
        <w:suppressLineNumbers w:val="0"/>
        <w:spacing w:before="240" w:beforeAutospacing="0" w:after="0" w:afterAutospacing="0" w:line="360" w:lineRule="auto"/>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系</w:t>
      </w:r>
      <w:r>
        <w:rPr>
          <w:rFonts w:hint="default" w:ascii="Times New Roman" w:hAnsi="宋体" w:eastAsia="宋体" w:cs="宋体"/>
          <w:color w:val="auto"/>
          <w:kern w:val="2"/>
          <w:sz w:val="24"/>
          <w:szCs w:val="20"/>
          <w:highlight w:val="none"/>
          <w:u w:val="single"/>
          <w:lang w:val="en-US" w:eastAsia="zh-CN" w:bidi="ar"/>
        </w:rPr>
        <w:t xml:space="preserve">                   </w:t>
      </w:r>
      <w:r>
        <w:rPr>
          <w:rFonts w:hint="eastAsia" w:ascii="宋体" w:hAnsi="宋体" w:eastAsia="宋体" w:cs="宋体"/>
          <w:color w:val="auto"/>
          <w:kern w:val="2"/>
          <w:sz w:val="24"/>
          <w:szCs w:val="20"/>
          <w:highlight w:val="none"/>
          <w:lang w:val="en-US" w:eastAsia="zh-CN" w:bidi="ar"/>
        </w:rPr>
        <w:t>的法定代表人/</w:t>
      </w:r>
      <w:r>
        <w:rPr>
          <w:rFonts w:hint="eastAsia" w:ascii="Times New Roman" w:hAnsi="宋体" w:eastAsia="宋体" w:cs="宋体"/>
          <w:color w:val="auto"/>
          <w:kern w:val="2"/>
          <w:sz w:val="24"/>
          <w:szCs w:val="20"/>
          <w:highlight w:val="none"/>
          <w:lang w:val="en-US" w:eastAsia="zh-CN" w:bidi="ar"/>
        </w:rPr>
        <w:t>单位</w:t>
      </w:r>
      <w:r>
        <w:rPr>
          <w:rFonts w:hint="eastAsia" w:ascii="宋体" w:hAnsi="宋体" w:eastAsia="宋体" w:cs="宋体"/>
          <w:color w:val="auto"/>
          <w:kern w:val="2"/>
          <w:sz w:val="24"/>
          <w:szCs w:val="20"/>
          <w:highlight w:val="none"/>
          <w:lang w:val="en-US" w:eastAsia="zh-CN" w:bidi="ar"/>
        </w:rPr>
        <w:t>负责人。</w:t>
      </w:r>
    </w:p>
    <w:p w14:paraId="6B37DA44">
      <w:pPr>
        <w:keepNext w:val="0"/>
        <w:keepLines w:val="0"/>
        <w:widowControl w:val="0"/>
        <w:suppressLineNumbers w:val="0"/>
        <w:spacing w:before="240" w:beforeAutospacing="0" w:after="0" w:afterAutospacing="0" w:line="360" w:lineRule="auto"/>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特此证明。</w:t>
      </w:r>
    </w:p>
    <w:p w14:paraId="76422336">
      <w:pPr>
        <w:keepNext w:val="0"/>
        <w:keepLines w:val="0"/>
        <w:widowControl w:val="0"/>
        <w:suppressLineNumbers w:val="0"/>
        <w:wordWrap w:val="0"/>
        <w:spacing w:before="0" w:beforeAutospacing="0" w:after="0" w:afterAutospacing="0" w:line="360" w:lineRule="auto"/>
        <w:ind w:left="0" w:right="560"/>
        <w:jc w:val="both"/>
        <w:rPr>
          <w:rFonts w:hint="eastAsia" w:ascii="宋体" w:hAnsi="宋体" w:eastAsia="宋体" w:cs="宋体"/>
          <w:color w:val="auto"/>
          <w:sz w:val="24"/>
          <w:szCs w:val="20"/>
          <w:highlight w:val="none"/>
          <w:lang w:val="en-US"/>
        </w:rPr>
      </w:pPr>
    </w:p>
    <w:p w14:paraId="79CF75DA">
      <w:pPr>
        <w:keepNext w:val="0"/>
        <w:keepLines w:val="0"/>
        <w:widowControl w:val="0"/>
        <w:suppressLineNumbers w:val="0"/>
        <w:wordWrap w:val="0"/>
        <w:spacing w:before="0" w:beforeAutospacing="0" w:after="0" w:afterAutospacing="0" w:line="360" w:lineRule="auto"/>
        <w:ind w:left="0" w:right="560"/>
        <w:jc w:val="both"/>
        <w:rPr>
          <w:rFonts w:hint="eastAsia" w:ascii="宋体" w:hAnsi="宋体" w:eastAsia="宋体" w:cs="宋体"/>
          <w:color w:val="auto"/>
          <w:sz w:val="24"/>
          <w:szCs w:val="20"/>
          <w:highlight w:val="none"/>
          <w:lang w:val="en-US"/>
        </w:rPr>
      </w:pPr>
    </w:p>
    <w:p w14:paraId="74D8A7FD">
      <w:pPr>
        <w:keepNext w:val="0"/>
        <w:keepLines w:val="0"/>
        <w:widowControl w:val="0"/>
        <w:suppressLineNumbers w:val="0"/>
        <w:wordWrap w:val="0"/>
        <w:spacing w:before="0" w:beforeAutospacing="0" w:after="0" w:afterAutospacing="0" w:line="360" w:lineRule="auto"/>
        <w:ind w:left="0" w:right="560" w:firstLine="3840" w:firstLineChars="1600"/>
        <w:jc w:val="both"/>
        <w:rPr>
          <w:rFonts w:hint="eastAsia" w:ascii="宋体" w:hAnsi="宋体" w:eastAsia="宋体" w:cs="宋体"/>
          <w:color w:val="auto"/>
          <w:kern w:val="2"/>
          <w:sz w:val="24"/>
          <w:szCs w:val="20"/>
          <w:highlight w:val="none"/>
          <w:u w:val="single"/>
          <w:lang w:val="en-US" w:eastAsia="zh-CN" w:bidi="ar"/>
        </w:rPr>
      </w:pPr>
      <w:r>
        <w:rPr>
          <w:rFonts w:hint="eastAsia" w:ascii="宋体" w:hAnsi="宋体" w:eastAsia="宋体" w:cs="宋体"/>
          <w:color w:val="auto"/>
          <w:kern w:val="2"/>
          <w:sz w:val="24"/>
          <w:szCs w:val="20"/>
          <w:highlight w:val="none"/>
          <w:lang w:val="en-US" w:eastAsia="zh-CN" w:bidi="ar"/>
        </w:rPr>
        <w:t>投标人：</w:t>
      </w:r>
      <w:r>
        <w:rPr>
          <w:rFonts w:hint="default" w:ascii="Times New Roman" w:hAnsi="宋体" w:eastAsia="宋体" w:cs="宋体"/>
          <w:color w:val="auto"/>
          <w:kern w:val="2"/>
          <w:sz w:val="24"/>
          <w:szCs w:val="20"/>
          <w:highlight w:val="none"/>
          <w:u w:val="single"/>
          <w:lang w:val="en-US" w:eastAsia="zh-CN" w:bidi="ar"/>
        </w:rPr>
        <w:t xml:space="preserve">      </w:t>
      </w:r>
      <w:r>
        <w:rPr>
          <w:rFonts w:hint="eastAsia" w:ascii="宋体" w:hAnsi="宋体" w:eastAsia="宋体" w:cs="宋体"/>
          <w:color w:val="auto"/>
          <w:kern w:val="2"/>
          <w:sz w:val="24"/>
          <w:szCs w:val="20"/>
          <w:highlight w:val="none"/>
          <w:u w:val="single"/>
          <w:lang w:val="en-US" w:eastAsia="zh-CN" w:bidi="ar"/>
        </w:rPr>
        <w:t>（盖公章）</w:t>
      </w:r>
    </w:p>
    <w:p w14:paraId="50911957">
      <w:pPr>
        <w:pStyle w:val="16"/>
        <w:rPr>
          <w:rFonts w:hint="eastAsia"/>
          <w:color w:val="auto"/>
          <w:highlight w:val="none"/>
          <w:lang w:val="en-US"/>
        </w:rPr>
      </w:pPr>
    </w:p>
    <w:p w14:paraId="71759073">
      <w:pPr>
        <w:keepNext w:val="0"/>
        <w:keepLines w:val="0"/>
        <w:widowControl w:val="0"/>
        <w:suppressLineNumbers w:val="0"/>
        <w:wordWrap w:val="0"/>
        <w:spacing w:before="0" w:beforeAutospacing="0" w:after="0" w:afterAutospacing="0" w:line="360" w:lineRule="auto"/>
        <w:ind w:left="0" w:right="560" w:firstLine="3840" w:firstLineChars="1600"/>
        <w:jc w:val="both"/>
        <w:rPr>
          <w:rFonts w:hint="eastAsia" w:ascii="宋体" w:hAnsi="宋体" w:eastAsia="宋体" w:cs="宋体"/>
          <w:color w:val="auto"/>
          <w:kern w:val="2"/>
          <w:sz w:val="24"/>
          <w:szCs w:val="20"/>
          <w:highlight w:val="none"/>
          <w:lang w:val="en-US" w:eastAsia="zh-CN" w:bidi="ar"/>
        </w:rPr>
      </w:pPr>
      <w:r>
        <w:rPr>
          <w:rFonts w:hint="eastAsia" w:ascii="宋体" w:hAnsi="宋体" w:eastAsia="宋体" w:cs="宋体"/>
          <w:color w:val="auto"/>
          <w:kern w:val="2"/>
          <w:sz w:val="24"/>
          <w:szCs w:val="20"/>
          <w:highlight w:val="none"/>
          <w:lang w:val="en-US" w:eastAsia="zh-CN" w:bidi="ar"/>
        </w:rPr>
        <w:t>日期：</w:t>
      </w:r>
      <w:r>
        <w:rPr>
          <w:rFonts w:hint="default" w:ascii="Times New Roman" w:hAnsi="宋体" w:eastAsia="宋体" w:cs="宋体"/>
          <w:color w:val="auto"/>
          <w:kern w:val="2"/>
          <w:sz w:val="24"/>
          <w:szCs w:val="20"/>
          <w:highlight w:val="none"/>
          <w:lang w:val="en-US" w:eastAsia="zh-CN" w:bidi="ar"/>
        </w:rPr>
        <w:t xml:space="preserve">   </w:t>
      </w:r>
      <w:r>
        <w:rPr>
          <w:rFonts w:hint="eastAsia" w:ascii="宋体" w:hAnsi="宋体" w:eastAsia="宋体" w:cs="宋体"/>
          <w:color w:val="auto"/>
          <w:kern w:val="2"/>
          <w:sz w:val="24"/>
          <w:szCs w:val="20"/>
          <w:highlight w:val="none"/>
          <w:lang w:val="en-US" w:eastAsia="zh-CN" w:bidi="ar"/>
        </w:rPr>
        <w:t>年</w:t>
      </w:r>
      <w:r>
        <w:rPr>
          <w:rFonts w:hint="default" w:ascii="Times New Roman" w:hAnsi="宋体" w:eastAsia="宋体" w:cs="宋体"/>
          <w:color w:val="auto"/>
          <w:kern w:val="2"/>
          <w:sz w:val="24"/>
          <w:szCs w:val="20"/>
          <w:highlight w:val="none"/>
          <w:lang w:val="en-US" w:eastAsia="zh-CN" w:bidi="ar"/>
        </w:rPr>
        <w:t xml:space="preserve">   </w:t>
      </w:r>
      <w:r>
        <w:rPr>
          <w:rFonts w:hint="eastAsia" w:ascii="宋体" w:hAnsi="宋体" w:eastAsia="宋体" w:cs="宋体"/>
          <w:color w:val="auto"/>
          <w:kern w:val="2"/>
          <w:sz w:val="24"/>
          <w:szCs w:val="20"/>
          <w:highlight w:val="none"/>
          <w:lang w:val="en-US" w:eastAsia="zh-CN" w:bidi="ar"/>
        </w:rPr>
        <w:t>月</w:t>
      </w:r>
      <w:r>
        <w:rPr>
          <w:rFonts w:hint="default" w:ascii="Times New Roman" w:hAnsi="宋体" w:eastAsia="宋体" w:cs="宋体"/>
          <w:color w:val="auto"/>
          <w:kern w:val="2"/>
          <w:sz w:val="24"/>
          <w:szCs w:val="20"/>
          <w:highlight w:val="none"/>
          <w:lang w:val="en-US" w:eastAsia="zh-CN" w:bidi="ar"/>
        </w:rPr>
        <w:t xml:space="preserve">   </w:t>
      </w:r>
      <w:r>
        <w:rPr>
          <w:rFonts w:hint="eastAsia" w:ascii="宋体" w:hAnsi="宋体" w:eastAsia="宋体" w:cs="宋体"/>
          <w:color w:val="auto"/>
          <w:kern w:val="2"/>
          <w:sz w:val="24"/>
          <w:szCs w:val="20"/>
          <w:highlight w:val="none"/>
          <w:lang w:val="en-US" w:eastAsia="zh-CN" w:bidi="ar"/>
        </w:rPr>
        <w:t>日</w:t>
      </w:r>
    </w:p>
    <w:p w14:paraId="29F52753">
      <w:pPr>
        <w:pStyle w:val="16"/>
        <w:rPr>
          <w:rFonts w:hint="eastAsia" w:ascii="宋体" w:hAnsi="宋体" w:eastAsia="宋体" w:cs="宋体"/>
          <w:color w:val="auto"/>
          <w:kern w:val="2"/>
          <w:sz w:val="24"/>
          <w:szCs w:val="20"/>
          <w:highlight w:val="none"/>
          <w:lang w:val="en-US" w:eastAsia="zh-CN" w:bidi="ar"/>
        </w:rPr>
      </w:pPr>
    </w:p>
    <w:p w14:paraId="7DB27429">
      <w:pPr>
        <w:rPr>
          <w:rFonts w:hint="eastAsia"/>
          <w:color w:val="auto"/>
          <w:highlight w:val="none"/>
          <w:lang w:val="en-US"/>
        </w:rPr>
      </w:pPr>
    </w:p>
    <w:p w14:paraId="623193B0">
      <w:pPr>
        <w:keepNext w:val="0"/>
        <w:keepLines w:val="0"/>
        <w:widowControl w:val="0"/>
        <w:suppressLineNumbers w:val="0"/>
        <w:wordWrap w:val="0"/>
        <w:spacing w:before="240" w:beforeAutospacing="0" w:after="0" w:afterAutospacing="0" w:line="360" w:lineRule="auto"/>
        <w:ind w:left="0" w:right="560"/>
        <w:jc w:val="both"/>
        <w:rPr>
          <w:color w:val="auto"/>
          <w:highlight w:val="none"/>
          <w:lang w:val="en-US"/>
        </w:rPr>
      </w:pPr>
      <w:r>
        <w:rPr>
          <w:rFonts w:hint="eastAsia" w:ascii="宋体" w:hAnsi="宋体" w:eastAsia="宋体" w:cs="宋体"/>
          <w:b/>
          <w:bCs w:val="0"/>
          <w:color w:val="auto"/>
          <w:kern w:val="2"/>
          <w:sz w:val="24"/>
          <w:szCs w:val="20"/>
          <w:highlight w:val="none"/>
          <w:lang w:val="en-US" w:eastAsia="zh-CN" w:bidi="ar"/>
        </w:rPr>
        <w:t>附法定代表人/负责人身份证复印件</w:t>
      </w:r>
    </w:p>
    <w:p w14:paraId="610B6715">
      <w:pPr>
        <w:keepNext w:val="0"/>
        <w:keepLines w:val="0"/>
        <w:widowControl w:val="0"/>
        <w:suppressLineNumbers w:val="0"/>
        <w:tabs>
          <w:tab w:val="left" w:pos="8820"/>
        </w:tabs>
        <w:spacing w:before="0" w:beforeAutospacing="0" w:after="0" w:afterAutospacing="0" w:line="360" w:lineRule="auto"/>
        <w:ind w:left="0" w:right="0" w:firstLine="570"/>
        <w:jc w:val="both"/>
        <w:rPr>
          <w:rFonts w:hint="eastAsia" w:ascii="宋体" w:hAnsi="宋体" w:eastAsia="宋体" w:cs="宋体"/>
          <w:color w:val="auto"/>
          <w:sz w:val="24"/>
          <w:szCs w:val="20"/>
          <w:highlight w:val="none"/>
          <w:lang w:val="en-US"/>
        </w:rPr>
      </w:pPr>
    </w:p>
    <w:p w14:paraId="5A15D540">
      <w:pPr>
        <w:pStyle w:val="3"/>
        <w:widowControl/>
        <w:jc w:val="center"/>
        <w:rPr>
          <w:color w:val="auto"/>
          <w:highlight w:val="none"/>
          <w:lang w:val="en-US"/>
        </w:rPr>
      </w:pPr>
      <w:r>
        <w:rPr>
          <w:rFonts w:hint="default" w:ascii="Arial" w:hAnsi="Arial" w:eastAsia="宋体" w:cs="Times New Roman"/>
          <w:b/>
          <w:color w:val="auto"/>
          <w:sz w:val="28"/>
          <w:szCs w:val="32"/>
          <w:highlight w:val="none"/>
          <w:lang w:val="en-US" w:eastAsia="zh-CN" w:bidi="ar"/>
        </w:rPr>
        <w:br w:type="page"/>
      </w:r>
      <w:bookmarkStart w:id="78" w:name="_Toc16804"/>
      <w:bookmarkStart w:id="79" w:name="_Toc27694"/>
      <w:r>
        <w:rPr>
          <w:rFonts w:hint="eastAsia" w:cs="Times New Roman"/>
          <w:b/>
          <w:color w:val="auto"/>
          <w:sz w:val="28"/>
          <w:szCs w:val="32"/>
          <w:highlight w:val="none"/>
          <w:lang w:val="en-US" w:eastAsia="zh-CN" w:bidi="ar"/>
        </w:rPr>
        <w:t>六、</w:t>
      </w:r>
      <w:r>
        <w:rPr>
          <w:rFonts w:hint="eastAsia" w:ascii="Arial" w:hAnsi="Arial" w:eastAsia="宋体" w:cs="宋体"/>
          <w:color w:val="auto"/>
          <w:highlight w:val="none"/>
          <w:lang w:eastAsia="zh-CN"/>
        </w:rPr>
        <w:t>法定代表人</w:t>
      </w:r>
      <w:r>
        <w:rPr>
          <w:color w:val="auto"/>
          <w:highlight w:val="none"/>
          <w:lang w:val="en-US"/>
        </w:rPr>
        <w:t>/</w:t>
      </w:r>
      <w:r>
        <w:rPr>
          <w:rFonts w:hint="eastAsia" w:ascii="Arial" w:hAnsi="Arial" w:eastAsia="宋体" w:cs="宋体"/>
          <w:color w:val="auto"/>
          <w:highlight w:val="none"/>
          <w:lang w:eastAsia="zh-CN"/>
        </w:rPr>
        <w:t>单位负责人授权委托书</w:t>
      </w:r>
      <w:bookmarkEnd w:id="78"/>
      <w:bookmarkEnd w:id="79"/>
    </w:p>
    <w:p w14:paraId="15DD2B1B">
      <w:pPr>
        <w:keepNext w:val="0"/>
        <w:keepLines w:val="0"/>
        <w:widowControl w:val="0"/>
        <w:suppressLineNumbers w:val="0"/>
        <w:tabs>
          <w:tab w:val="left" w:pos="8820"/>
        </w:tabs>
        <w:spacing w:before="0" w:beforeAutospacing="0" w:after="0" w:afterAutospacing="0" w:line="480" w:lineRule="auto"/>
        <w:ind w:left="0" w:right="0" w:firstLine="570"/>
        <w:jc w:val="both"/>
        <w:rPr>
          <w:rFonts w:hint="eastAsia" w:ascii="宋体" w:hAnsi="宋体" w:eastAsia="宋体" w:cs="宋体"/>
          <w:color w:val="auto"/>
          <w:kern w:val="2"/>
          <w:sz w:val="24"/>
          <w:szCs w:val="20"/>
          <w:highlight w:val="none"/>
          <w:lang w:val="en-US" w:eastAsia="zh-CN" w:bidi="ar"/>
        </w:rPr>
      </w:pPr>
      <w:bookmarkStart w:id="80" w:name="OLE_LINK7"/>
      <w:r>
        <w:rPr>
          <w:rFonts w:hint="eastAsia" w:ascii="宋体" w:hAnsi="宋体" w:cs="宋体"/>
          <w:color w:val="auto"/>
          <w:sz w:val="24"/>
          <w:highlight w:val="none"/>
        </w:rPr>
        <w:t>本授权委托书声明：我</w:t>
      </w:r>
      <w:r>
        <w:rPr>
          <w:rFonts w:hint="eastAsia" w:ascii="宋体" w:hAnsi="宋体" w:cs="宋体"/>
          <w:color w:val="auto"/>
          <w:sz w:val="24"/>
          <w:highlight w:val="none"/>
          <w:u w:val="single"/>
        </w:rPr>
        <w:t>（法定代表人/单位负责人姓名）</w:t>
      </w:r>
      <w:r>
        <w:rPr>
          <w:rFonts w:hint="eastAsia" w:ascii="宋体" w:hAnsi="宋体" w:cs="宋体"/>
          <w:color w:val="auto"/>
          <w:sz w:val="24"/>
          <w:highlight w:val="none"/>
        </w:rPr>
        <w:t>系注册于</w:t>
      </w:r>
      <w:r>
        <w:rPr>
          <w:rFonts w:hint="eastAsia" w:ascii="宋体" w:hAnsi="宋体" w:cs="宋体"/>
          <w:color w:val="auto"/>
          <w:sz w:val="24"/>
          <w:highlight w:val="none"/>
          <w:u w:val="single"/>
        </w:rPr>
        <w:t>（投标人地址）（投标人名称）</w:t>
      </w:r>
      <w:r>
        <w:rPr>
          <w:rFonts w:hint="eastAsia" w:ascii="宋体" w:hAnsi="宋体" w:cs="宋体"/>
          <w:color w:val="auto"/>
          <w:sz w:val="24"/>
          <w:highlight w:val="none"/>
        </w:rPr>
        <w:t>的法定代表人/单位负责人，现代表公司授权下面签字的</w:t>
      </w:r>
      <w:r>
        <w:rPr>
          <w:rFonts w:hint="eastAsia" w:ascii="宋体" w:hAnsi="宋体" w:cs="宋体"/>
          <w:color w:val="auto"/>
          <w:sz w:val="24"/>
          <w:highlight w:val="none"/>
          <w:u w:val="single"/>
        </w:rPr>
        <w:t>（被授权人的姓名、职务）</w:t>
      </w:r>
      <w:r>
        <w:rPr>
          <w:rFonts w:hint="eastAsia" w:ascii="宋体" w:hAnsi="宋体" w:cs="宋体"/>
          <w:color w:val="auto"/>
          <w:sz w:val="24"/>
          <w:highlight w:val="none"/>
        </w:rPr>
        <w:t>为我公司合法代理人，代表本公司参加</w:t>
      </w:r>
      <w:r>
        <w:rPr>
          <w:rFonts w:hint="eastAsia" w:ascii="宋体" w:hAnsi="宋体" w:cs="宋体"/>
          <w:color w:val="auto"/>
          <w:sz w:val="24"/>
          <w:highlight w:val="none"/>
          <w:u w:val="single"/>
        </w:rPr>
        <w:t>（采购项目名称）(采购项目编号)</w:t>
      </w:r>
      <w:r>
        <w:rPr>
          <w:rFonts w:hint="eastAsia" w:ascii="宋体" w:hAnsi="宋体" w:cs="宋体"/>
          <w:color w:val="auto"/>
          <w:sz w:val="24"/>
          <w:highlight w:val="none"/>
        </w:rPr>
        <w:t>的招标活动。代理人在本次投标、签约中所签署的一切文件和处理的一切有关事物，我公司均予承认</w:t>
      </w:r>
      <w:r>
        <w:rPr>
          <w:rFonts w:hint="eastAsia" w:ascii="宋体" w:hAnsi="宋体" w:eastAsia="宋体" w:cs="宋体"/>
          <w:color w:val="auto"/>
          <w:kern w:val="2"/>
          <w:sz w:val="24"/>
          <w:szCs w:val="20"/>
          <w:highlight w:val="none"/>
          <w:lang w:val="en-US" w:eastAsia="zh-CN" w:bidi="ar"/>
        </w:rPr>
        <w:t>。</w:t>
      </w:r>
    </w:p>
    <w:p w14:paraId="630642E6">
      <w:pPr>
        <w:keepNext w:val="0"/>
        <w:keepLines w:val="0"/>
        <w:widowControl w:val="0"/>
        <w:suppressLineNumbers w:val="0"/>
        <w:tabs>
          <w:tab w:val="left" w:pos="8820"/>
        </w:tabs>
        <w:spacing w:before="0" w:beforeAutospacing="0" w:after="0" w:afterAutospacing="0" w:line="480" w:lineRule="auto"/>
        <w:ind w:left="0" w:right="0" w:firstLine="570"/>
        <w:jc w:val="both"/>
        <w:rPr>
          <w:rFonts w:hint="default" w:ascii="宋体" w:hAnsi="宋体" w:eastAsia="宋体" w:cs="宋体"/>
          <w:color w:val="auto"/>
          <w:kern w:val="2"/>
          <w:sz w:val="24"/>
          <w:szCs w:val="20"/>
          <w:highlight w:val="none"/>
          <w:u w:val="single"/>
          <w:lang w:val="en-US" w:eastAsia="zh-CN" w:bidi="ar"/>
        </w:rPr>
      </w:pPr>
      <w:r>
        <w:rPr>
          <w:rFonts w:hint="eastAsia" w:ascii="宋体" w:hAnsi="宋体" w:eastAsia="宋体" w:cs="宋体"/>
          <w:color w:val="auto"/>
          <w:kern w:val="2"/>
          <w:sz w:val="24"/>
          <w:szCs w:val="20"/>
          <w:highlight w:val="none"/>
          <w:lang w:val="en-US" w:eastAsia="zh-CN" w:bidi="ar"/>
        </w:rPr>
        <w:t>投标有效期202年</w:t>
      </w:r>
      <w:r>
        <w:rPr>
          <w:rFonts w:hint="eastAsia" w:ascii="宋体" w:hAnsi="宋体" w:eastAsia="宋体" w:cs="宋体"/>
          <w:color w:val="auto"/>
          <w:kern w:val="2"/>
          <w:sz w:val="24"/>
          <w:szCs w:val="20"/>
          <w:highlight w:val="none"/>
          <w:u w:val="single"/>
          <w:lang w:val="en-US" w:eastAsia="zh-CN" w:bidi="ar"/>
        </w:rPr>
        <w:t xml:space="preserve">   月  日</w:t>
      </w:r>
      <w:r>
        <w:rPr>
          <w:rFonts w:hint="eastAsia" w:ascii="宋体" w:hAnsi="宋体" w:eastAsia="宋体" w:cs="宋体"/>
          <w:color w:val="auto"/>
          <w:kern w:val="2"/>
          <w:sz w:val="24"/>
          <w:szCs w:val="20"/>
          <w:highlight w:val="none"/>
          <w:u w:val="none"/>
          <w:lang w:val="en-US" w:eastAsia="zh-CN" w:bidi="ar"/>
        </w:rPr>
        <w:t>至 202年</w:t>
      </w:r>
      <w:r>
        <w:rPr>
          <w:rFonts w:hint="eastAsia" w:ascii="宋体" w:hAnsi="宋体" w:eastAsia="宋体" w:cs="宋体"/>
          <w:color w:val="auto"/>
          <w:kern w:val="2"/>
          <w:sz w:val="24"/>
          <w:szCs w:val="20"/>
          <w:highlight w:val="none"/>
          <w:u w:val="single"/>
          <w:lang w:val="en-US" w:eastAsia="zh-CN" w:bidi="ar"/>
        </w:rPr>
        <w:t xml:space="preserve">   月   日</w:t>
      </w:r>
    </w:p>
    <w:p w14:paraId="3B5EF971">
      <w:pPr>
        <w:keepNext w:val="0"/>
        <w:keepLines w:val="0"/>
        <w:widowControl w:val="0"/>
        <w:suppressLineNumbers w:val="0"/>
        <w:tabs>
          <w:tab w:val="left" w:pos="8820"/>
        </w:tabs>
        <w:spacing w:before="0" w:beforeAutospacing="0" w:after="0" w:afterAutospacing="0" w:line="480" w:lineRule="auto"/>
        <w:ind w:left="0" w:right="0" w:firstLine="57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此授权书的有效期应与投标文件有效期一致</w:t>
      </w:r>
    </w:p>
    <w:p w14:paraId="49A4627C">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1"/>
          <w:szCs w:val="20"/>
          <w:highlight w:val="none"/>
          <w:lang w:val="en-US" w:eastAsia="zh-CN" w:bidi="ar"/>
        </w:rPr>
        <w:t xml:space="preserve">   </w:t>
      </w:r>
      <w:r>
        <w:rPr>
          <w:rFonts w:hint="eastAsia" w:ascii="宋体" w:hAnsi="宋体" w:eastAsia="宋体" w:cs="宋体"/>
          <w:color w:val="auto"/>
          <w:kern w:val="2"/>
          <w:sz w:val="24"/>
          <w:szCs w:val="20"/>
          <w:highlight w:val="none"/>
          <w:lang w:val="en-US" w:eastAsia="zh-CN" w:bidi="ar"/>
        </w:rPr>
        <w:t xml:space="preserve"> 附件：法定代表人/单位负责人身份证、被授权人身份证。</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790"/>
        <w:gridCol w:w="4790"/>
      </w:tblGrid>
      <w:tr w14:paraId="2C69D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0" w:hRule="atLeast"/>
          <w:jc w:val="center"/>
        </w:trPr>
        <w:tc>
          <w:tcPr>
            <w:tcW w:w="4790" w:type="dxa"/>
            <w:tcBorders>
              <w:top w:val="single" w:color="auto" w:sz="4" w:space="0"/>
              <w:left w:val="single" w:color="auto" w:sz="4" w:space="0"/>
              <w:bottom w:val="single" w:color="auto" w:sz="4" w:space="0"/>
              <w:right w:val="single" w:color="auto" w:sz="4" w:space="0"/>
            </w:tcBorders>
            <w:shd w:val="clear" w:color="auto" w:fill="auto"/>
            <w:vAlign w:val="center"/>
          </w:tcPr>
          <w:p w14:paraId="496A203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4790" w:type="dxa"/>
            <w:tcBorders>
              <w:top w:val="single" w:color="auto" w:sz="4" w:space="0"/>
              <w:left w:val="single" w:color="auto" w:sz="4" w:space="0"/>
              <w:bottom w:val="single" w:color="auto" w:sz="4" w:space="0"/>
              <w:right w:val="single" w:color="auto" w:sz="4" w:space="0"/>
            </w:tcBorders>
            <w:shd w:val="clear" w:color="auto" w:fill="auto"/>
            <w:vAlign w:val="center"/>
          </w:tcPr>
          <w:p w14:paraId="4C90F38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3ED43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9" w:hRule="atLeast"/>
          <w:jc w:val="center"/>
        </w:trPr>
        <w:tc>
          <w:tcPr>
            <w:tcW w:w="4790" w:type="dxa"/>
            <w:tcBorders>
              <w:top w:val="single" w:color="auto" w:sz="4" w:space="0"/>
              <w:left w:val="single" w:color="auto" w:sz="4" w:space="0"/>
              <w:bottom w:val="single" w:color="auto" w:sz="4" w:space="0"/>
              <w:right w:val="single" w:color="auto" w:sz="4" w:space="0"/>
            </w:tcBorders>
            <w:shd w:val="clear" w:color="auto" w:fill="auto"/>
            <w:vAlign w:val="center"/>
          </w:tcPr>
          <w:p w14:paraId="0917FCE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4790" w:type="dxa"/>
            <w:tcBorders>
              <w:top w:val="single" w:color="auto" w:sz="4" w:space="0"/>
              <w:left w:val="single" w:color="auto" w:sz="4" w:space="0"/>
              <w:bottom w:val="single" w:color="auto" w:sz="4" w:space="0"/>
              <w:right w:val="single" w:color="auto" w:sz="4" w:space="0"/>
            </w:tcBorders>
            <w:shd w:val="clear" w:color="auto" w:fill="auto"/>
            <w:vAlign w:val="center"/>
          </w:tcPr>
          <w:p w14:paraId="11BD49F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bl>
    <w:p w14:paraId="25F7885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0"/>
          <w:highlight w:val="none"/>
          <w:lang w:val="en-US"/>
        </w:rPr>
      </w:pPr>
    </w:p>
    <w:p w14:paraId="44AF12E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highlight w:val="none"/>
          <w:lang w:val="en-US"/>
        </w:rPr>
      </w:pPr>
    </w:p>
    <w:p w14:paraId="628FC3E3">
      <w:pPr>
        <w:keepNext w:val="0"/>
        <w:keepLines w:val="0"/>
        <w:widowControl w:val="0"/>
        <w:suppressLineNumbers w:val="0"/>
        <w:spacing w:before="0" w:beforeAutospacing="0" w:after="0" w:afterAutospacing="0" w:line="360" w:lineRule="auto"/>
        <w:ind w:left="0" w:right="0" w:firstLine="3360" w:firstLineChars="14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投标人：</w:t>
      </w:r>
      <w:r>
        <w:rPr>
          <w:rFonts w:hint="eastAsia" w:ascii="宋体" w:hAnsi="宋体" w:eastAsia="宋体" w:cs="宋体"/>
          <w:color w:val="auto"/>
          <w:kern w:val="2"/>
          <w:sz w:val="24"/>
          <w:szCs w:val="24"/>
          <w:highlight w:val="none"/>
          <w:u w:val="single"/>
          <w:lang w:val="en-US" w:eastAsia="zh-CN" w:bidi="ar"/>
        </w:rPr>
        <w:t xml:space="preserve">                            </w:t>
      </w:r>
      <w:r>
        <w:rPr>
          <w:rFonts w:hint="eastAsia" w:ascii="宋体" w:hAnsi="宋体" w:eastAsia="宋体" w:cs="宋体"/>
          <w:color w:val="auto"/>
          <w:kern w:val="2"/>
          <w:sz w:val="24"/>
          <w:szCs w:val="24"/>
          <w:highlight w:val="none"/>
          <w:lang w:val="en-US" w:eastAsia="zh-CN" w:bidi="ar"/>
        </w:rPr>
        <w:t>（公章）</w:t>
      </w:r>
    </w:p>
    <w:p w14:paraId="3ED93FA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 xml:space="preserve">                            法定代表人/单位负责人（签章）：</w:t>
      </w:r>
      <w:r>
        <w:rPr>
          <w:rFonts w:hint="eastAsia" w:ascii="宋体" w:hAnsi="宋体" w:eastAsia="宋体" w:cs="宋体"/>
          <w:color w:val="auto"/>
          <w:kern w:val="2"/>
          <w:sz w:val="24"/>
          <w:szCs w:val="24"/>
          <w:highlight w:val="none"/>
          <w:u w:val="single"/>
          <w:lang w:val="en-US" w:eastAsia="zh-CN" w:bidi="ar"/>
        </w:rPr>
        <w:t xml:space="preserve">                  </w:t>
      </w:r>
    </w:p>
    <w:p w14:paraId="32EAC72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 xml:space="preserve">                            被 授 权人（签字确认）：</w:t>
      </w:r>
      <w:r>
        <w:rPr>
          <w:rFonts w:hint="eastAsia" w:ascii="宋体" w:hAnsi="宋体" w:eastAsia="宋体" w:cs="宋体"/>
          <w:color w:val="auto"/>
          <w:kern w:val="2"/>
          <w:sz w:val="24"/>
          <w:szCs w:val="24"/>
          <w:highlight w:val="none"/>
          <w:u w:val="single"/>
          <w:lang w:val="en-US" w:eastAsia="zh-CN" w:bidi="ar"/>
        </w:rPr>
        <w:t xml:space="preserve">                  </w:t>
      </w:r>
      <w:r>
        <w:rPr>
          <w:rFonts w:hint="eastAsia" w:ascii="宋体" w:hAnsi="宋体" w:eastAsia="宋体" w:cs="宋体"/>
          <w:color w:val="auto"/>
          <w:kern w:val="2"/>
          <w:sz w:val="24"/>
          <w:szCs w:val="24"/>
          <w:highlight w:val="none"/>
          <w:lang w:val="en-US" w:eastAsia="zh-CN" w:bidi="ar"/>
        </w:rPr>
        <w:t xml:space="preserve">    </w:t>
      </w:r>
      <w:bookmarkEnd w:id="80"/>
    </w:p>
    <w:p w14:paraId="2C841F3E">
      <w:pPr>
        <w:keepNext w:val="0"/>
        <w:keepLines w:val="0"/>
        <w:widowControl w:val="0"/>
        <w:suppressLineNumbers w:val="0"/>
        <w:spacing w:before="0" w:beforeAutospacing="0" w:after="0" w:afterAutospacing="0" w:line="360" w:lineRule="auto"/>
        <w:ind w:left="0" w:right="0" w:firstLine="3360" w:firstLineChars="1400"/>
        <w:jc w:val="both"/>
        <w:rPr>
          <w:rFonts w:hint="eastAsia" w:ascii="宋体" w:hAnsi="宋体" w:eastAsia="宋体" w:cs="宋体"/>
          <w:b w:val="0"/>
          <w:bCs/>
          <w:color w:val="auto"/>
          <w:kern w:val="2"/>
          <w:sz w:val="24"/>
          <w:szCs w:val="24"/>
          <w:highlight w:val="none"/>
          <w:u w:val="single"/>
          <w:lang w:val="en-US" w:eastAsia="zh-CN" w:bidi="ar"/>
        </w:rPr>
      </w:pPr>
      <w:r>
        <w:rPr>
          <w:rFonts w:hint="eastAsia" w:ascii="宋体" w:hAnsi="宋体" w:eastAsia="宋体" w:cs="宋体"/>
          <w:b w:val="0"/>
          <w:bCs/>
          <w:color w:val="auto"/>
          <w:kern w:val="2"/>
          <w:sz w:val="24"/>
          <w:szCs w:val="24"/>
          <w:highlight w:val="none"/>
          <w:lang w:val="en-US" w:eastAsia="zh-CN" w:bidi="ar"/>
        </w:rPr>
        <w:t>日   期：</w:t>
      </w:r>
      <w:r>
        <w:rPr>
          <w:rFonts w:hint="eastAsia" w:ascii="宋体" w:hAnsi="宋体" w:eastAsia="宋体" w:cs="宋体"/>
          <w:b w:val="0"/>
          <w:bCs/>
          <w:color w:val="auto"/>
          <w:kern w:val="2"/>
          <w:sz w:val="24"/>
          <w:szCs w:val="24"/>
          <w:highlight w:val="none"/>
          <w:u w:val="single"/>
          <w:lang w:val="en-US" w:eastAsia="zh-CN" w:bidi="ar"/>
        </w:rPr>
        <w:t xml:space="preserve">          </w:t>
      </w:r>
    </w:p>
    <w:p w14:paraId="7441BDCB">
      <w:pPr>
        <w:rPr>
          <w:rFonts w:hint="eastAsia" w:ascii="宋体" w:hAnsi="宋体" w:eastAsia="宋体" w:cs="宋体"/>
          <w:color w:val="auto"/>
          <w:szCs w:val="20"/>
        </w:rPr>
      </w:pPr>
    </w:p>
    <w:p w14:paraId="4ACBB816">
      <w:pPr>
        <w:pStyle w:val="3"/>
        <w:bidi w:val="0"/>
        <w:jc w:val="center"/>
        <w:rPr>
          <w:rFonts w:hint="eastAsia"/>
          <w:color w:val="auto"/>
          <w:lang w:val="en-US" w:eastAsia="zh-CN"/>
        </w:rPr>
      </w:pPr>
      <w:r>
        <w:rPr>
          <w:rFonts w:hint="eastAsia" w:ascii="宋体" w:hAnsi="宋体" w:eastAsia="宋体" w:cs="宋体"/>
          <w:b w:val="0"/>
          <w:bCs/>
          <w:color w:val="auto"/>
          <w:szCs w:val="36"/>
          <w:highlight w:val="none"/>
          <w:lang w:val="en-US"/>
        </w:rPr>
        <w:br w:type="page"/>
      </w:r>
      <w:bookmarkStart w:id="81" w:name="_Toc28049"/>
      <w:bookmarkStart w:id="82" w:name="_Toc32000"/>
      <w:bookmarkStart w:id="83" w:name="_Toc14980"/>
      <w:bookmarkStart w:id="84" w:name="_Toc10005"/>
      <w:bookmarkStart w:id="85" w:name="_Toc23881"/>
      <w:bookmarkStart w:id="86" w:name="_Toc2628"/>
      <w:r>
        <w:rPr>
          <w:rFonts w:hint="eastAsia"/>
          <w:color w:val="auto"/>
          <w:lang w:val="en-US" w:eastAsia="zh-CN"/>
        </w:rPr>
        <w:t>第二部分 符合性证明文件</w:t>
      </w:r>
      <w:bookmarkEnd w:id="81"/>
      <w:bookmarkEnd w:id="82"/>
      <w:bookmarkEnd w:id="83"/>
    </w:p>
    <w:p w14:paraId="17813FAD">
      <w:pPr>
        <w:pStyle w:val="3"/>
        <w:bidi w:val="0"/>
        <w:jc w:val="center"/>
        <w:rPr>
          <w:color w:val="auto"/>
          <w:lang w:val="en-US"/>
        </w:rPr>
      </w:pPr>
      <w:bookmarkStart w:id="87" w:name="_Toc549"/>
      <w:r>
        <w:rPr>
          <w:rFonts w:hint="eastAsia"/>
          <w:color w:val="auto"/>
          <w:lang w:eastAsia="zh-CN"/>
        </w:rPr>
        <w:t>一、投</w:t>
      </w:r>
      <w:bookmarkEnd w:id="84"/>
      <w:bookmarkEnd w:id="85"/>
      <w:bookmarkEnd w:id="86"/>
      <w:bookmarkEnd w:id="87"/>
      <w:r>
        <w:rPr>
          <w:rFonts w:hint="eastAsia"/>
          <w:color w:val="auto"/>
          <w:lang w:eastAsia="zh-CN"/>
        </w:rPr>
        <w:t>标函</w:t>
      </w:r>
    </w:p>
    <w:p w14:paraId="4D1D8AC1">
      <w:pPr>
        <w:keepNext w:val="0"/>
        <w:keepLines w:val="0"/>
        <w:widowControl w:val="0"/>
        <w:suppressLineNumbers w:val="0"/>
        <w:spacing w:before="0" w:beforeAutospacing="0" w:after="0" w:afterAutospacing="0" w:line="520" w:lineRule="exact"/>
        <w:ind w:left="0" w:right="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 xml:space="preserve">致： </w:t>
      </w:r>
    </w:p>
    <w:p w14:paraId="64051F0F">
      <w:pPr>
        <w:keepNext w:val="0"/>
        <w:keepLines w:val="0"/>
        <w:widowControl w:val="0"/>
        <w:suppressLineNumbers w:val="0"/>
        <w:spacing w:before="0" w:beforeAutospacing="0" w:after="0" w:afterAutospacing="0" w:line="520" w:lineRule="exact"/>
        <w:ind w:left="0" w:right="0" w:firstLine="496" w:firstLineChars="200"/>
        <w:jc w:val="both"/>
        <w:rPr>
          <w:rFonts w:hint="eastAsia" w:ascii="宋体" w:hAnsi="宋体" w:eastAsia="宋体" w:cs="宋体"/>
          <w:color w:val="auto"/>
          <w:spacing w:val="4"/>
          <w:sz w:val="24"/>
          <w:szCs w:val="20"/>
          <w:highlight w:val="none"/>
          <w:lang w:val="en-US"/>
        </w:rPr>
      </w:pPr>
      <w:r>
        <w:rPr>
          <w:rFonts w:hint="eastAsia" w:ascii="宋体" w:hAnsi="宋体" w:cs="宋体"/>
          <w:color w:val="auto"/>
          <w:spacing w:val="4"/>
          <w:sz w:val="24"/>
          <w:highlight w:val="none"/>
        </w:rPr>
        <w:t xml:space="preserve">根据贵方“ </w:t>
      </w:r>
      <w:r>
        <w:rPr>
          <w:rFonts w:hint="eastAsia" w:ascii="宋体" w:hAnsi="宋体" w:cs="宋体"/>
          <w:color w:val="auto"/>
          <w:spacing w:val="4"/>
          <w:sz w:val="24"/>
          <w:highlight w:val="none"/>
          <w:u w:val="single"/>
        </w:rPr>
        <w:t xml:space="preserve">（采购项目名称）（采购项目编号） </w:t>
      </w:r>
      <w:r>
        <w:rPr>
          <w:rFonts w:hint="eastAsia" w:ascii="宋体" w:hAnsi="宋体" w:cs="宋体"/>
          <w:color w:val="auto"/>
          <w:spacing w:val="4"/>
          <w:sz w:val="24"/>
          <w:highlight w:val="none"/>
        </w:rPr>
        <w:t>”的招标文件，下列签字代表</w:t>
      </w:r>
      <w:r>
        <w:rPr>
          <w:rFonts w:hint="eastAsia" w:ascii="宋体" w:hAnsi="宋体" w:cs="宋体"/>
          <w:color w:val="auto"/>
          <w:spacing w:val="4"/>
          <w:sz w:val="24"/>
          <w:highlight w:val="none"/>
          <w:u w:val="single"/>
        </w:rPr>
        <w:t>（全名、职务）</w:t>
      </w:r>
      <w:r>
        <w:rPr>
          <w:rFonts w:hint="eastAsia" w:ascii="宋体" w:hAnsi="宋体" w:cs="宋体"/>
          <w:color w:val="auto"/>
          <w:spacing w:val="4"/>
          <w:sz w:val="24"/>
          <w:highlight w:val="none"/>
        </w:rPr>
        <w:t>经正式授权并代表投标人</w:t>
      </w:r>
      <w:r>
        <w:rPr>
          <w:rFonts w:hint="eastAsia" w:ascii="宋体" w:hAnsi="宋体" w:cs="宋体"/>
          <w:color w:val="auto"/>
          <w:spacing w:val="4"/>
          <w:sz w:val="24"/>
          <w:highlight w:val="none"/>
          <w:u w:val="single"/>
        </w:rPr>
        <w:t>(投标人名称、地址)</w:t>
      </w:r>
      <w:r>
        <w:rPr>
          <w:rFonts w:hint="eastAsia" w:ascii="宋体" w:hAnsi="宋体" w:cs="宋体"/>
          <w:color w:val="auto"/>
          <w:spacing w:val="4"/>
          <w:sz w:val="24"/>
          <w:highlight w:val="none"/>
        </w:rPr>
        <w:t xml:space="preserve"> 提交投标文件正本壹份、副本一式</w:t>
      </w:r>
      <w:r>
        <w:rPr>
          <w:rFonts w:hint="eastAsia" w:ascii="宋体" w:hAnsi="宋体" w:cs="宋体"/>
          <w:color w:val="auto"/>
          <w:spacing w:val="4"/>
          <w:sz w:val="24"/>
          <w:highlight w:val="none"/>
          <w:u w:val="single"/>
        </w:rPr>
        <w:t xml:space="preserve">   </w:t>
      </w:r>
      <w:r>
        <w:rPr>
          <w:rFonts w:hint="eastAsia" w:ascii="宋体" w:hAnsi="宋体" w:cs="宋体"/>
          <w:color w:val="auto"/>
          <w:spacing w:val="4"/>
          <w:sz w:val="24"/>
          <w:highlight w:val="none"/>
        </w:rPr>
        <w:t>份。</w:t>
      </w:r>
    </w:p>
    <w:p w14:paraId="703E8A94">
      <w:pPr>
        <w:keepNext w:val="0"/>
        <w:keepLines w:val="0"/>
        <w:widowControl w:val="0"/>
        <w:suppressLineNumbers w:val="0"/>
        <w:spacing w:before="0" w:beforeAutospacing="0" w:after="0" w:afterAutospacing="0" w:line="520" w:lineRule="exact"/>
        <w:ind w:left="547" w:leftChars="250" w:right="0" w:hanging="22" w:hangingChars="9"/>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我方承诺如下：</w:t>
      </w:r>
    </w:p>
    <w:p w14:paraId="624ED980">
      <w:pPr>
        <w:keepNext w:val="0"/>
        <w:keepLines w:val="0"/>
        <w:widowControl w:val="0"/>
        <w:numPr>
          <w:ilvl w:val="0"/>
          <w:numId w:val="4"/>
        </w:numPr>
        <w:suppressLineNumbers w:val="0"/>
        <w:tabs>
          <w:tab w:val="left" w:pos="2160"/>
        </w:tabs>
        <w:spacing w:before="0" w:beforeAutospacing="0" w:after="0" w:afterAutospacing="0" w:line="520" w:lineRule="exact"/>
        <w:ind w:left="720" w:right="0" w:hanging="72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投标总价为:大写：人民币</w:t>
      </w:r>
      <w:r>
        <w:rPr>
          <w:rFonts w:hint="eastAsia" w:ascii="宋体" w:hAnsi="宋体" w:eastAsia="宋体" w:cs="宋体"/>
          <w:color w:val="auto"/>
          <w:spacing w:val="4"/>
          <w:kern w:val="2"/>
          <w:sz w:val="24"/>
          <w:szCs w:val="20"/>
          <w:highlight w:val="none"/>
          <w:u w:val="single"/>
          <w:lang w:val="en-US" w:eastAsia="zh-CN" w:bidi="ar"/>
        </w:rPr>
        <w:t xml:space="preserve">        </w:t>
      </w:r>
      <w:r>
        <w:rPr>
          <w:rFonts w:hint="eastAsia" w:ascii="宋体" w:hAnsi="宋体" w:eastAsia="宋体" w:cs="宋体"/>
          <w:color w:val="auto"/>
          <w:spacing w:val="4"/>
          <w:kern w:val="2"/>
          <w:sz w:val="24"/>
          <w:szCs w:val="20"/>
          <w:highlight w:val="none"/>
          <w:lang w:val="en-US" w:eastAsia="zh-CN" w:bidi="ar"/>
        </w:rPr>
        <w:t>（小写：</w:t>
      </w:r>
      <w:r>
        <w:rPr>
          <w:rFonts w:hint="eastAsia" w:ascii="宋体" w:hAnsi="宋体" w:eastAsia="宋体" w:cs="宋体"/>
          <w:color w:val="auto"/>
          <w:spacing w:val="4"/>
          <w:kern w:val="2"/>
          <w:sz w:val="24"/>
          <w:szCs w:val="20"/>
          <w:highlight w:val="none"/>
          <w:u w:val="single"/>
          <w:lang w:val="en-US" w:eastAsia="zh-CN" w:bidi="ar"/>
        </w:rPr>
        <w:t xml:space="preserve">￥         </w:t>
      </w:r>
      <w:r>
        <w:rPr>
          <w:rFonts w:hint="eastAsia" w:ascii="宋体" w:hAnsi="宋体" w:eastAsia="宋体" w:cs="宋体"/>
          <w:color w:val="auto"/>
          <w:spacing w:val="4"/>
          <w:kern w:val="2"/>
          <w:sz w:val="24"/>
          <w:szCs w:val="20"/>
          <w:highlight w:val="none"/>
          <w:lang w:val="en-US" w:eastAsia="zh-CN" w:bidi="ar"/>
        </w:rPr>
        <w:t>）。</w:t>
      </w:r>
    </w:p>
    <w:p w14:paraId="01E896C4">
      <w:pPr>
        <w:keepNext w:val="0"/>
        <w:keepLines w:val="0"/>
        <w:widowControl w:val="0"/>
        <w:numPr>
          <w:ilvl w:val="0"/>
          <w:numId w:val="4"/>
        </w:numPr>
        <w:suppressLineNumbers w:val="0"/>
        <w:tabs>
          <w:tab w:val="left" w:pos="2160"/>
        </w:tabs>
        <w:spacing w:before="0" w:beforeAutospacing="0" w:after="0" w:afterAutospacing="0" w:line="520" w:lineRule="exact"/>
        <w:ind w:left="0" w:right="0" w:firstLine="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如果中标，我们根据招标文件的规定，履行合同的责任和义务。</w:t>
      </w:r>
    </w:p>
    <w:p w14:paraId="6C45B88F">
      <w:pPr>
        <w:keepNext w:val="0"/>
        <w:keepLines w:val="0"/>
        <w:widowControl w:val="0"/>
        <w:numPr>
          <w:ilvl w:val="0"/>
          <w:numId w:val="4"/>
        </w:numPr>
        <w:suppressLineNumbers w:val="0"/>
        <w:tabs>
          <w:tab w:val="left" w:pos="2160"/>
        </w:tabs>
        <w:spacing w:before="0" w:beforeAutospacing="0" w:after="0" w:afterAutospacing="0" w:line="520" w:lineRule="exact"/>
        <w:ind w:left="0" w:right="0" w:firstLine="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我们已详细阅读和审核全部招标文件（含修改部分，如有的话），及有关附件，我们知道必须放弃提出含糊不清或误解的问题的权利。</w:t>
      </w:r>
    </w:p>
    <w:p w14:paraId="40BF288D">
      <w:pPr>
        <w:keepNext w:val="0"/>
        <w:keepLines w:val="0"/>
        <w:widowControl w:val="0"/>
        <w:numPr>
          <w:ilvl w:val="0"/>
          <w:numId w:val="4"/>
        </w:numPr>
        <w:suppressLineNumbers w:val="0"/>
        <w:tabs>
          <w:tab w:val="left" w:pos="2160"/>
        </w:tabs>
        <w:spacing w:before="0" w:beforeAutospacing="0" w:after="0" w:afterAutospacing="0" w:line="520" w:lineRule="exact"/>
        <w:ind w:left="0" w:right="0" w:firstLine="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我们同意在投标有效期内  天，本投标书对我方具有约束力。</w:t>
      </w:r>
    </w:p>
    <w:p w14:paraId="6F825E2D">
      <w:pPr>
        <w:keepNext w:val="0"/>
        <w:keepLines w:val="0"/>
        <w:widowControl w:val="0"/>
        <w:numPr>
          <w:ilvl w:val="0"/>
          <w:numId w:val="4"/>
        </w:numPr>
        <w:suppressLineNumbers w:val="0"/>
        <w:tabs>
          <w:tab w:val="left" w:pos="2160"/>
        </w:tabs>
        <w:spacing w:before="0" w:beforeAutospacing="0" w:after="0" w:afterAutospacing="0" w:line="520" w:lineRule="exact"/>
        <w:ind w:left="0" w:right="0" w:firstLine="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如果在开标后规定的投标有效期内撤回投标，我们的投标保证金可被贵方没收。</w:t>
      </w:r>
    </w:p>
    <w:p w14:paraId="348D398C">
      <w:pPr>
        <w:keepNext w:val="0"/>
        <w:keepLines w:val="0"/>
        <w:widowControl w:val="0"/>
        <w:numPr>
          <w:ilvl w:val="0"/>
          <w:numId w:val="4"/>
        </w:numPr>
        <w:suppressLineNumbers w:val="0"/>
        <w:tabs>
          <w:tab w:val="left" w:pos="2160"/>
        </w:tabs>
        <w:spacing w:before="0" w:beforeAutospacing="0" w:after="0" w:afterAutospacing="0" w:line="520" w:lineRule="exact"/>
        <w:ind w:left="0" w:right="0" w:firstLine="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 xml:space="preserve">同意提供贵方可能另外要求的与本投标有关的任何证据和资料。 </w:t>
      </w:r>
    </w:p>
    <w:p w14:paraId="7DE6F404">
      <w:pPr>
        <w:keepNext w:val="0"/>
        <w:keepLines w:val="0"/>
        <w:widowControl w:val="0"/>
        <w:numPr>
          <w:ilvl w:val="0"/>
          <w:numId w:val="4"/>
        </w:numPr>
        <w:suppressLineNumbers w:val="0"/>
        <w:tabs>
          <w:tab w:val="left" w:pos="2160"/>
        </w:tabs>
        <w:spacing w:before="0" w:beforeAutospacing="0" w:after="0" w:afterAutospacing="0" w:line="520" w:lineRule="exact"/>
        <w:ind w:left="0" w:right="0" w:firstLine="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与本投标有关的一切正式往来通讯为：</w:t>
      </w:r>
    </w:p>
    <w:p w14:paraId="2D6461CF">
      <w:pPr>
        <w:keepNext w:val="0"/>
        <w:keepLines w:val="0"/>
        <w:widowControl w:val="0"/>
        <w:suppressLineNumbers w:val="0"/>
        <w:spacing w:before="0" w:beforeAutospacing="0" w:after="0" w:afterAutospacing="0" w:line="520" w:lineRule="exact"/>
        <w:ind w:left="0" w:right="0" w:firstLine="1240" w:firstLineChars="50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联系地址：</w:t>
      </w:r>
    </w:p>
    <w:p w14:paraId="33432A9F">
      <w:pPr>
        <w:keepNext w:val="0"/>
        <w:keepLines w:val="0"/>
        <w:widowControl w:val="0"/>
        <w:suppressLineNumbers w:val="0"/>
        <w:spacing w:before="0" w:beforeAutospacing="0" w:after="0" w:afterAutospacing="0" w:line="520" w:lineRule="exact"/>
        <w:ind w:left="0" w:right="0" w:firstLine="1240" w:firstLineChars="50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邮政编码：</w:t>
      </w:r>
    </w:p>
    <w:p w14:paraId="3209650B">
      <w:pPr>
        <w:keepNext w:val="0"/>
        <w:keepLines w:val="0"/>
        <w:widowControl w:val="0"/>
        <w:suppressLineNumbers w:val="0"/>
        <w:spacing w:before="0" w:beforeAutospacing="0" w:after="0" w:afterAutospacing="0" w:line="520" w:lineRule="exact"/>
        <w:ind w:left="0" w:right="0" w:firstLine="1240" w:firstLineChars="50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电    话：</w:t>
      </w:r>
    </w:p>
    <w:p w14:paraId="274AC37B">
      <w:pPr>
        <w:keepNext w:val="0"/>
        <w:keepLines w:val="0"/>
        <w:widowControl w:val="0"/>
        <w:suppressLineNumbers w:val="0"/>
        <w:spacing w:before="0" w:beforeAutospacing="0" w:after="0" w:afterAutospacing="0" w:line="520" w:lineRule="exact"/>
        <w:ind w:left="0" w:right="0" w:firstLine="1240" w:firstLineChars="50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传    真：</w:t>
      </w:r>
    </w:p>
    <w:p w14:paraId="4329803B">
      <w:pPr>
        <w:keepNext w:val="0"/>
        <w:keepLines w:val="0"/>
        <w:widowControl w:val="0"/>
        <w:suppressLineNumbers w:val="0"/>
        <w:spacing w:before="0" w:beforeAutospacing="0" w:after="0" w:afterAutospacing="0" w:line="520" w:lineRule="exact"/>
        <w:ind w:left="0" w:right="0" w:firstLine="1240" w:firstLineChars="50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投标人名称（盖章）：</w:t>
      </w:r>
    </w:p>
    <w:p w14:paraId="17F095F1">
      <w:pPr>
        <w:keepNext w:val="0"/>
        <w:keepLines w:val="0"/>
        <w:widowControl w:val="0"/>
        <w:suppressLineNumbers w:val="0"/>
        <w:spacing w:before="0" w:beforeAutospacing="0" w:after="0" w:afterAutospacing="0" w:line="520" w:lineRule="exact"/>
        <w:ind w:left="0" w:right="0" w:firstLine="1240" w:firstLineChars="50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法定代表人/单位负责人签章：</w:t>
      </w:r>
    </w:p>
    <w:p w14:paraId="5436C80F">
      <w:pPr>
        <w:keepNext w:val="0"/>
        <w:keepLines w:val="0"/>
        <w:widowControl w:val="0"/>
        <w:suppressLineNumbers w:val="0"/>
        <w:spacing w:before="0" w:beforeAutospacing="0" w:after="0" w:afterAutospacing="0" w:line="520" w:lineRule="exact"/>
        <w:ind w:left="0" w:right="0" w:firstLine="1240" w:firstLineChars="500"/>
        <w:jc w:val="left"/>
        <w:rPr>
          <w:color w:val="auto"/>
        </w:rPr>
      </w:pPr>
      <w:r>
        <w:rPr>
          <w:rFonts w:hint="eastAsia" w:ascii="宋体" w:hAnsi="宋体" w:eastAsia="宋体" w:cs="宋体"/>
          <w:color w:val="auto"/>
          <w:spacing w:val="4"/>
          <w:kern w:val="2"/>
          <w:sz w:val="24"/>
          <w:szCs w:val="20"/>
          <w:highlight w:val="none"/>
          <w:lang w:val="en-US" w:eastAsia="zh-CN" w:bidi="ar"/>
        </w:rPr>
        <w:t>日    期：</w:t>
      </w:r>
      <w:bookmarkStart w:id="88" w:name="_Toc9587"/>
      <w:bookmarkStart w:id="89" w:name="_Toc18419"/>
      <w:bookmarkStart w:id="90" w:name="_Toc10736"/>
      <w:bookmarkStart w:id="91" w:name="_Toc7288"/>
    </w:p>
    <w:p w14:paraId="726D44A2">
      <w:pPr>
        <w:rPr>
          <w:rFonts w:hint="eastAsia"/>
          <w:color w:val="auto"/>
          <w:lang w:val="en-US" w:eastAsia="zh-CN"/>
        </w:rPr>
      </w:pPr>
      <w:r>
        <w:rPr>
          <w:rFonts w:hint="eastAsia"/>
          <w:color w:val="auto"/>
          <w:lang w:val="en-US" w:eastAsia="zh-CN"/>
        </w:rPr>
        <w:br w:type="page"/>
      </w:r>
    </w:p>
    <w:p w14:paraId="509C96BA">
      <w:pPr>
        <w:pStyle w:val="3"/>
        <w:bidi w:val="0"/>
        <w:jc w:val="center"/>
        <w:rPr>
          <w:rFonts w:hint="default"/>
          <w:color w:val="auto"/>
          <w:lang w:val="en-US" w:eastAsia="zh-CN"/>
        </w:rPr>
      </w:pPr>
      <w:r>
        <w:rPr>
          <w:rFonts w:hint="eastAsia"/>
          <w:color w:val="auto"/>
          <w:lang w:val="en-US" w:eastAsia="zh-CN"/>
        </w:rPr>
        <w:t>二、第一次谈判报价</w:t>
      </w:r>
    </w:p>
    <w:p w14:paraId="20836737">
      <w:pPr>
        <w:keepNext w:val="0"/>
        <w:keepLines w:val="0"/>
        <w:widowControl w:val="0"/>
        <w:suppressLineNumbers w:val="0"/>
        <w:tabs>
          <w:tab w:val="left" w:pos="7080"/>
          <w:tab w:val="left" w:pos="8504"/>
        </w:tabs>
        <w:spacing w:before="0" w:beforeAutospacing="0" w:after="0" w:afterAutospacing="0" w:line="360" w:lineRule="auto"/>
        <w:ind w:left="0" w:right="-1"/>
        <w:jc w:val="both"/>
        <w:rPr>
          <w:rFonts w:hint="default" w:ascii="Times New Roman" w:hAnsi="Times New Roman" w:eastAsia="宋体" w:cs="Times New Roman"/>
          <w:color w:val="auto"/>
          <w:kern w:val="2"/>
          <w:sz w:val="24"/>
          <w:szCs w:val="20"/>
          <w:highlight w:val="none"/>
          <w:lang w:val="en-US" w:eastAsia="zh-CN" w:bidi="ar"/>
        </w:rPr>
      </w:pPr>
      <w:r>
        <w:rPr>
          <w:rFonts w:hint="default" w:ascii="Times New Roman" w:hAnsi="Times New Roman" w:eastAsia="宋体" w:cs="Times New Roman"/>
          <w:color w:val="auto"/>
          <w:kern w:val="2"/>
          <w:sz w:val="24"/>
          <w:szCs w:val="20"/>
          <w:highlight w:val="none"/>
          <w:lang w:val="en-US" w:eastAsia="zh-CN" w:bidi="ar"/>
        </w:rPr>
        <w:tab/>
      </w:r>
    </w:p>
    <w:p w14:paraId="38EBAFAF">
      <w:pPr>
        <w:pStyle w:val="36"/>
        <w:keepNext w:val="0"/>
        <w:keepLines w:val="0"/>
        <w:widowControl/>
        <w:suppressLineNumbers w:val="0"/>
        <w:wordWrap w:val="0"/>
        <w:spacing w:before="0" w:beforeAutospacing="0" w:after="0" w:afterAutospacing="0" w:line="360" w:lineRule="auto"/>
        <w:ind w:right="0"/>
        <w:rPr>
          <w:rFonts w:hint="eastAsia" w:asciiTheme="minorEastAsia" w:hAnsiTheme="minorEastAsia" w:eastAsiaTheme="minorEastAsia" w:cstheme="minorEastAsia"/>
          <w:color w:val="auto"/>
          <w:sz w:val="24"/>
          <w:szCs w:val="24"/>
          <w:shd w:val="clear" w:fill="FFFFFF"/>
        </w:rPr>
      </w:pPr>
      <w:r>
        <w:rPr>
          <w:rFonts w:hint="eastAsia" w:asciiTheme="minorEastAsia" w:hAnsiTheme="minorEastAsia" w:eastAsiaTheme="minorEastAsia" w:cstheme="minorEastAsia"/>
          <w:color w:val="auto"/>
          <w:sz w:val="24"/>
          <w:szCs w:val="24"/>
          <w:shd w:val="clear" w:fill="FFFFFF"/>
        </w:rPr>
        <w:t>项目编号：</w:t>
      </w:r>
    </w:p>
    <w:p w14:paraId="7418DAC1">
      <w:pPr>
        <w:pStyle w:val="36"/>
        <w:keepNext w:val="0"/>
        <w:keepLines w:val="0"/>
        <w:widowControl/>
        <w:suppressLineNumbers w:val="0"/>
        <w:wordWrap w:val="0"/>
        <w:spacing w:before="0" w:beforeAutospacing="0" w:after="0" w:afterAutospacing="0" w:line="360" w:lineRule="auto"/>
        <w:ind w:left="0" w:right="0"/>
        <w:rPr>
          <w:rFonts w:hint="eastAsia" w:asciiTheme="minorEastAsia" w:hAnsiTheme="minorEastAsia" w:eastAsiaTheme="minorEastAsia" w:cstheme="minorEastAsia"/>
          <w:color w:val="auto"/>
          <w:sz w:val="24"/>
          <w:szCs w:val="24"/>
          <w:shd w:val="clear" w:fill="FFFFFF"/>
        </w:rPr>
      </w:pPr>
      <w:r>
        <w:rPr>
          <w:rFonts w:hint="eastAsia" w:asciiTheme="minorEastAsia" w:hAnsiTheme="minorEastAsia" w:eastAsiaTheme="minorEastAsia" w:cstheme="minorEastAsia"/>
          <w:color w:val="auto"/>
          <w:sz w:val="24"/>
          <w:szCs w:val="24"/>
          <w:shd w:val="clear" w:fill="FFFFFF"/>
        </w:rPr>
        <w:t>项目名称：</w:t>
      </w:r>
    </w:p>
    <w:p w14:paraId="517285A9">
      <w:pPr>
        <w:pStyle w:val="18"/>
        <w:rPr>
          <w:rFonts w:hint="eastAsia" w:asciiTheme="minorEastAsia" w:hAnsiTheme="minorEastAsia" w:eastAsiaTheme="minorEastAsia" w:cstheme="minorEastAsia"/>
          <w:color w:val="auto"/>
          <w:sz w:val="24"/>
          <w:szCs w:val="24"/>
          <w:shd w:val="clear" w:fill="FFFFFF"/>
        </w:rPr>
      </w:pPr>
    </w:p>
    <w:tbl>
      <w:tblPr>
        <w:tblStyle w:val="41"/>
        <w:tblW w:w="8565" w:type="dxa"/>
        <w:jc w:val="center"/>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282"/>
        <w:gridCol w:w="4283"/>
      </w:tblGrid>
      <w:tr w14:paraId="5473C9F2">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0" w:type="dxa"/>
            <w:bottom w:w="0" w:type="dxa"/>
            <w:right w:w="0" w:type="dxa"/>
          </w:tblCellMar>
        </w:tblPrEx>
        <w:trPr>
          <w:trHeight w:val="567" w:hRule="atLeast"/>
          <w:jc w:val="center"/>
        </w:trPr>
        <w:tc>
          <w:tcPr>
            <w:tcW w:w="4282"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755212AF">
            <w:pPr>
              <w:keepNext w:val="0"/>
              <w:keepLines w:val="0"/>
              <w:widowControl/>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lang w:val="en-US" w:eastAsia="zh-CN" w:bidi="ar"/>
              </w:rPr>
              <w:t xml:space="preserve">标题  </w:t>
            </w:r>
          </w:p>
        </w:tc>
        <w:tc>
          <w:tcPr>
            <w:tcW w:w="4283"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72AD0345">
            <w:pPr>
              <w:keepNext w:val="0"/>
              <w:keepLines w:val="0"/>
              <w:widowControl/>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lang w:val="en-US" w:eastAsia="zh-CN" w:bidi="ar"/>
              </w:rPr>
              <w:t xml:space="preserve">内容 </w:t>
            </w:r>
          </w:p>
        </w:tc>
      </w:tr>
      <w:tr w14:paraId="2F32A1BC">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4282"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4BDBBFFE">
            <w:pPr>
              <w:keepNext w:val="0"/>
              <w:keepLines w:val="0"/>
              <w:widowControl/>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lang w:val="en-US" w:eastAsia="zh-CN" w:bidi="ar"/>
              </w:rPr>
              <w:t>投标报价</w:t>
            </w:r>
          </w:p>
        </w:tc>
        <w:tc>
          <w:tcPr>
            <w:tcW w:w="4283"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423A2052">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p>
        </w:tc>
      </w:tr>
      <w:tr w14:paraId="15FF9057">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4282"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6A33D5C8">
            <w:pPr>
              <w:keepNext w:val="0"/>
              <w:keepLines w:val="0"/>
              <w:widowControl/>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lang w:val="en-US" w:eastAsia="zh-CN" w:bidi="ar"/>
              </w:rPr>
              <w:t>投标人名称</w:t>
            </w:r>
          </w:p>
        </w:tc>
        <w:tc>
          <w:tcPr>
            <w:tcW w:w="4283"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203F9C34">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p>
        </w:tc>
      </w:tr>
      <w:tr w14:paraId="54481BF2">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4282"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65D3271E">
            <w:pPr>
              <w:keepNext w:val="0"/>
              <w:keepLines w:val="0"/>
              <w:widowControl/>
              <w:suppressLineNumbers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cstheme="minorEastAsia"/>
                <w:color w:val="auto"/>
                <w:kern w:val="2"/>
                <w:sz w:val="24"/>
                <w:szCs w:val="24"/>
                <w:lang w:val="en-US" w:eastAsia="zh-CN" w:bidi="ar"/>
              </w:rPr>
              <w:t>服务</w:t>
            </w:r>
            <w:r>
              <w:rPr>
                <w:rFonts w:hint="eastAsia" w:asciiTheme="minorEastAsia" w:hAnsiTheme="minorEastAsia" w:eastAsiaTheme="minorEastAsia" w:cstheme="minorEastAsia"/>
                <w:color w:val="auto"/>
                <w:kern w:val="2"/>
                <w:sz w:val="24"/>
                <w:szCs w:val="24"/>
                <w:lang w:val="en-US" w:eastAsia="zh-CN" w:bidi="ar"/>
              </w:rPr>
              <w:t>期</w:t>
            </w:r>
          </w:p>
        </w:tc>
        <w:tc>
          <w:tcPr>
            <w:tcW w:w="4283"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3A39C737">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p>
        </w:tc>
      </w:tr>
      <w:tr w14:paraId="4C14712D">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4282"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2281A2F0">
            <w:pPr>
              <w:keepNext w:val="0"/>
              <w:keepLines w:val="0"/>
              <w:widowControl/>
              <w:suppressLineNumbers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cstheme="minorEastAsia"/>
                <w:color w:val="auto"/>
                <w:kern w:val="2"/>
                <w:sz w:val="24"/>
                <w:szCs w:val="24"/>
                <w:lang w:val="en-US" w:eastAsia="zh-CN" w:bidi="ar"/>
              </w:rPr>
              <w:t>质量标准</w:t>
            </w:r>
          </w:p>
        </w:tc>
        <w:tc>
          <w:tcPr>
            <w:tcW w:w="4283"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4C8C09E6">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p>
        </w:tc>
      </w:tr>
    </w:tbl>
    <w:p w14:paraId="2DE400F1">
      <w:pPr>
        <w:pStyle w:val="36"/>
        <w:keepNext w:val="0"/>
        <w:keepLines w:val="0"/>
        <w:widowControl/>
        <w:suppressLineNumbers w:val="0"/>
        <w:wordWrap w:val="0"/>
        <w:spacing w:before="0" w:beforeAutospacing="0" w:after="0" w:afterAutospacing="0" w:line="360" w:lineRule="auto"/>
        <w:ind w:left="0" w:right="0"/>
        <w:rPr>
          <w:rFonts w:hint="eastAsia" w:asciiTheme="minorEastAsia" w:hAnsiTheme="minorEastAsia" w:eastAsiaTheme="minorEastAsia" w:cstheme="minorEastAsia"/>
          <w:color w:val="auto"/>
          <w:sz w:val="24"/>
          <w:szCs w:val="24"/>
          <w:shd w:val="clear" w:fill="FFFFFF"/>
          <w:lang w:eastAsia="zh-CN"/>
        </w:rPr>
      </w:pPr>
    </w:p>
    <w:p w14:paraId="10D49C08">
      <w:pPr>
        <w:pStyle w:val="36"/>
        <w:keepNext w:val="0"/>
        <w:keepLines w:val="0"/>
        <w:widowControl/>
        <w:suppressLineNumbers w:val="0"/>
        <w:wordWrap w:val="0"/>
        <w:spacing w:before="0" w:beforeAutospacing="0" w:after="0" w:afterAutospacing="0" w:line="360" w:lineRule="auto"/>
        <w:ind w:left="0" w:right="0"/>
        <w:rPr>
          <w:rFonts w:hint="eastAsia" w:asciiTheme="minorEastAsia" w:hAnsiTheme="minorEastAsia" w:eastAsiaTheme="minorEastAsia" w:cstheme="minorEastAsia"/>
          <w:color w:val="auto"/>
          <w:sz w:val="24"/>
          <w:szCs w:val="24"/>
          <w:shd w:val="clear" w:fill="FFFFFF"/>
          <w:lang w:eastAsia="zh-CN"/>
        </w:rPr>
      </w:pPr>
    </w:p>
    <w:p w14:paraId="1D3052BD">
      <w:pPr>
        <w:pStyle w:val="36"/>
        <w:keepNext w:val="0"/>
        <w:keepLines w:val="0"/>
        <w:widowControl/>
        <w:suppressLineNumbers w:val="0"/>
        <w:wordWrap w:val="0"/>
        <w:spacing w:before="0" w:beforeAutospacing="0" w:after="0" w:afterAutospacing="0" w:line="360" w:lineRule="auto"/>
        <w:ind w:left="0" w:right="0" w:firstLine="240" w:firstLineChars="10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shd w:val="clear" w:fill="FFFFFF"/>
          <w:lang w:eastAsia="zh-CN"/>
        </w:rPr>
        <w:t>供应商名称</w:t>
      </w:r>
      <w:r>
        <w:rPr>
          <w:rFonts w:hint="eastAsia" w:asciiTheme="minorEastAsia" w:hAnsiTheme="minorEastAsia" w:eastAsiaTheme="minorEastAsia" w:cstheme="minorEastAsia"/>
          <w:color w:val="auto"/>
          <w:sz w:val="24"/>
          <w:szCs w:val="24"/>
          <w:shd w:val="clear" w:fill="FFFFFF"/>
        </w:rPr>
        <w:t>：</w:t>
      </w:r>
      <w:r>
        <w:rPr>
          <w:rFonts w:hint="eastAsia" w:asciiTheme="minorEastAsia" w:hAnsiTheme="minorEastAsia" w:eastAsiaTheme="minorEastAsia" w:cstheme="minorEastAsia"/>
          <w:color w:val="auto"/>
          <w:sz w:val="24"/>
          <w:szCs w:val="24"/>
          <w:shd w:val="clear" w:fill="FFFFFF"/>
          <w:lang w:val="en-US" w:eastAsia="zh-CN"/>
        </w:rPr>
        <w:t xml:space="preserve">       </w:t>
      </w:r>
      <w:r>
        <w:rPr>
          <w:rFonts w:hint="eastAsia" w:asciiTheme="minorEastAsia" w:hAnsiTheme="minorEastAsia" w:eastAsiaTheme="minorEastAsia" w:cstheme="minorEastAsia"/>
          <w:color w:val="auto"/>
          <w:sz w:val="24"/>
          <w:szCs w:val="24"/>
          <w:shd w:val="clear" w:fill="FFFFFF"/>
        </w:rPr>
        <w:t>（加盖公章）</w:t>
      </w:r>
    </w:p>
    <w:p w14:paraId="1BF03934">
      <w:pPr>
        <w:pStyle w:val="36"/>
        <w:keepNext w:val="0"/>
        <w:keepLines w:val="0"/>
        <w:widowControl/>
        <w:suppressLineNumbers w:val="0"/>
        <w:wordWrap w:val="0"/>
        <w:spacing w:before="0" w:beforeAutospacing="0" w:after="0" w:afterAutospacing="0" w:line="360" w:lineRule="auto"/>
        <w:ind w:left="0" w:right="0" w:firstLine="240" w:firstLineChars="100"/>
        <w:jc w:val="righ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shd w:val="clear" w:fill="FFFFFF"/>
        </w:rPr>
        <w:t>日 期：</w:t>
      </w:r>
      <w:r>
        <w:rPr>
          <w:rFonts w:hint="eastAsia" w:asciiTheme="minorEastAsia" w:hAnsiTheme="minorEastAsia" w:eastAsiaTheme="minorEastAsia" w:cstheme="minorEastAsia"/>
          <w:color w:val="auto"/>
          <w:sz w:val="24"/>
          <w:szCs w:val="24"/>
          <w:shd w:val="clear" w:fill="FFFFFF"/>
          <w:lang w:val="en-US" w:eastAsia="zh-CN"/>
        </w:rPr>
        <w:t xml:space="preserve">        </w:t>
      </w:r>
    </w:p>
    <w:p w14:paraId="5768F91B">
      <w:pPr>
        <w:pStyle w:val="36"/>
        <w:keepNext w:val="0"/>
        <w:keepLines w:val="0"/>
        <w:widowControl/>
        <w:suppressLineNumbers w:val="0"/>
        <w:wordWrap w:val="0"/>
        <w:spacing w:before="0" w:beforeAutospacing="0" w:after="0" w:afterAutospacing="0" w:line="360" w:lineRule="auto"/>
        <w:ind w:left="0" w:right="0"/>
        <w:rPr>
          <w:rFonts w:hint="eastAsia" w:asciiTheme="minorEastAsia" w:hAnsiTheme="minorEastAsia" w:eastAsiaTheme="minorEastAsia" w:cstheme="minorEastAsia"/>
          <w:color w:val="auto"/>
          <w:sz w:val="24"/>
          <w:szCs w:val="24"/>
          <w:shd w:val="clear" w:fill="FFFFFF"/>
        </w:rPr>
      </w:pPr>
      <w:r>
        <w:rPr>
          <w:rFonts w:hint="eastAsia" w:asciiTheme="minorEastAsia" w:hAnsiTheme="minorEastAsia" w:eastAsiaTheme="minorEastAsia" w:cstheme="minorEastAsia"/>
          <w:color w:val="auto"/>
          <w:sz w:val="24"/>
          <w:szCs w:val="24"/>
          <w:shd w:val="clear" w:fill="FFFFFF"/>
        </w:rPr>
        <w:t> </w:t>
      </w:r>
    </w:p>
    <w:p w14:paraId="4505F1B4">
      <w:pPr>
        <w:pStyle w:val="18"/>
        <w:rPr>
          <w:rFonts w:hint="eastAsia"/>
          <w:color w:val="auto"/>
        </w:rPr>
      </w:pPr>
    </w:p>
    <w:p w14:paraId="339FA71F">
      <w:pPr>
        <w:pStyle w:val="36"/>
        <w:keepNext w:val="0"/>
        <w:keepLines w:val="0"/>
        <w:widowControl/>
        <w:suppressLineNumbers w:val="0"/>
        <w:wordWrap w:val="0"/>
        <w:spacing w:before="0" w:beforeAutospacing="0" w:after="0" w:afterAutospacing="0" w:line="360" w:lineRule="auto"/>
        <w:ind w:left="0" w:right="0"/>
        <w:rPr>
          <w:rFonts w:hint="eastAsia" w:asciiTheme="minorEastAsia" w:hAnsiTheme="minorEastAsia" w:eastAsiaTheme="minorEastAsia" w:cstheme="minorEastAsia"/>
          <w:color w:val="auto"/>
          <w:kern w:val="0"/>
          <w:sz w:val="24"/>
          <w:szCs w:val="24"/>
          <w:shd w:val="clear" w:fill="FFFFFF"/>
          <w:lang w:val="zh-CN"/>
        </w:rPr>
      </w:pPr>
      <w:r>
        <w:rPr>
          <w:rFonts w:hint="eastAsia" w:asciiTheme="minorEastAsia" w:hAnsiTheme="minorEastAsia" w:eastAsiaTheme="minorEastAsia" w:cstheme="minorEastAsia"/>
          <w:color w:val="auto"/>
          <w:sz w:val="24"/>
          <w:szCs w:val="24"/>
          <w:shd w:val="clear" w:fill="FFFFFF"/>
        </w:rPr>
        <w:t xml:space="preserve"> 备注: </w:t>
      </w:r>
      <w:r>
        <w:rPr>
          <w:rFonts w:hint="eastAsia" w:asciiTheme="minorEastAsia" w:hAnsiTheme="minorEastAsia" w:eastAsiaTheme="minorEastAsia" w:cstheme="minorEastAsia"/>
          <w:color w:val="auto"/>
          <w:kern w:val="0"/>
          <w:sz w:val="24"/>
          <w:szCs w:val="24"/>
          <w:shd w:val="clear" w:fill="FFFFFF"/>
          <w:lang w:val="zh-CN"/>
        </w:rPr>
        <w:t>1、“投标报价”为投标总价。投标报价必须包括本项目所需全部费用；</w:t>
      </w:r>
    </w:p>
    <w:p w14:paraId="669C5144">
      <w:pPr>
        <w:pStyle w:val="36"/>
        <w:keepNext w:val="0"/>
        <w:keepLines w:val="0"/>
        <w:widowControl/>
        <w:suppressLineNumbers w:val="0"/>
        <w:wordWrap w:val="0"/>
        <w:spacing w:before="0" w:beforeAutospacing="0" w:after="0" w:afterAutospacing="0" w:line="360" w:lineRule="auto"/>
        <w:ind w:left="0" w:right="0" w:firstLine="960" w:firstLineChars="4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shd w:val="clear" w:fill="FFFFFF"/>
          <w:lang w:val="zh-CN"/>
        </w:rPr>
        <w:t>2、“服务期”是指服务项目的服务周期；</w:t>
      </w:r>
    </w:p>
    <w:p w14:paraId="309DAEA8">
      <w:pPr>
        <w:keepNext w:val="0"/>
        <w:keepLines w:val="0"/>
        <w:widowControl w:val="0"/>
        <w:suppressLineNumbers w:val="0"/>
        <w:tabs>
          <w:tab w:val="left" w:pos="7080"/>
          <w:tab w:val="left" w:pos="8504"/>
        </w:tabs>
        <w:spacing w:before="0" w:beforeAutospacing="0" w:after="0" w:afterAutospacing="0" w:line="360" w:lineRule="auto"/>
        <w:ind w:left="0" w:right="-1"/>
        <w:jc w:val="both"/>
        <w:rPr>
          <w:rFonts w:hint="eastAsia" w:asciiTheme="minorEastAsia" w:hAnsiTheme="minorEastAsia" w:eastAsiaTheme="minorEastAsia" w:cstheme="minorEastAsia"/>
          <w:color w:val="auto"/>
          <w:kern w:val="2"/>
          <w:sz w:val="24"/>
          <w:szCs w:val="24"/>
          <w:highlight w:val="none"/>
          <w:lang w:val="en-US" w:eastAsia="zh-CN" w:bidi="ar"/>
        </w:rPr>
      </w:pPr>
    </w:p>
    <w:p w14:paraId="5778D28F">
      <w:pPr>
        <w:keepNext w:val="0"/>
        <w:keepLines w:val="0"/>
        <w:widowControl w:val="0"/>
        <w:suppressLineNumbers w:val="0"/>
        <w:tabs>
          <w:tab w:val="left" w:pos="7080"/>
          <w:tab w:val="left" w:pos="8504"/>
        </w:tabs>
        <w:spacing w:before="0" w:beforeAutospacing="0" w:after="0" w:afterAutospacing="0" w:line="360" w:lineRule="auto"/>
        <w:ind w:left="0" w:right="-1"/>
        <w:jc w:val="both"/>
        <w:rPr>
          <w:rFonts w:hint="eastAsia" w:asciiTheme="minorEastAsia" w:hAnsiTheme="minorEastAsia" w:eastAsiaTheme="minorEastAsia" w:cstheme="minorEastAsia"/>
          <w:color w:val="auto"/>
          <w:kern w:val="2"/>
          <w:sz w:val="24"/>
          <w:szCs w:val="24"/>
          <w:highlight w:val="none"/>
          <w:lang w:val="en-US" w:eastAsia="zh-CN" w:bidi="ar"/>
        </w:rPr>
      </w:pPr>
    </w:p>
    <w:p w14:paraId="6C984D55">
      <w:pPr>
        <w:pStyle w:val="36"/>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p>
    <w:p w14:paraId="757E9E8B">
      <w:pPr>
        <w:pStyle w:val="18"/>
        <w:rPr>
          <w:rFonts w:hint="eastAsia" w:asciiTheme="minorEastAsia" w:hAnsiTheme="minorEastAsia" w:eastAsiaTheme="minorEastAsia" w:cstheme="minorEastAsia"/>
          <w:color w:val="auto"/>
          <w:sz w:val="24"/>
          <w:szCs w:val="24"/>
        </w:rPr>
      </w:pPr>
    </w:p>
    <w:p w14:paraId="16DB10C2">
      <w:pPr>
        <w:pStyle w:val="18"/>
        <w:rPr>
          <w:rFonts w:hint="eastAsia" w:asciiTheme="minorEastAsia" w:hAnsiTheme="minorEastAsia" w:eastAsiaTheme="minorEastAsia" w:cstheme="minorEastAsia"/>
          <w:color w:val="auto"/>
          <w:sz w:val="24"/>
          <w:szCs w:val="24"/>
        </w:rPr>
      </w:pPr>
    </w:p>
    <w:p w14:paraId="4971AE87">
      <w:pPr>
        <w:pStyle w:val="18"/>
        <w:rPr>
          <w:rFonts w:hint="eastAsia" w:asciiTheme="minorEastAsia" w:hAnsiTheme="minorEastAsia" w:eastAsiaTheme="minorEastAsia" w:cstheme="minorEastAsia"/>
          <w:color w:val="auto"/>
          <w:sz w:val="24"/>
          <w:szCs w:val="24"/>
        </w:rPr>
      </w:pPr>
    </w:p>
    <w:p w14:paraId="64D693E5">
      <w:pPr>
        <w:rPr>
          <w:rFonts w:hint="eastAsia"/>
          <w:color w:val="auto"/>
          <w:lang w:val="en-US" w:eastAsia="zh-CN"/>
        </w:rPr>
      </w:pPr>
    </w:p>
    <w:p w14:paraId="6D802694">
      <w:pPr>
        <w:rPr>
          <w:rFonts w:hint="eastAsia"/>
          <w:color w:val="auto"/>
          <w:lang w:val="en-US" w:eastAsia="zh-CN"/>
        </w:rPr>
      </w:pPr>
      <w:r>
        <w:rPr>
          <w:rFonts w:hint="eastAsia"/>
          <w:color w:val="auto"/>
          <w:lang w:val="en-US" w:eastAsia="zh-CN"/>
        </w:rPr>
        <w:br w:type="page"/>
      </w:r>
    </w:p>
    <w:p w14:paraId="27E45B98">
      <w:pPr>
        <w:pStyle w:val="3"/>
        <w:bidi w:val="0"/>
        <w:jc w:val="center"/>
        <w:rPr>
          <w:rFonts w:hint="eastAsia"/>
          <w:color w:val="auto"/>
          <w:lang w:val="en-US"/>
        </w:rPr>
      </w:pPr>
      <w:r>
        <w:rPr>
          <w:rFonts w:hint="eastAsia"/>
          <w:color w:val="auto"/>
          <w:lang w:val="en-US" w:eastAsia="zh-CN"/>
        </w:rPr>
        <w:t>三、</w:t>
      </w:r>
      <w:r>
        <w:rPr>
          <w:rFonts w:hint="eastAsia"/>
          <w:color w:val="auto"/>
          <w:lang w:eastAsia="zh-CN"/>
        </w:rPr>
        <w:t>投标分项报价表</w:t>
      </w:r>
      <w:bookmarkEnd w:id="88"/>
      <w:bookmarkEnd w:id="89"/>
    </w:p>
    <w:p w14:paraId="73B78AAD">
      <w:pPr>
        <w:rPr>
          <w:rFonts w:hint="eastAsia" w:ascii="宋体" w:hAnsi="宋体" w:cs="宋体"/>
          <w:color w:val="auto"/>
          <w:sz w:val="24"/>
          <w:highlight w:val="none"/>
        </w:rPr>
      </w:pPr>
    </w:p>
    <w:p w14:paraId="296ECA80">
      <w:pPr>
        <w:pStyle w:val="16"/>
        <w:rPr>
          <w:rFonts w:hint="eastAsia" w:ascii="宋体" w:hAnsi="宋体" w:cs="宋体"/>
          <w:color w:val="auto"/>
          <w:sz w:val="24"/>
          <w:highlight w:val="none"/>
        </w:rPr>
      </w:pPr>
    </w:p>
    <w:p w14:paraId="479A95DE">
      <w:pPr>
        <w:pStyle w:val="19"/>
        <w:ind w:left="0" w:leftChars="0" w:right="31" w:rightChars="15" w:firstLine="0" w:firstLineChars="0"/>
        <w:jc w:val="center"/>
        <w:rPr>
          <w:rFonts w:hint="eastAsia" w:ascii="宋体" w:hAnsi="宋体" w:eastAsia="宋体" w:cs="宋体"/>
          <w:b/>
          <w:bCs/>
          <w:color w:val="auto"/>
          <w:sz w:val="22"/>
          <w:szCs w:val="21"/>
        </w:rPr>
      </w:pPr>
      <w:r>
        <w:rPr>
          <w:rFonts w:hint="eastAsia" w:ascii="宋体" w:hAnsi="宋体" w:eastAsia="宋体" w:cs="宋体"/>
          <w:b/>
          <w:bCs/>
          <w:color w:val="auto"/>
          <w:sz w:val="22"/>
          <w:szCs w:val="21"/>
        </w:rPr>
        <w:t>（格式自拟，供应商根据项目情况自行编制，须包含本项目的所有内容）</w:t>
      </w:r>
    </w:p>
    <w:p w14:paraId="0EDE3448">
      <w:pPr>
        <w:rPr>
          <w:rFonts w:hint="eastAsia" w:ascii="宋体" w:hAnsi="宋体" w:cs="宋体"/>
          <w:color w:val="auto"/>
          <w:sz w:val="24"/>
          <w:highlight w:val="none"/>
        </w:rPr>
      </w:pPr>
    </w:p>
    <w:p w14:paraId="6CA1347A">
      <w:pPr>
        <w:pStyle w:val="16"/>
        <w:rPr>
          <w:rFonts w:hint="eastAsia" w:ascii="宋体" w:hAnsi="宋体" w:cs="宋体"/>
          <w:color w:val="auto"/>
          <w:sz w:val="24"/>
          <w:highlight w:val="none"/>
        </w:rPr>
      </w:pPr>
    </w:p>
    <w:p w14:paraId="3EE901E2">
      <w:pPr>
        <w:rPr>
          <w:rFonts w:hint="eastAsia" w:ascii="宋体" w:hAnsi="宋体" w:cs="宋体"/>
          <w:color w:val="auto"/>
          <w:sz w:val="24"/>
          <w:highlight w:val="none"/>
        </w:rPr>
      </w:pPr>
    </w:p>
    <w:p w14:paraId="40475A38">
      <w:pPr>
        <w:pStyle w:val="16"/>
        <w:rPr>
          <w:rFonts w:hint="eastAsia" w:ascii="宋体" w:hAnsi="宋体" w:cs="宋体"/>
          <w:color w:val="auto"/>
          <w:sz w:val="24"/>
          <w:highlight w:val="none"/>
        </w:rPr>
      </w:pPr>
    </w:p>
    <w:p w14:paraId="2945533B">
      <w:pPr>
        <w:rPr>
          <w:rFonts w:hint="eastAsia"/>
          <w:color w:val="auto"/>
        </w:rPr>
      </w:pPr>
    </w:p>
    <w:p w14:paraId="274F09EC">
      <w:pPr>
        <w:pStyle w:val="39"/>
        <w:rPr>
          <w:rFonts w:hint="eastAsia"/>
          <w:color w:val="auto"/>
        </w:rPr>
      </w:pPr>
    </w:p>
    <w:p w14:paraId="0147919E">
      <w:pPr>
        <w:pStyle w:val="39"/>
        <w:rPr>
          <w:rFonts w:hint="eastAsia"/>
          <w:color w:val="auto"/>
        </w:rPr>
      </w:pPr>
    </w:p>
    <w:p w14:paraId="20868FA4">
      <w:pPr>
        <w:pStyle w:val="39"/>
        <w:rPr>
          <w:rFonts w:hint="eastAsia"/>
          <w:color w:val="auto"/>
        </w:rPr>
      </w:pPr>
    </w:p>
    <w:p w14:paraId="10D5CA35">
      <w:pPr>
        <w:pStyle w:val="39"/>
        <w:rPr>
          <w:rFonts w:hint="eastAsia"/>
          <w:color w:val="auto"/>
        </w:rPr>
      </w:pPr>
    </w:p>
    <w:p w14:paraId="2F0939B2">
      <w:pPr>
        <w:pStyle w:val="39"/>
        <w:rPr>
          <w:rFonts w:hint="eastAsia"/>
          <w:color w:val="auto"/>
        </w:rPr>
      </w:pPr>
    </w:p>
    <w:p w14:paraId="46F2958D">
      <w:pPr>
        <w:pStyle w:val="39"/>
        <w:rPr>
          <w:rFonts w:hint="eastAsia"/>
          <w:color w:val="auto"/>
        </w:rPr>
      </w:pPr>
    </w:p>
    <w:p w14:paraId="2796711D">
      <w:pPr>
        <w:pStyle w:val="39"/>
        <w:rPr>
          <w:rFonts w:hint="eastAsia"/>
          <w:color w:val="auto"/>
        </w:rPr>
      </w:pPr>
    </w:p>
    <w:p w14:paraId="040A6718">
      <w:pPr>
        <w:pStyle w:val="39"/>
        <w:rPr>
          <w:rFonts w:hint="eastAsia"/>
          <w:color w:val="auto"/>
        </w:rPr>
      </w:pPr>
    </w:p>
    <w:p w14:paraId="6C36BFD8">
      <w:pPr>
        <w:pStyle w:val="39"/>
        <w:rPr>
          <w:rFonts w:hint="eastAsia"/>
          <w:color w:val="auto"/>
        </w:rPr>
      </w:pPr>
    </w:p>
    <w:p w14:paraId="4EEA8536">
      <w:pPr>
        <w:spacing w:line="312" w:lineRule="auto"/>
        <w:ind w:right="540" w:rightChars="257"/>
        <w:jc w:val="right"/>
        <w:rPr>
          <w:rFonts w:hint="eastAsia" w:ascii="宋体" w:hAnsi="宋体" w:cs="宋体"/>
          <w:color w:val="auto"/>
          <w:sz w:val="24"/>
          <w:highlight w:val="none"/>
          <w:u w:val="single"/>
        </w:rPr>
      </w:pPr>
      <w:r>
        <w:rPr>
          <w:rFonts w:hint="eastAsia" w:ascii="宋体" w:hAnsi="宋体" w:cs="宋体"/>
          <w:color w:val="auto"/>
          <w:sz w:val="24"/>
          <w:highlight w:val="none"/>
        </w:rPr>
        <w:t>投标人名称：</w:t>
      </w:r>
      <w:r>
        <w:rPr>
          <w:rFonts w:hint="eastAsia" w:ascii="宋体" w:hAnsi="宋体" w:cs="宋体"/>
          <w:color w:val="auto"/>
          <w:sz w:val="24"/>
          <w:highlight w:val="none"/>
          <w:u w:val="single"/>
        </w:rPr>
        <w:t xml:space="preserve">      （加盖单位公章）      </w:t>
      </w:r>
    </w:p>
    <w:p w14:paraId="7CB5C423">
      <w:pPr>
        <w:spacing w:line="312" w:lineRule="auto"/>
        <w:ind w:right="540" w:rightChars="257"/>
        <w:jc w:val="right"/>
        <w:rPr>
          <w:rFonts w:hint="eastAsia" w:ascii="宋体" w:hAnsi="宋体" w:cs="宋体"/>
          <w:color w:val="auto"/>
          <w:sz w:val="24"/>
          <w:highlight w:val="none"/>
        </w:rPr>
      </w:pPr>
    </w:p>
    <w:p w14:paraId="1E3BE003">
      <w:pPr>
        <w:spacing w:line="312" w:lineRule="auto"/>
        <w:ind w:right="540" w:rightChars="257"/>
        <w:jc w:val="right"/>
        <w:rPr>
          <w:rFonts w:hint="eastAsia" w:ascii="宋体" w:hAnsi="宋体" w:cs="宋体"/>
          <w:color w:val="auto"/>
          <w:sz w:val="24"/>
          <w:highlight w:val="none"/>
        </w:rPr>
      </w:pPr>
      <w:r>
        <w:rPr>
          <w:rFonts w:hint="eastAsia" w:ascii="宋体" w:hAnsi="宋体" w:cs="宋体"/>
          <w:color w:val="auto"/>
          <w:sz w:val="24"/>
          <w:highlight w:val="none"/>
        </w:rPr>
        <w:t>法定代表人/单位负责人/或被授权人签</w:t>
      </w:r>
      <w:r>
        <w:rPr>
          <w:rFonts w:hint="eastAsia" w:ascii="宋体" w:hAnsi="宋体" w:cs="宋体"/>
          <w:color w:val="auto"/>
          <w:sz w:val="24"/>
          <w:highlight w:val="none"/>
          <w:lang w:val="en-US" w:eastAsia="zh-CN"/>
        </w:rPr>
        <w:t>章</w:t>
      </w:r>
      <w:r>
        <w:rPr>
          <w:rFonts w:hint="eastAsia" w:ascii="宋体" w:hAnsi="宋体" w:cs="宋体"/>
          <w:color w:val="auto"/>
          <w:sz w:val="24"/>
          <w:highlight w:val="none"/>
        </w:rPr>
        <w:t>：</w:t>
      </w:r>
    </w:p>
    <w:p w14:paraId="3F45A685">
      <w:pPr>
        <w:spacing w:line="312" w:lineRule="auto"/>
        <w:ind w:right="540" w:rightChars="257"/>
        <w:jc w:val="right"/>
        <w:rPr>
          <w:rFonts w:hint="eastAsia" w:ascii="宋体" w:hAnsi="宋体" w:cs="宋体"/>
          <w:color w:val="auto"/>
          <w:sz w:val="24"/>
          <w:highlight w:val="none"/>
        </w:rPr>
      </w:pPr>
    </w:p>
    <w:p w14:paraId="27343DF2">
      <w:pP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日    期：</w:t>
      </w:r>
      <w:r>
        <w:rPr>
          <w:rFonts w:hint="eastAsia" w:ascii="宋体" w:hAnsi="宋体" w:cs="宋体"/>
          <w:color w:val="auto"/>
          <w:sz w:val="24"/>
          <w:highlight w:val="none"/>
          <w:u w:val="single"/>
        </w:rPr>
        <w:t>          </w:t>
      </w:r>
      <w:r>
        <w:rPr>
          <w:rFonts w:hint="eastAsia" w:ascii="宋体" w:hAnsi="宋体" w:cs="宋体"/>
          <w:color w:val="auto"/>
          <w:sz w:val="24"/>
          <w:highlight w:val="none"/>
        </w:rPr>
        <w:t> </w:t>
      </w:r>
    </w:p>
    <w:p w14:paraId="1EB63BFB">
      <w:pPr>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p w14:paraId="31594713">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注：1.如果按单价计算的结果与总价不一致，以单价为准修正总价。</w:t>
      </w:r>
    </w:p>
    <w:p w14:paraId="4D32AC2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2.如果不提供详细分项报价将视为没有实质性响应招标文件。</w:t>
      </w:r>
    </w:p>
    <w:p w14:paraId="39CE6278">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bCs/>
          <w:color w:val="auto"/>
          <w:sz w:val="24"/>
          <w:szCs w:val="20"/>
          <w:highlight w:val="none"/>
          <w:lang w:val="en-US"/>
        </w:rPr>
      </w:pPr>
      <w:r>
        <w:rPr>
          <w:rFonts w:hint="eastAsia" w:ascii="宋体" w:hAnsi="宋体" w:cs="宋体"/>
          <w:bCs/>
          <w:color w:val="auto"/>
          <w:sz w:val="24"/>
          <w:highlight w:val="none"/>
        </w:rPr>
        <w:t>3.投标人可适当调整该表格式，但不得减少信息内容</w:t>
      </w:r>
      <w:r>
        <w:rPr>
          <w:rFonts w:hint="eastAsia" w:asciiTheme="minorEastAsia" w:hAnsiTheme="minorEastAsia" w:eastAsiaTheme="minorEastAsia" w:cstheme="minorEastAsia"/>
          <w:bCs/>
          <w:color w:val="auto"/>
          <w:kern w:val="2"/>
          <w:sz w:val="24"/>
          <w:szCs w:val="20"/>
          <w:highlight w:val="none"/>
          <w:lang w:val="en-US" w:eastAsia="zh-CN" w:bidi="ar"/>
        </w:rPr>
        <w:t>。</w:t>
      </w:r>
    </w:p>
    <w:p w14:paraId="13626D1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color w:val="auto"/>
          <w:kern w:val="2"/>
          <w:sz w:val="24"/>
          <w:szCs w:val="24"/>
          <w:highlight w:val="none"/>
          <w:u w:val="single"/>
          <w:lang w:val="en-US" w:eastAsia="zh-CN" w:bidi="ar"/>
        </w:rPr>
      </w:pPr>
    </w:p>
    <w:p w14:paraId="14118213">
      <w:pPr>
        <w:pStyle w:val="16"/>
        <w:rPr>
          <w:rFonts w:hint="eastAsia"/>
          <w:color w:val="auto"/>
          <w:highlight w:val="none"/>
          <w:lang w:val="en-US" w:eastAsia="zh-CN"/>
        </w:rPr>
      </w:pPr>
    </w:p>
    <w:p w14:paraId="15E7CE11">
      <w:pPr>
        <w:pStyle w:val="3"/>
        <w:numPr>
          <w:ilvl w:val="0"/>
          <w:numId w:val="0"/>
        </w:numPr>
        <w:bidi w:val="0"/>
        <w:ind w:leftChars="200" w:right="0" w:rightChars="0" w:firstLine="2409" w:firstLineChars="800"/>
        <w:jc w:val="both"/>
        <w:rPr>
          <w:rFonts w:hint="eastAsia"/>
          <w:color w:val="auto"/>
          <w:lang w:val="en-US" w:eastAsia="zh-CN"/>
        </w:rPr>
      </w:pPr>
      <w:bookmarkStart w:id="92" w:name="_Toc17560"/>
      <w:bookmarkStart w:id="93" w:name="_Toc10886"/>
      <w:bookmarkStart w:id="94" w:name="_Toc31404"/>
      <w:r>
        <w:rPr>
          <w:rFonts w:hint="eastAsia"/>
          <w:color w:val="auto"/>
          <w:lang w:val="en-US" w:eastAsia="zh-CN"/>
        </w:rPr>
        <w:t>四、投标保证金交纳凭证</w:t>
      </w:r>
      <w:bookmarkEnd w:id="92"/>
    </w:p>
    <w:p w14:paraId="321205AC">
      <w:pPr>
        <w:keepNext w:val="0"/>
        <w:keepLines w:val="0"/>
        <w:widowControl w:val="0"/>
        <w:suppressLineNumbers w:val="0"/>
        <w:spacing w:before="0" w:beforeAutospacing="0" w:after="0" w:afterAutospacing="0" w:line="360" w:lineRule="auto"/>
        <w:ind w:left="0" w:right="0" w:firstLine="120" w:firstLineChars="50"/>
        <w:jc w:val="center"/>
        <w:rPr>
          <w:rFonts w:hint="eastAsia" w:ascii="Times New Roman" w:hAnsi="Times New Roman" w:eastAsia="宋体" w:cs="Times New Roman"/>
          <w:b/>
          <w:color w:val="auto"/>
          <w:kern w:val="2"/>
          <w:sz w:val="32"/>
          <w:lang w:val="en-US" w:eastAsia="zh-CN" w:bidi="ar-SA"/>
        </w:rPr>
      </w:pPr>
      <w:r>
        <w:rPr>
          <w:rFonts w:hint="eastAsia" w:ascii="宋体" w:hAnsi="宋体" w:eastAsia="宋体" w:cs="宋体"/>
          <w:b/>
          <w:bCs w:val="0"/>
          <w:color w:val="auto"/>
          <w:kern w:val="2"/>
          <w:sz w:val="24"/>
          <w:szCs w:val="24"/>
          <w:highlight w:val="none"/>
          <w:u w:val="none"/>
          <w:lang w:val="en-US" w:eastAsia="zh-CN" w:bidi="ar"/>
        </w:rPr>
        <w:t>本页附投标信用中国陕西榆林承诺截图</w:t>
      </w:r>
    </w:p>
    <w:p w14:paraId="03E3450D">
      <w:pPr>
        <w:pStyle w:val="40"/>
        <w:rPr>
          <w:rFonts w:hint="eastAsia" w:ascii="Times New Roman" w:hAnsi="Times New Roman" w:eastAsia="宋体" w:cs="Times New Roman"/>
          <w:b/>
          <w:color w:val="auto"/>
          <w:kern w:val="2"/>
          <w:sz w:val="32"/>
          <w:lang w:val="en-US" w:eastAsia="zh-CN" w:bidi="ar-SA"/>
        </w:rPr>
      </w:pPr>
    </w:p>
    <w:p w14:paraId="3DE93923">
      <w:pPr>
        <w:pStyle w:val="40"/>
        <w:rPr>
          <w:rFonts w:hint="eastAsia" w:ascii="Times New Roman" w:hAnsi="Times New Roman" w:eastAsia="宋体" w:cs="Times New Roman"/>
          <w:b/>
          <w:color w:val="auto"/>
          <w:kern w:val="2"/>
          <w:sz w:val="32"/>
          <w:lang w:val="en-US" w:eastAsia="zh-CN" w:bidi="ar-SA"/>
        </w:rPr>
      </w:pPr>
    </w:p>
    <w:p w14:paraId="082D45B7">
      <w:pPr>
        <w:rPr>
          <w:rFonts w:hint="eastAsia" w:ascii="Arial" w:hAnsi="Arial" w:eastAsia="宋体" w:cs="Times New Roman"/>
          <w:b/>
          <w:color w:val="auto"/>
          <w:kern w:val="0"/>
          <w:sz w:val="30"/>
          <w:szCs w:val="32"/>
          <w:lang w:val="en-US" w:eastAsia="zh-CN" w:bidi="ar"/>
        </w:rPr>
      </w:pPr>
      <w:bookmarkStart w:id="95" w:name="_Toc17933"/>
      <w:r>
        <w:rPr>
          <w:rFonts w:hint="eastAsia" w:ascii="Arial" w:hAnsi="Arial" w:eastAsia="宋体" w:cs="Times New Roman"/>
          <w:b/>
          <w:color w:val="auto"/>
          <w:kern w:val="0"/>
          <w:sz w:val="30"/>
          <w:szCs w:val="32"/>
          <w:lang w:val="en-US" w:eastAsia="zh-CN" w:bidi="ar"/>
        </w:rPr>
        <w:br w:type="page"/>
      </w:r>
    </w:p>
    <w:p w14:paraId="3072A10E">
      <w:pPr>
        <w:ind w:firstLine="3313" w:firstLineChars="1100"/>
        <w:rPr>
          <w:rFonts w:hint="eastAsia" w:ascii="Arial" w:hAnsi="Arial" w:eastAsia="宋体" w:cs="Times New Roman"/>
          <w:b/>
          <w:color w:val="auto"/>
          <w:kern w:val="0"/>
          <w:sz w:val="30"/>
          <w:szCs w:val="32"/>
          <w:lang w:val="en-US" w:eastAsia="zh-CN" w:bidi="ar"/>
        </w:rPr>
      </w:pPr>
      <w:r>
        <w:rPr>
          <w:rFonts w:hint="eastAsia" w:ascii="Arial" w:hAnsi="Arial" w:eastAsia="宋体" w:cs="Times New Roman"/>
          <w:b/>
          <w:color w:val="auto"/>
          <w:kern w:val="0"/>
          <w:sz w:val="30"/>
          <w:szCs w:val="32"/>
          <w:lang w:val="en-US" w:eastAsia="zh-CN" w:bidi="ar"/>
        </w:rPr>
        <w:t>五、投标人承诺书</w:t>
      </w:r>
      <w:bookmarkEnd w:id="93"/>
      <w:bookmarkEnd w:id="94"/>
      <w:bookmarkEnd w:id="95"/>
    </w:p>
    <w:p w14:paraId="0F2A39CD">
      <w:pPr>
        <w:keepNext/>
        <w:keepLines/>
        <w:widowControl w:val="0"/>
        <w:bidi w:val="0"/>
        <w:spacing w:before="260" w:beforeLines="0" w:beforeAutospacing="0" w:after="260" w:afterLines="0" w:afterAutospacing="0" w:line="415" w:lineRule="auto"/>
        <w:jc w:val="center"/>
        <w:outlineLvl w:val="2"/>
        <w:rPr>
          <w:rFonts w:hint="eastAsia" w:ascii="Times New Roman" w:hAnsi="Times New Roman" w:eastAsia="宋体" w:cs="Times New Roman"/>
          <w:b/>
          <w:color w:val="auto"/>
          <w:kern w:val="2"/>
          <w:sz w:val="32"/>
          <w:lang w:val="en-US" w:eastAsia="zh-CN" w:bidi="ar-SA"/>
        </w:rPr>
      </w:pPr>
      <w:bookmarkStart w:id="96" w:name="_Toc7473"/>
      <w:bookmarkStart w:id="97" w:name="_Toc18088"/>
      <w:bookmarkStart w:id="98" w:name="_Toc19111"/>
      <w:r>
        <w:rPr>
          <w:rFonts w:hint="eastAsia" w:ascii="Times New Roman" w:hAnsi="Times New Roman" w:eastAsia="宋体" w:cs="Times New Roman"/>
          <w:b/>
          <w:color w:val="auto"/>
          <w:kern w:val="2"/>
          <w:sz w:val="32"/>
          <w:lang w:val="en-US" w:eastAsia="zh-CN" w:bidi="ar-SA"/>
        </w:rPr>
        <w:t>（一）质量安全责任承诺书</w:t>
      </w:r>
      <w:bookmarkEnd w:id="96"/>
      <w:bookmarkEnd w:id="97"/>
      <w:bookmarkEnd w:id="98"/>
    </w:p>
    <w:p w14:paraId="62A1C22B">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为保证本采购项目顺利进行，作为投标供应商，现郑重承诺：</w:t>
      </w:r>
    </w:p>
    <w:p w14:paraId="727A9A04">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1、我方投标产品的生产（包括设计、制造、安装、改造、维修等）、投入使用的材料等均完全符合国家现行质量、安全、环保标准和要求。</w:t>
      </w:r>
    </w:p>
    <w:p w14:paraId="706DBCC4">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2、我方将严格按照国家现行相关储存、运输、安装调试技术标准及规范、服务标准及规范、施工标准及规范，在规定的时限内，保质、保量完成项目全部内容，并向采购人交付合格产品。</w:t>
      </w:r>
    </w:p>
    <w:p w14:paraId="4E7BDA58">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3、对于因产品生产质量以及储存、运输、安装调试、服务、施工等过程中产生的任何安全事故，我方承担全部责任。</w:t>
      </w:r>
    </w:p>
    <w:p w14:paraId="45B97A39">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4、我方提供的货物、工程、服务等符合现行的国家、行业、地区、企业标准及要求，标准不一致的，以更为严格的为准，我方对提供的货物、工程、服务等的质量、安全、环保等承担全部责任。</w:t>
      </w:r>
    </w:p>
    <w:p w14:paraId="0E8309E2">
      <w:pPr>
        <w:widowControl/>
        <w:spacing w:line="360" w:lineRule="auto"/>
        <w:ind w:firstLine="480" w:firstLineChars="200"/>
        <w:rPr>
          <w:rFonts w:hint="eastAsia" w:ascii="宋体" w:hAnsi="宋体" w:eastAsia="宋体" w:cs="宋体"/>
          <w:color w:val="auto"/>
          <w:sz w:val="24"/>
          <w:szCs w:val="24"/>
        </w:rPr>
      </w:pPr>
    </w:p>
    <w:p w14:paraId="6968FD0D">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供应商：（加盖公章）</w:t>
      </w:r>
    </w:p>
    <w:p w14:paraId="40E0A256">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法定代表人或授权代表：（签字或盖章）</w:t>
      </w:r>
    </w:p>
    <w:p w14:paraId="69CBE030">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219B95B5">
      <w:pPr>
        <w:pStyle w:val="40"/>
        <w:rPr>
          <w:rFonts w:hint="eastAsia" w:ascii="宋体" w:hAnsi="宋体" w:eastAsia="宋体" w:cs="宋体"/>
          <w:color w:val="auto"/>
          <w:sz w:val="24"/>
          <w:szCs w:val="24"/>
        </w:rPr>
      </w:pPr>
    </w:p>
    <w:p w14:paraId="4A63005C">
      <w:pPr>
        <w:pStyle w:val="40"/>
        <w:rPr>
          <w:rFonts w:hint="eastAsia" w:ascii="宋体" w:hAnsi="宋体" w:eastAsia="宋体" w:cs="宋体"/>
          <w:color w:val="auto"/>
          <w:sz w:val="24"/>
          <w:szCs w:val="24"/>
        </w:rPr>
      </w:pPr>
    </w:p>
    <w:p w14:paraId="4016C31E">
      <w:pPr>
        <w:pStyle w:val="40"/>
        <w:rPr>
          <w:rFonts w:hint="eastAsia" w:ascii="宋体" w:hAnsi="宋体" w:eastAsia="宋体" w:cs="宋体"/>
          <w:color w:val="auto"/>
          <w:sz w:val="24"/>
          <w:szCs w:val="24"/>
        </w:rPr>
      </w:pPr>
    </w:p>
    <w:p w14:paraId="5A78CEB0">
      <w:pPr>
        <w:pStyle w:val="40"/>
        <w:rPr>
          <w:rFonts w:hint="eastAsia" w:ascii="宋体" w:hAnsi="宋体" w:eastAsia="宋体" w:cs="宋体"/>
          <w:color w:val="auto"/>
          <w:sz w:val="24"/>
          <w:szCs w:val="24"/>
        </w:rPr>
      </w:pPr>
    </w:p>
    <w:p w14:paraId="0A2C6FC6">
      <w:pPr>
        <w:pStyle w:val="40"/>
        <w:rPr>
          <w:rFonts w:hint="eastAsia" w:ascii="宋体" w:hAnsi="宋体" w:eastAsia="宋体" w:cs="宋体"/>
          <w:color w:val="auto"/>
          <w:sz w:val="24"/>
          <w:szCs w:val="24"/>
        </w:rPr>
      </w:pPr>
    </w:p>
    <w:p w14:paraId="4486045F">
      <w:pPr>
        <w:pStyle w:val="40"/>
        <w:rPr>
          <w:rFonts w:hint="eastAsia" w:ascii="宋体" w:hAnsi="宋体" w:eastAsia="宋体" w:cs="宋体"/>
          <w:color w:val="auto"/>
          <w:sz w:val="24"/>
          <w:szCs w:val="24"/>
        </w:rPr>
      </w:pPr>
    </w:p>
    <w:p w14:paraId="46D4DEA4">
      <w:pPr>
        <w:pStyle w:val="40"/>
        <w:rPr>
          <w:rFonts w:hint="eastAsia" w:ascii="宋体" w:hAnsi="宋体" w:eastAsia="宋体" w:cs="宋体"/>
          <w:color w:val="auto"/>
          <w:sz w:val="24"/>
          <w:szCs w:val="24"/>
        </w:rPr>
      </w:pPr>
    </w:p>
    <w:p w14:paraId="257F5383">
      <w:pPr>
        <w:pStyle w:val="3"/>
        <w:numPr>
          <w:ilvl w:val="0"/>
          <w:numId w:val="0"/>
        </w:numPr>
        <w:bidi w:val="0"/>
        <w:ind w:right="0" w:rightChars="0"/>
        <w:jc w:val="center"/>
        <w:rPr>
          <w:rFonts w:hint="eastAsia" w:ascii="宋体" w:hAnsi="宋体" w:eastAsia="宋体" w:cs="宋体"/>
          <w:color w:val="auto"/>
          <w:highlight w:val="none"/>
          <w:lang w:eastAsia="zh-CN"/>
        </w:rPr>
      </w:pPr>
      <w:bookmarkStart w:id="99" w:name="_Toc47"/>
      <w:bookmarkStart w:id="100" w:name="_Toc31701"/>
      <w:r>
        <w:rPr>
          <w:rFonts w:hint="eastAsia" w:ascii="宋体" w:hAnsi="宋体" w:cs="宋体"/>
          <w:color w:val="auto"/>
          <w:highlight w:val="none"/>
          <w:lang w:eastAsia="zh-CN"/>
        </w:rPr>
        <w:t>（二）</w:t>
      </w:r>
      <w:r>
        <w:rPr>
          <w:rFonts w:hint="eastAsia" w:ascii="宋体" w:hAnsi="宋体" w:eastAsia="宋体" w:cs="宋体"/>
          <w:color w:val="auto"/>
          <w:highlight w:val="none"/>
          <w:lang w:eastAsia="zh-CN"/>
        </w:rPr>
        <w:t>陕西省政府采购供应商拒绝政府采购领域商业贿赂</w:t>
      </w:r>
      <w:r>
        <w:rPr>
          <w:rFonts w:hint="eastAsia" w:ascii="宋体" w:hAnsi="宋体" w:cs="宋体"/>
          <w:color w:val="auto"/>
          <w:highlight w:val="none"/>
          <w:lang w:eastAsia="zh-CN"/>
        </w:rPr>
        <w:t>承诺书</w:t>
      </w:r>
      <w:bookmarkEnd w:id="99"/>
    </w:p>
    <w:p w14:paraId="4C040635">
      <w:pPr>
        <w:pStyle w:val="3"/>
        <w:numPr>
          <w:ilvl w:val="0"/>
          <w:numId w:val="0"/>
        </w:numPr>
        <w:bidi w:val="0"/>
        <w:ind w:right="0" w:rightChars="0"/>
        <w:jc w:val="center"/>
        <w:rPr>
          <w:rFonts w:hint="eastAsia" w:ascii="宋体" w:hAnsi="宋体" w:eastAsia="宋体" w:cs="宋体"/>
          <w:color w:val="auto"/>
          <w:highlight w:val="none"/>
          <w:lang w:val="en-US"/>
        </w:rPr>
      </w:pPr>
      <w:bookmarkStart w:id="101" w:name="_Toc27943"/>
      <w:r>
        <w:rPr>
          <w:rFonts w:hint="eastAsia" w:ascii="宋体" w:hAnsi="宋体" w:eastAsia="宋体" w:cs="宋体"/>
          <w:color w:val="auto"/>
          <w:highlight w:val="none"/>
          <w:lang w:eastAsia="zh-CN"/>
        </w:rPr>
        <w:t>承诺书</w:t>
      </w:r>
      <w:r>
        <w:rPr>
          <w:rFonts w:hint="eastAsia" w:ascii="宋体" w:hAnsi="宋体" w:eastAsia="宋体" w:cs="宋体"/>
          <w:color w:val="auto"/>
          <w:highlight w:val="none"/>
          <w:lang w:val="en-US"/>
        </w:rPr>
        <w:t>I</w:t>
      </w:r>
      <w:bookmarkEnd w:id="100"/>
      <w:bookmarkEnd w:id="101"/>
    </w:p>
    <w:p w14:paraId="0F446B10">
      <w:pPr>
        <w:keepNext w:val="0"/>
        <w:keepLines w:val="0"/>
        <w:widowControl/>
        <w:suppressLineNumbers w:val="0"/>
        <w:spacing w:before="0" w:beforeAutospacing="0" w:after="0" w:afterAutospacing="0" w:line="408" w:lineRule="auto"/>
        <w:ind w:left="237" w:leftChars="113" w:right="0" w:firstLine="470" w:firstLineChars="196"/>
        <w:jc w:val="left"/>
        <w:rPr>
          <w:rFonts w:hint="eastAsia" w:ascii="宋体" w:hAnsi="宋体" w:eastAsia="宋体" w:cs="宋体"/>
          <w:color w:val="auto"/>
          <w:kern w:val="0"/>
          <w:sz w:val="24"/>
          <w:szCs w:val="20"/>
          <w:highlight w:val="none"/>
          <w:lang w:val="en-US"/>
        </w:rPr>
      </w:pPr>
      <w:r>
        <w:rPr>
          <w:rFonts w:hint="eastAsia" w:ascii="宋体" w:hAnsi="宋体" w:eastAsia="宋体" w:cs="宋体"/>
          <w:color w:val="auto"/>
          <w:kern w:val="0"/>
          <w:sz w:val="24"/>
          <w:szCs w:val="20"/>
          <w:highlight w:val="none"/>
          <w:lang w:val="en-US" w:eastAsia="zh-CN" w:bidi="ar"/>
        </w:rPr>
        <w:t>为响应党中央、国务院关于治理政府采购领域商业贿赂行为的号召，我公司在此庄严承诺：</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 xml:space="preserve">  1、在参与政府采购活动中遵纪守法、诚信经营、公平竞标。</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 xml:space="preserve">  2、不向政府采购人、采购代理机构和政府采购评审专家进行任何形式的商业贿赂以谋取交易机会。</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 xml:space="preserve">  3、不向政府采购代理机构和采购人提供虚假资质文件或采用虚假应标方式参与政府采购市场竞争并谋取中标、成交。</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 xml:space="preserve">  4、不采取“围标、陪标”等商业欺诈手段获得政府采购定单。</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 xml:space="preserve">  5、不采取不正当手段诋毁、排挤其他投标人。</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 xml:space="preserve">  6、不在提供商品和服务时“偷梁换柱、以次充好”损害采购人的合法权益。</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 xml:space="preserve">  7、不与采购人、采购代理机构政府采购评审专家或其它投标人恶意串通，进行质疑和投诉，维护政府采购市场秩序。</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 xml:space="preserve">  8、尊重和接受政府采购监督管理部门的监督和政府采购代理机构招标采购要求，承担因违约行为给采购人造成的损失。</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 xml:space="preserve">  9、不发生其他有悖于政府采购公开、公平、公正和诚信原则的行为。</w:t>
      </w:r>
      <w:r>
        <w:rPr>
          <w:rFonts w:hint="eastAsia" w:ascii="宋体" w:hAnsi="宋体" w:eastAsia="宋体" w:cs="宋体"/>
          <w:color w:val="auto"/>
          <w:kern w:val="0"/>
          <w:sz w:val="24"/>
          <w:szCs w:val="20"/>
          <w:highlight w:val="none"/>
          <w:lang w:val="en-US" w:eastAsia="zh-CN" w:bidi="ar"/>
        </w:rPr>
        <w:br w:type="textWrapping"/>
      </w:r>
    </w:p>
    <w:p w14:paraId="754C70AA">
      <w:pPr>
        <w:keepNext w:val="0"/>
        <w:keepLines w:val="0"/>
        <w:widowControl/>
        <w:suppressLineNumbers w:val="0"/>
        <w:spacing w:before="0" w:beforeAutospacing="0" w:after="0" w:afterAutospacing="0" w:line="408" w:lineRule="auto"/>
        <w:ind w:left="237" w:leftChars="113" w:right="0"/>
        <w:jc w:val="left"/>
        <w:rPr>
          <w:rFonts w:hint="eastAsia" w:ascii="宋体" w:hAnsi="宋体" w:eastAsia="宋体" w:cs="宋体"/>
          <w:color w:val="auto"/>
          <w:kern w:val="0"/>
          <w:sz w:val="24"/>
          <w:szCs w:val="20"/>
          <w:highlight w:val="none"/>
          <w:lang w:val="en-US" w:eastAsia="zh-CN" w:bidi="ar"/>
        </w:rPr>
      </w:pPr>
      <w:r>
        <w:rPr>
          <w:rFonts w:hint="eastAsia" w:ascii="宋体" w:hAnsi="宋体" w:eastAsia="宋体" w:cs="宋体"/>
          <w:color w:val="auto"/>
          <w:kern w:val="0"/>
          <w:sz w:val="24"/>
          <w:szCs w:val="20"/>
          <w:highlight w:val="none"/>
          <w:lang w:val="en-US" w:eastAsia="zh-CN" w:bidi="ar"/>
        </w:rPr>
        <w:t>承诺单位：</w:t>
      </w:r>
      <w:r>
        <w:rPr>
          <w:rFonts w:hint="eastAsia" w:ascii="宋体" w:hAnsi="宋体" w:eastAsia="宋体" w:cs="宋体"/>
          <w:color w:val="auto"/>
          <w:kern w:val="0"/>
          <w:sz w:val="24"/>
          <w:szCs w:val="20"/>
          <w:highlight w:val="none"/>
          <w:u w:val="single"/>
          <w:lang w:val="en-US" w:eastAsia="zh-CN" w:bidi="ar"/>
        </w:rPr>
        <w:t xml:space="preserve">       </w:t>
      </w:r>
      <w:r>
        <w:rPr>
          <w:rFonts w:hint="eastAsia" w:ascii="宋体" w:hAnsi="宋体" w:eastAsia="宋体" w:cs="宋体"/>
          <w:color w:val="auto"/>
          <w:kern w:val="0"/>
          <w:sz w:val="24"/>
          <w:szCs w:val="20"/>
          <w:highlight w:val="none"/>
          <w:lang w:val="en-US" w:eastAsia="zh-CN" w:bidi="ar"/>
        </w:rPr>
        <w:t>（盖章）</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全权代表：</w:t>
      </w:r>
      <w:r>
        <w:rPr>
          <w:rFonts w:hint="eastAsia" w:ascii="宋体" w:hAnsi="宋体" w:eastAsia="宋体" w:cs="宋体"/>
          <w:color w:val="auto"/>
          <w:kern w:val="0"/>
          <w:sz w:val="24"/>
          <w:szCs w:val="20"/>
          <w:highlight w:val="none"/>
          <w:u w:val="single"/>
          <w:lang w:val="en-US" w:eastAsia="zh-CN" w:bidi="ar"/>
        </w:rPr>
        <w:t xml:space="preserve">       </w:t>
      </w:r>
      <w:r>
        <w:rPr>
          <w:rFonts w:hint="eastAsia" w:ascii="宋体" w:hAnsi="宋体" w:eastAsia="宋体" w:cs="宋体"/>
          <w:color w:val="auto"/>
          <w:kern w:val="0"/>
          <w:sz w:val="24"/>
          <w:szCs w:val="20"/>
          <w:highlight w:val="none"/>
          <w:lang w:val="en-US" w:eastAsia="zh-CN" w:bidi="ar"/>
        </w:rPr>
        <w:t>（签字）</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地  址：</w:t>
      </w:r>
    </w:p>
    <w:p w14:paraId="4B5E060D">
      <w:pPr>
        <w:keepNext w:val="0"/>
        <w:keepLines w:val="0"/>
        <w:widowControl/>
        <w:suppressLineNumbers w:val="0"/>
        <w:spacing w:before="0" w:beforeAutospacing="0" w:after="0" w:afterAutospacing="0" w:line="408" w:lineRule="auto"/>
        <w:ind w:left="237" w:leftChars="113" w:right="0"/>
        <w:jc w:val="left"/>
        <w:rPr>
          <w:rFonts w:hint="eastAsia" w:ascii="宋体" w:hAnsi="宋体" w:eastAsia="宋体" w:cs="宋体"/>
          <w:color w:val="auto"/>
          <w:sz w:val="24"/>
          <w:szCs w:val="24"/>
          <w:highlight w:val="none"/>
          <w:lang w:val="en-US"/>
        </w:rPr>
      </w:pPr>
      <w:r>
        <w:rPr>
          <w:rFonts w:hint="eastAsia" w:ascii="宋体" w:hAnsi="宋体" w:eastAsia="宋体" w:cs="宋体"/>
          <w:color w:val="auto"/>
          <w:kern w:val="0"/>
          <w:sz w:val="24"/>
          <w:szCs w:val="20"/>
          <w:highlight w:val="none"/>
          <w:lang w:val="en-US" w:eastAsia="zh-CN" w:bidi="ar"/>
        </w:rPr>
        <w:t>邮  编：</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电  话：                                                                         二〇二二年  月  日</w:t>
      </w:r>
    </w:p>
    <w:p w14:paraId="3CB463FB">
      <w:pPr>
        <w:pStyle w:val="4"/>
        <w:bidi w:val="0"/>
        <w:rPr>
          <w:rFonts w:hint="eastAsia"/>
          <w:color w:val="auto"/>
          <w:highlight w:val="none"/>
          <w:lang w:val="en-US"/>
        </w:rPr>
      </w:pPr>
      <w:bookmarkStart w:id="102" w:name="_Toc14040"/>
      <w:bookmarkStart w:id="103" w:name="_Toc31875"/>
      <w:r>
        <w:rPr>
          <w:rFonts w:hint="eastAsia"/>
          <w:color w:val="auto"/>
          <w:highlight w:val="none"/>
          <w:lang w:eastAsia="zh-CN"/>
        </w:rPr>
        <w:t>承诺书Ⅱ</w:t>
      </w:r>
      <w:bookmarkEnd w:id="102"/>
      <w:bookmarkEnd w:id="103"/>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240"/>
        <w:gridCol w:w="3420"/>
        <w:gridCol w:w="2340"/>
      </w:tblGrid>
      <w:tr w14:paraId="47C0E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368ED55">
            <w:pPr>
              <w:keepNext w:val="0"/>
              <w:keepLines w:val="0"/>
              <w:widowControl w:val="0"/>
              <w:suppressLineNumbers w:val="0"/>
              <w:spacing w:before="0" w:beforeAutospacing="0" w:after="0" w:afterAutospacing="0" w:line="360" w:lineRule="atLeast"/>
              <w:ind w:left="0" w:right="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致：陕西众智诚笃项目管理有限公司</w:t>
            </w:r>
          </w:p>
        </w:tc>
      </w:tr>
      <w:tr w14:paraId="7A1E2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DBDD3F9">
            <w:pPr>
              <w:keepNext w:val="0"/>
              <w:keepLines w:val="0"/>
              <w:widowControl w:val="0"/>
              <w:suppressLineNumbers w:val="0"/>
              <w:spacing w:before="0" w:beforeAutospacing="0" w:after="0" w:afterAutospacing="0" w:line="360" w:lineRule="atLeast"/>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作为参加贵公司组织的招标采购项目的投标单位，本公司承诺：在参加本项目招标之前不存在被依法禁止经营行为、财产被接管或冻结的情况，如有隐瞒实情，愿承担一切责任及后果。</w:t>
            </w:r>
          </w:p>
        </w:tc>
      </w:tr>
      <w:tr w14:paraId="487B3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45932CCC">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投标单位</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16D890BF">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法定代表人/单位负责人</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53E42999">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日  期</w:t>
            </w:r>
          </w:p>
        </w:tc>
      </w:tr>
      <w:tr w14:paraId="526F1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0E8C65AF">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（公章）</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31BE4E4A">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（签字或盖章）</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336FAB29">
            <w:pPr>
              <w:keepNext w:val="0"/>
              <w:keepLines w:val="0"/>
              <w:widowControl w:val="0"/>
              <w:suppressLineNumbers w:val="0"/>
              <w:spacing w:before="0" w:beforeAutospacing="0" w:after="0" w:afterAutospacing="0" w:line="360" w:lineRule="atLeast"/>
              <w:ind w:left="0" w:right="0" w:firstLine="240" w:firstLineChars="10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年  月  日</w:t>
            </w:r>
          </w:p>
        </w:tc>
      </w:tr>
    </w:tbl>
    <w:p w14:paraId="435CBD2E">
      <w:pPr>
        <w:pStyle w:val="4"/>
        <w:bidi w:val="0"/>
        <w:rPr>
          <w:color w:val="auto"/>
          <w:highlight w:val="none"/>
          <w:lang w:val="en-US"/>
        </w:rPr>
      </w:pPr>
      <w:bookmarkStart w:id="104" w:name="_Toc28839"/>
      <w:bookmarkStart w:id="105" w:name="_Toc1422"/>
      <w:bookmarkStart w:id="106" w:name="_Toc5515"/>
      <w:r>
        <w:rPr>
          <w:rFonts w:hint="eastAsia"/>
          <w:color w:val="auto"/>
          <w:highlight w:val="none"/>
          <w:lang w:eastAsia="zh-CN"/>
        </w:rPr>
        <w:t>承诺书Ⅲ</w:t>
      </w:r>
      <w:bookmarkEnd w:id="104"/>
      <w:bookmarkEnd w:id="105"/>
      <w:bookmarkEnd w:id="106"/>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240"/>
        <w:gridCol w:w="3420"/>
        <w:gridCol w:w="2340"/>
      </w:tblGrid>
      <w:tr w14:paraId="61D54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570"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4252C70">
            <w:pPr>
              <w:keepNext w:val="0"/>
              <w:keepLines w:val="0"/>
              <w:widowControl w:val="0"/>
              <w:suppressLineNumbers w:val="0"/>
              <w:spacing w:before="0" w:beforeAutospacing="0" w:after="0" w:afterAutospacing="0" w:line="360" w:lineRule="atLeast"/>
              <w:ind w:left="0" w:right="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致：陕西众智诚笃项目管理有限公司</w:t>
            </w:r>
          </w:p>
        </w:tc>
      </w:tr>
      <w:tr w14:paraId="181A1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9766D4B">
            <w:pPr>
              <w:keepNext w:val="0"/>
              <w:keepLines w:val="0"/>
              <w:widowControl w:val="0"/>
              <w:suppressLineNumbers w:val="0"/>
              <w:spacing w:before="0" w:beforeAutospacing="0" w:after="0" w:afterAutospacing="0" w:line="360" w:lineRule="atLeast"/>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作为参加贵公司组织的招标采购项目的投标单位，本公司郑重申告并承诺：近三年受到有关行政主管部门的行政处理、不良行为记录为</w:t>
            </w:r>
            <w:r>
              <w:rPr>
                <w:rFonts w:hint="eastAsia" w:ascii="宋体" w:hAnsi="宋体" w:eastAsia="宋体" w:cs="宋体"/>
                <w:color w:val="auto"/>
                <w:kern w:val="2"/>
                <w:sz w:val="24"/>
                <w:szCs w:val="20"/>
                <w:highlight w:val="none"/>
                <w:u w:val="single"/>
                <w:lang w:val="en-US" w:eastAsia="zh-CN" w:bidi="ar"/>
              </w:rPr>
              <w:t xml:space="preserve">    </w:t>
            </w:r>
            <w:r>
              <w:rPr>
                <w:rFonts w:hint="eastAsia" w:ascii="宋体" w:hAnsi="宋体" w:eastAsia="宋体" w:cs="宋体"/>
                <w:color w:val="auto"/>
                <w:kern w:val="2"/>
                <w:sz w:val="24"/>
                <w:szCs w:val="20"/>
                <w:highlight w:val="none"/>
                <w:lang w:val="en-US" w:eastAsia="zh-CN" w:bidi="ar"/>
              </w:rPr>
              <w:t>次（没有填零），如有隐瞒实情，愿承担一切责任及后果。</w:t>
            </w:r>
          </w:p>
        </w:tc>
      </w:tr>
      <w:tr w14:paraId="5E91B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5D9B68E2">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投标单位</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183399F9">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法定代表人/单位负责人</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29433789">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日  期</w:t>
            </w:r>
          </w:p>
        </w:tc>
      </w:tr>
      <w:tr w14:paraId="1F73F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17082918">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（公章）</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2E383150">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（签字或盖章）</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2C9E4B0A">
            <w:pPr>
              <w:keepNext w:val="0"/>
              <w:keepLines w:val="0"/>
              <w:widowControl w:val="0"/>
              <w:suppressLineNumbers w:val="0"/>
              <w:spacing w:before="0" w:beforeAutospacing="0" w:after="0" w:afterAutospacing="0" w:line="360" w:lineRule="atLeast"/>
              <w:ind w:left="0" w:right="0" w:firstLine="240" w:firstLineChars="10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年  月  日</w:t>
            </w:r>
          </w:p>
        </w:tc>
      </w:tr>
    </w:tbl>
    <w:p w14:paraId="73FA877E">
      <w:pPr>
        <w:keepNext w:val="0"/>
        <w:keepLines w:val="0"/>
        <w:widowControl w:val="0"/>
        <w:suppressLineNumbers w:val="0"/>
        <w:spacing w:before="0" w:beforeAutospacing="0" w:after="0" w:afterAutospacing="0"/>
        <w:ind w:left="0" w:right="0"/>
        <w:jc w:val="both"/>
        <w:rPr>
          <w:color w:val="auto"/>
          <w:highlight w:val="none"/>
          <w:lang w:val="en-US"/>
        </w:rPr>
      </w:pPr>
    </w:p>
    <w:p w14:paraId="163BC62E">
      <w:pPr>
        <w:keepNext w:val="0"/>
        <w:keepLines w:val="0"/>
        <w:widowControl w:val="0"/>
        <w:suppressLineNumbers w:val="0"/>
        <w:spacing w:before="0" w:beforeAutospacing="0" w:after="0" w:afterAutospacing="0"/>
        <w:ind w:left="0" w:right="0"/>
        <w:jc w:val="both"/>
        <w:rPr>
          <w:color w:val="auto"/>
          <w:highlight w:val="none"/>
          <w:lang w:val="en-US"/>
        </w:rPr>
      </w:pPr>
    </w:p>
    <w:p w14:paraId="27C8755A">
      <w:pPr>
        <w:keepNext w:val="0"/>
        <w:keepLines w:val="0"/>
        <w:widowControl w:val="0"/>
        <w:suppressLineNumbers w:val="0"/>
        <w:spacing w:before="0" w:beforeAutospacing="0" w:after="0" w:afterAutospacing="0"/>
        <w:ind w:left="0" w:right="0"/>
        <w:jc w:val="both"/>
        <w:rPr>
          <w:color w:val="auto"/>
          <w:highlight w:val="none"/>
          <w:lang w:val="en-US"/>
        </w:rPr>
      </w:pPr>
    </w:p>
    <w:p w14:paraId="5335995D">
      <w:pPr>
        <w:keepNext w:val="0"/>
        <w:keepLines w:val="0"/>
        <w:widowControl w:val="0"/>
        <w:suppressLineNumbers w:val="0"/>
        <w:spacing w:before="0" w:beforeAutospacing="0" w:after="0" w:afterAutospacing="0"/>
        <w:ind w:left="0" w:right="0"/>
        <w:jc w:val="both"/>
        <w:rPr>
          <w:color w:val="auto"/>
          <w:highlight w:val="none"/>
          <w:lang w:val="en-US"/>
        </w:rPr>
      </w:pPr>
    </w:p>
    <w:p w14:paraId="351B250D">
      <w:pPr>
        <w:keepNext w:val="0"/>
        <w:keepLines w:val="0"/>
        <w:widowControl w:val="0"/>
        <w:suppressLineNumbers w:val="0"/>
        <w:spacing w:before="0" w:beforeAutospacing="0" w:after="0" w:afterAutospacing="0"/>
        <w:ind w:left="0" w:right="0"/>
        <w:jc w:val="both"/>
        <w:rPr>
          <w:color w:val="auto"/>
          <w:highlight w:val="none"/>
          <w:lang w:val="en-US"/>
        </w:rPr>
      </w:pPr>
    </w:p>
    <w:p w14:paraId="2A0AF8C7">
      <w:pPr>
        <w:pStyle w:val="4"/>
        <w:bidi w:val="0"/>
        <w:rPr>
          <w:color w:val="auto"/>
          <w:highlight w:val="none"/>
          <w:lang w:val="en-US"/>
        </w:rPr>
      </w:pPr>
      <w:bookmarkStart w:id="107" w:name="_Toc25735"/>
      <w:bookmarkStart w:id="108" w:name="_Toc17178"/>
      <w:bookmarkStart w:id="109" w:name="_Toc21519"/>
      <w:r>
        <w:rPr>
          <w:rFonts w:hint="eastAsia"/>
          <w:color w:val="auto"/>
          <w:highlight w:val="none"/>
          <w:lang w:val="en-US" w:eastAsia="zh-CN"/>
        </w:rPr>
        <w:t>承诺书Ⅳ</w:t>
      </w:r>
      <w:bookmarkEnd w:id="107"/>
      <w:bookmarkEnd w:id="108"/>
    </w:p>
    <w:bookmarkEnd w:id="109"/>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240"/>
        <w:gridCol w:w="3420"/>
        <w:gridCol w:w="2340"/>
      </w:tblGrid>
      <w:tr w14:paraId="5DD5B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92416DB">
            <w:pPr>
              <w:keepNext w:val="0"/>
              <w:keepLines w:val="0"/>
              <w:widowControl w:val="0"/>
              <w:suppressLineNumbers w:val="0"/>
              <w:spacing w:before="0" w:beforeAutospacing="0" w:after="0" w:afterAutospacing="0" w:line="360" w:lineRule="atLeast"/>
              <w:ind w:left="0" w:right="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致：陕西众智诚笃项目管理有限公司</w:t>
            </w:r>
          </w:p>
        </w:tc>
      </w:tr>
      <w:tr w14:paraId="74FEA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5F6BBCD">
            <w:pPr>
              <w:keepNext w:val="0"/>
              <w:keepLines w:val="0"/>
              <w:widowControl w:val="0"/>
              <w:suppressLineNumbers w:val="0"/>
              <w:spacing w:before="0" w:beforeAutospacing="0" w:after="0" w:afterAutospacing="0" w:line="360" w:lineRule="atLeast"/>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作为参加贵公司组织的招标采购项目的投标单位，本公司郑重申告：近三年因项目产品质量问题的不法行为记录为</w:t>
            </w:r>
            <w:r>
              <w:rPr>
                <w:rFonts w:hint="eastAsia" w:ascii="宋体" w:hAnsi="宋体" w:eastAsia="宋体" w:cs="宋体"/>
                <w:color w:val="auto"/>
                <w:kern w:val="2"/>
                <w:sz w:val="24"/>
                <w:szCs w:val="20"/>
                <w:highlight w:val="none"/>
                <w:u w:val="single"/>
                <w:lang w:val="en-US" w:eastAsia="zh-CN" w:bidi="ar"/>
              </w:rPr>
              <w:t xml:space="preserve">   </w:t>
            </w:r>
            <w:r>
              <w:rPr>
                <w:rFonts w:hint="eastAsia" w:ascii="宋体" w:hAnsi="宋体" w:eastAsia="宋体" w:cs="宋体"/>
                <w:color w:val="auto"/>
                <w:kern w:val="2"/>
                <w:sz w:val="24"/>
                <w:szCs w:val="20"/>
                <w:highlight w:val="none"/>
                <w:lang w:val="en-US" w:eastAsia="zh-CN" w:bidi="ar"/>
              </w:rPr>
              <w:t>次（没有填零），如有隐瞒实情，愿承担一切责任及后果。</w:t>
            </w:r>
          </w:p>
        </w:tc>
      </w:tr>
      <w:tr w14:paraId="6DAEA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1497FA4C">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投标单位</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50045AF7">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法定代表人/单位负责人</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40C79B1E">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日   期</w:t>
            </w:r>
          </w:p>
        </w:tc>
      </w:tr>
      <w:tr w14:paraId="49BDD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55A29E2A">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（公章）</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25D2B889">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（签字或盖章）</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7D49657B">
            <w:pPr>
              <w:keepNext w:val="0"/>
              <w:keepLines w:val="0"/>
              <w:widowControl w:val="0"/>
              <w:suppressLineNumbers w:val="0"/>
              <w:spacing w:before="0" w:beforeAutospacing="0" w:after="0" w:afterAutospacing="0" w:line="360" w:lineRule="atLeast"/>
              <w:ind w:left="0" w:right="0" w:firstLine="240" w:firstLineChars="10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年  月  日</w:t>
            </w:r>
          </w:p>
        </w:tc>
      </w:tr>
    </w:tbl>
    <w:p w14:paraId="7FB34591">
      <w:pPr>
        <w:pStyle w:val="4"/>
        <w:bidi w:val="0"/>
        <w:rPr>
          <w:color w:val="auto"/>
          <w:highlight w:val="none"/>
          <w:lang w:val="en-US"/>
        </w:rPr>
      </w:pPr>
      <w:bookmarkStart w:id="110" w:name="_Toc21148"/>
      <w:bookmarkStart w:id="111" w:name="_Toc13103"/>
      <w:bookmarkStart w:id="112" w:name="_Toc11995"/>
      <w:r>
        <w:rPr>
          <w:rFonts w:hint="eastAsia"/>
          <w:color w:val="auto"/>
          <w:highlight w:val="none"/>
          <w:lang w:val="en-US" w:eastAsia="zh-CN"/>
        </w:rPr>
        <w:t>承诺书</w:t>
      </w:r>
      <w:r>
        <w:rPr>
          <w:rFonts w:hint="default"/>
          <w:color w:val="auto"/>
          <w:highlight w:val="none"/>
          <w:lang w:val="en-US" w:eastAsia="zh-CN"/>
        </w:rPr>
        <w:fldChar w:fldCharType="begin"/>
      </w:r>
      <w:r>
        <w:rPr>
          <w:color w:val="auto"/>
          <w:highlight w:val="none"/>
          <w:lang w:val="en-US" w:eastAsia="zh-CN"/>
        </w:rPr>
        <w:instrText xml:space="preserve"> = 5 \* ROMAN </w:instrText>
      </w:r>
      <w:r>
        <w:rPr>
          <w:rFonts w:hint="default"/>
          <w:color w:val="auto"/>
          <w:highlight w:val="none"/>
          <w:lang w:val="en-US" w:eastAsia="zh-CN"/>
        </w:rPr>
        <w:fldChar w:fldCharType="separate"/>
      </w:r>
      <w:r>
        <w:rPr>
          <w:color w:val="auto"/>
          <w:highlight w:val="none"/>
          <w:lang w:val="en-US" w:eastAsia="zh-CN"/>
        </w:rPr>
        <w:t>V</w:t>
      </w:r>
      <w:r>
        <w:rPr>
          <w:rFonts w:hint="default"/>
          <w:color w:val="auto"/>
          <w:highlight w:val="none"/>
          <w:lang w:val="en-US" w:eastAsia="zh-CN"/>
        </w:rPr>
        <w:fldChar w:fldCharType="end"/>
      </w:r>
      <w:bookmarkEnd w:id="110"/>
      <w:bookmarkEnd w:id="111"/>
    </w:p>
    <w:bookmarkEnd w:id="112"/>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240"/>
        <w:gridCol w:w="3420"/>
        <w:gridCol w:w="2340"/>
      </w:tblGrid>
      <w:tr w14:paraId="50887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8848BC8">
            <w:pPr>
              <w:keepNext w:val="0"/>
              <w:keepLines w:val="0"/>
              <w:widowControl w:val="0"/>
              <w:suppressLineNumbers w:val="0"/>
              <w:spacing w:before="0" w:beforeAutospacing="0" w:after="0" w:afterAutospacing="0" w:line="360" w:lineRule="atLeast"/>
              <w:ind w:left="0" w:right="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致：陕西众智诚笃项目管理有限公司</w:t>
            </w:r>
          </w:p>
        </w:tc>
      </w:tr>
      <w:tr w14:paraId="6B56F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48686DD">
            <w:pPr>
              <w:keepNext w:val="0"/>
              <w:keepLines w:val="0"/>
              <w:widowControl w:val="0"/>
              <w:suppressLineNumbers w:val="0"/>
              <w:spacing w:before="0" w:beforeAutospacing="0" w:after="0" w:afterAutospacing="0" w:line="360" w:lineRule="atLeast"/>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作为参加贵公司组织的招标采购项目的投标单位，本公司承诺：参加本次投标递交的所有资质证明文件及业绩证明是真实的、有效的，如有隐瞒实情，愿承担一切责任及后果。</w:t>
            </w:r>
          </w:p>
        </w:tc>
      </w:tr>
      <w:tr w14:paraId="076F5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61183AD6">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投标单位</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385F78C5">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法定代表人/单位负责人</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295C94EC">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日   期</w:t>
            </w:r>
          </w:p>
        </w:tc>
      </w:tr>
      <w:tr w14:paraId="51763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525906D1">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（公章）</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6AFC0F91">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（签字或盖章）</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006E4C86">
            <w:pPr>
              <w:keepNext w:val="0"/>
              <w:keepLines w:val="0"/>
              <w:widowControl w:val="0"/>
              <w:suppressLineNumbers w:val="0"/>
              <w:spacing w:before="0" w:beforeAutospacing="0" w:after="0" w:afterAutospacing="0" w:line="360" w:lineRule="atLeast"/>
              <w:ind w:left="0" w:right="0" w:firstLine="240" w:firstLineChars="10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年  月  日</w:t>
            </w:r>
          </w:p>
        </w:tc>
      </w:tr>
    </w:tbl>
    <w:p w14:paraId="0728C42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8"/>
          <w:szCs w:val="28"/>
          <w:highlight w:val="none"/>
        </w:rPr>
      </w:pPr>
    </w:p>
    <w:p w14:paraId="74F259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8"/>
          <w:szCs w:val="28"/>
          <w:highlight w:val="none"/>
        </w:rPr>
      </w:pPr>
    </w:p>
    <w:p w14:paraId="2572559D">
      <w:pPr>
        <w:pStyle w:val="40"/>
        <w:rPr>
          <w:rFonts w:hint="eastAsia"/>
          <w:color w:val="auto"/>
        </w:rPr>
      </w:pPr>
    </w:p>
    <w:p w14:paraId="2FA40FA7">
      <w:pPr>
        <w:pStyle w:val="36"/>
        <w:shd w:val="clear" w:color="auto" w:fill="FFFFFF"/>
        <w:wordWrap/>
        <w:topLinePunct w:val="0"/>
        <w:spacing w:before="0" w:beforeAutospacing="0" w:after="0" w:afterAutospacing="0"/>
        <w:ind w:firstLine="0" w:firstLineChars="0"/>
        <w:jc w:val="center"/>
        <w:rPr>
          <w:rFonts w:ascii="-apple-system" w:hAnsi="-apple-system" w:eastAsia="-apple-system" w:cs="-apple-system"/>
          <w:color w:val="333333"/>
          <w:highlight w:val="none"/>
        </w:rPr>
      </w:pPr>
      <w:r>
        <w:rPr>
          <w:rFonts w:hint="eastAsia" w:ascii="方正小标宋简体" w:hAnsi="方正小标宋简体" w:eastAsia="方正小标宋简体" w:cs="方正小标宋简体"/>
          <w:color w:val="333333"/>
          <w:sz w:val="36"/>
          <w:szCs w:val="36"/>
          <w:highlight w:val="none"/>
          <w:shd w:val="clear" w:color="auto" w:fill="FFFFFF"/>
        </w:rPr>
        <w:t>榆林市</w:t>
      </w:r>
      <w:r>
        <w:rPr>
          <w:rFonts w:ascii="方正小标宋简体" w:hAnsi="方正小标宋简体" w:eastAsia="方正小标宋简体" w:cs="方正小标宋简体"/>
          <w:color w:val="333333"/>
          <w:sz w:val="36"/>
          <w:szCs w:val="36"/>
          <w:highlight w:val="none"/>
          <w:shd w:val="clear" w:color="auto" w:fill="FFFFFF"/>
        </w:rPr>
        <w:t>政府采购</w:t>
      </w:r>
      <w:r>
        <w:rPr>
          <w:rFonts w:hint="eastAsia" w:ascii="方正小标宋简体" w:hAnsi="方正小标宋简体" w:eastAsia="方正小标宋简体" w:cs="方正小标宋简体"/>
          <w:color w:val="333333"/>
          <w:sz w:val="36"/>
          <w:szCs w:val="36"/>
          <w:highlight w:val="none"/>
          <w:shd w:val="clear" w:color="auto" w:fill="FFFFFF"/>
        </w:rPr>
        <w:t>服务类项目</w:t>
      </w:r>
      <w:r>
        <w:rPr>
          <w:rFonts w:ascii="方正小标宋简体" w:hAnsi="方正小标宋简体" w:eastAsia="方正小标宋简体" w:cs="方正小标宋简体"/>
          <w:color w:val="333333"/>
          <w:sz w:val="36"/>
          <w:szCs w:val="36"/>
          <w:highlight w:val="none"/>
          <w:shd w:val="clear" w:color="auto" w:fill="FFFFFF"/>
        </w:rPr>
        <w:t>供应商信用承诺书</w:t>
      </w:r>
    </w:p>
    <w:p w14:paraId="741CC36E">
      <w:pPr>
        <w:pStyle w:val="36"/>
        <w:shd w:val="clear" w:color="auto" w:fill="FFFFFF"/>
        <w:spacing w:before="0" w:beforeAutospacing="0" w:after="150" w:afterAutospacing="0"/>
        <w:ind w:firstLine="480"/>
        <w:jc w:val="both"/>
        <w:rPr>
          <w:rFonts w:ascii="-apple-system" w:hAnsi="-apple-system" w:eastAsia="-apple-system" w:cs="-apple-system"/>
          <w:color w:val="333333"/>
          <w:highlight w:val="none"/>
        </w:rPr>
      </w:pPr>
      <w:r>
        <w:rPr>
          <w:rFonts w:hint="eastAsia" w:ascii="黑体" w:eastAsia="黑体" w:cs="黑体"/>
          <w:color w:val="333333"/>
          <w:highlight w:val="none"/>
          <w:shd w:val="clear" w:color="auto" w:fill="FFFFFF"/>
        </w:rPr>
        <w:t>市场主体名称：</w:t>
      </w:r>
    </w:p>
    <w:p w14:paraId="5665027B">
      <w:pPr>
        <w:pStyle w:val="36"/>
        <w:shd w:val="clear" w:color="auto" w:fill="FFFFFF"/>
        <w:spacing w:before="0" w:beforeAutospacing="0" w:after="150" w:afterAutospacing="0"/>
        <w:ind w:firstLine="480"/>
        <w:jc w:val="both"/>
        <w:rPr>
          <w:rFonts w:ascii="-apple-system" w:hAnsi="-apple-system" w:eastAsia="-apple-system" w:cs="-apple-system"/>
          <w:color w:val="333333"/>
          <w:highlight w:val="none"/>
        </w:rPr>
      </w:pPr>
      <w:r>
        <w:rPr>
          <w:rFonts w:hint="eastAsia" w:ascii="黑体" w:eastAsia="黑体" w:cs="黑体"/>
          <w:color w:val="333333"/>
          <w:highlight w:val="none"/>
          <w:shd w:val="clear" w:color="auto" w:fill="FFFFFF"/>
        </w:rPr>
        <w:t>证件类型：统一社会信用代码</w:t>
      </w:r>
    </w:p>
    <w:p w14:paraId="5C526D4A">
      <w:pPr>
        <w:pStyle w:val="36"/>
        <w:shd w:val="clear" w:color="auto" w:fill="FFFFFF"/>
        <w:spacing w:before="0" w:beforeAutospacing="0" w:after="150" w:afterAutospacing="0"/>
        <w:ind w:firstLine="480"/>
        <w:jc w:val="both"/>
        <w:rPr>
          <w:rFonts w:hint="eastAsia" w:ascii="黑体" w:eastAsia="黑体" w:cs="黑体"/>
          <w:color w:val="333333"/>
          <w:highlight w:val="none"/>
          <w:shd w:val="clear" w:color="auto" w:fill="FFFFFF"/>
        </w:rPr>
      </w:pPr>
      <w:r>
        <w:rPr>
          <w:rFonts w:hint="eastAsia" w:ascii="黑体" w:eastAsia="黑体" w:cs="黑体"/>
          <w:color w:val="333333"/>
          <w:highlight w:val="none"/>
          <w:shd w:val="clear" w:color="auto" w:fill="FFFFFF"/>
        </w:rPr>
        <w:t>证件号码：</w:t>
      </w:r>
    </w:p>
    <w:p w14:paraId="75763994">
      <w:pPr>
        <w:pStyle w:val="36"/>
        <w:shd w:val="clear" w:color="auto" w:fill="FFFFFF"/>
        <w:spacing w:before="0" w:beforeAutospacing="0" w:after="150" w:afterAutospacing="0"/>
        <w:ind w:firstLine="480"/>
        <w:jc w:val="both"/>
        <w:rPr>
          <w:rFonts w:hint="eastAsia" w:ascii="黑体" w:eastAsia="黑体" w:cs="黑体"/>
          <w:color w:val="333333"/>
          <w:highlight w:val="none"/>
          <w:shd w:val="clear" w:color="auto" w:fill="FFFFFF"/>
        </w:rPr>
      </w:pPr>
      <w:r>
        <w:rPr>
          <w:rFonts w:hint="eastAsia" w:ascii="黑体" w:eastAsia="黑体" w:cs="黑体"/>
          <w:color w:val="333333"/>
          <w:highlight w:val="none"/>
          <w:shd w:val="clear" w:color="auto" w:fill="FFFFFF"/>
        </w:rPr>
        <w:t>法人代表：</w:t>
      </w:r>
    </w:p>
    <w:p w14:paraId="6D373D26">
      <w:pPr>
        <w:pStyle w:val="36"/>
        <w:shd w:val="clear" w:color="auto" w:fill="FFFFFF"/>
        <w:spacing w:before="0" w:beforeAutospacing="0" w:after="150" w:afterAutospacing="0"/>
        <w:ind w:firstLine="480"/>
        <w:jc w:val="both"/>
        <w:rPr>
          <w:rFonts w:hint="eastAsia" w:ascii="黑体" w:eastAsia="黑体" w:cs="黑体"/>
          <w:color w:val="333333"/>
          <w:highlight w:val="none"/>
          <w:shd w:val="clear" w:color="auto" w:fill="FFFFFF"/>
        </w:rPr>
      </w:pPr>
      <w:r>
        <w:rPr>
          <w:rFonts w:hint="eastAsia" w:ascii="黑体" w:eastAsia="黑体" w:cs="黑体"/>
          <w:color w:val="333333"/>
          <w:highlight w:val="none"/>
          <w:shd w:val="clear" w:color="auto" w:fill="FFFFFF"/>
        </w:rPr>
        <w:t>承诺有效期限：     年      月      日—         年      月      日</w:t>
      </w:r>
    </w:p>
    <w:p w14:paraId="560C067C">
      <w:pPr>
        <w:pStyle w:val="36"/>
        <w:shd w:val="clear" w:color="auto" w:fill="FFFFFF"/>
        <w:spacing w:before="0" w:beforeAutospacing="0" w:after="150" w:afterAutospacing="0"/>
        <w:ind w:firstLine="480"/>
        <w:jc w:val="both"/>
        <w:rPr>
          <w:rFonts w:ascii="-apple-system" w:hAnsi="-apple-system" w:eastAsia="-apple-system" w:cs="-apple-system"/>
          <w:color w:val="333333"/>
          <w:highlight w:val="none"/>
        </w:rPr>
      </w:pPr>
      <w:r>
        <w:rPr>
          <w:rFonts w:hint="eastAsia" w:ascii="黑体" w:eastAsia="黑体" w:cs="黑体"/>
          <w:color w:val="333333"/>
          <w:highlight w:val="none"/>
          <w:shd w:val="clear" w:color="auto" w:fill="FFFFFF"/>
        </w:rPr>
        <w:t>承诺内容：</w:t>
      </w:r>
      <w:r>
        <w:rPr>
          <w:rFonts w:ascii="仿宋_GB2312" w:eastAsia="仿宋_GB2312" w:cs="仿宋_GB2312"/>
          <w:color w:val="333333"/>
          <w:highlight w:val="none"/>
          <w:shd w:val="clear" w:color="auto" w:fill="FFFFFF"/>
        </w:rPr>
        <w:t>为维护公开、公平、公正的政府采购市场秩序，树立诚实守信的政府采购供应商形象，本单位自愿做出以下承诺：</w:t>
      </w:r>
    </w:p>
    <w:p w14:paraId="2D14AD5D">
      <w:pPr>
        <w:pStyle w:val="36"/>
        <w:shd w:val="clear" w:color="auto" w:fill="FFFFFF"/>
        <w:spacing w:before="0" w:beforeAutospacing="0" w:after="150" w:afterAutospacing="0"/>
        <w:ind w:firstLine="480"/>
        <w:jc w:val="both"/>
        <w:rPr>
          <w:rFonts w:ascii="-apple-system" w:hAnsi="-apple-system" w:eastAsia="-apple-system" w:cs="-apple-system"/>
          <w:color w:val="333333"/>
          <w:highlight w:val="none"/>
        </w:rPr>
      </w:pPr>
      <w:r>
        <w:rPr>
          <w:rFonts w:ascii="仿宋_GB2312" w:eastAsia="仿宋_GB2312" w:cs="仿宋_GB2312"/>
          <w:color w:val="333333"/>
          <w:highlight w:val="none"/>
          <w:shd w:val="clear" w:color="auto" w:fill="FFFFFF"/>
        </w:rPr>
        <w:t>一、承诺本单位严格遵守国家法律、法规和规章，全面履行应尽的责任和义务，全面做到履约守信，具备《政府采购法》第二十二条第一款规定的条件;</w:t>
      </w:r>
    </w:p>
    <w:p w14:paraId="47047354">
      <w:pPr>
        <w:pStyle w:val="36"/>
        <w:shd w:val="clear" w:color="auto" w:fill="FFFFFF"/>
        <w:spacing w:before="0" w:beforeAutospacing="0" w:after="150" w:afterAutospacing="0"/>
        <w:ind w:firstLine="480"/>
        <w:jc w:val="both"/>
        <w:rPr>
          <w:rFonts w:ascii="-apple-system" w:hAnsi="-apple-system" w:eastAsia="-apple-system" w:cs="-apple-system"/>
          <w:color w:val="333333"/>
          <w:highlight w:val="none"/>
        </w:rPr>
      </w:pPr>
      <w:r>
        <w:rPr>
          <w:rFonts w:ascii="仿宋_GB2312" w:eastAsia="仿宋_GB2312" w:cs="仿宋_GB2312"/>
          <w:color w:val="333333"/>
          <w:highlight w:val="none"/>
          <w:shd w:val="clear" w:color="auto" w:fill="FFFFFF"/>
        </w:rPr>
        <w:t>二、承诺本单位提供给注册登记部门、行业管理部门、司法部门、行业组织以及在政府采购活动中提交的所有资料均合法、真实、有效，无任何伪造、修改、虚假成份，并对所提供资料的真实性负责；</w:t>
      </w:r>
    </w:p>
    <w:p w14:paraId="2E2EDD2B">
      <w:pPr>
        <w:pStyle w:val="36"/>
        <w:shd w:val="clear" w:color="auto" w:fill="FFFFFF"/>
        <w:spacing w:before="0" w:beforeAutospacing="0" w:after="150" w:afterAutospacing="0"/>
        <w:ind w:firstLine="480"/>
        <w:jc w:val="both"/>
        <w:rPr>
          <w:rFonts w:ascii="-apple-system" w:hAnsi="-apple-system" w:eastAsia="-apple-system" w:cs="-apple-system"/>
          <w:color w:val="333333"/>
          <w:highlight w:val="none"/>
        </w:rPr>
      </w:pPr>
      <w:r>
        <w:rPr>
          <w:rFonts w:ascii="仿宋_GB2312" w:eastAsia="仿宋_GB2312" w:cs="仿宋_GB2312"/>
          <w:color w:val="333333"/>
          <w:highlight w:val="none"/>
          <w:shd w:val="clear" w:color="auto" w:fill="FFFFFF"/>
        </w:rPr>
        <w:t>三、承诺本单位严格依法开展生产经营活动，主动接受行业监管，自愿接受依法开展的日常检查；违法失信经营后将自愿接受约束和惩戒，并依法承担相应责任；</w:t>
      </w:r>
    </w:p>
    <w:p w14:paraId="53B0FB7F">
      <w:pPr>
        <w:pStyle w:val="36"/>
        <w:shd w:val="clear" w:color="auto" w:fill="FFFFFF"/>
        <w:spacing w:before="0" w:beforeAutospacing="0" w:after="150" w:afterAutospacing="0"/>
        <w:ind w:firstLine="480"/>
        <w:jc w:val="both"/>
        <w:rPr>
          <w:rFonts w:ascii="-apple-system" w:hAnsi="-apple-system" w:eastAsia="-apple-system" w:cs="-apple-system"/>
          <w:color w:val="333333"/>
          <w:highlight w:val="none"/>
        </w:rPr>
      </w:pPr>
      <w:r>
        <w:rPr>
          <w:rFonts w:ascii="仿宋_GB2312" w:eastAsia="仿宋_GB2312" w:cs="仿宋_GB2312"/>
          <w:color w:val="333333"/>
          <w:highlight w:val="none"/>
          <w:shd w:val="clear" w:color="auto" w:fill="FFFFFF"/>
        </w:rPr>
        <w:t>四、承诺本单位自觉接受行政管理部门、行业组织、社会公众、新闻舆论的监督；</w:t>
      </w:r>
    </w:p>
    <w:p w14:paraId="4DEA3D2A">
      <w:pPr>
        <w:pStyle w:val="36"/>
        <w:shd w:val="clear" w:color="auto" w:fill="FFFFFF"/>
        <w:spacing w:before="0" w:beforeAutospacing="0" w:after="150" w:afterAutospacing="0"/>
        <w:ind w:firstLine="480"/>
        <w:jc w:val="both"/>
        <w:rPr>
          <w:rFonts w:ascii="-apple-system" w:hAnsi="-apple-system" w:eastAsia="-apple-system" w:cs="-apple-system"/>
          <w:color w:val="333333"/>
          <w:highlight w:val="none"/>
        </w:rPr>
      </w:pPr>
      <w:r>
        <w:rPr>
          <w:rFonts w:hint="eastAsia" w:ascii="仿宋_GB2312" w:eastAsia="仿宋_GB2312" w:cs="仿宋_GB2312"/>
          <w:color w:val="333333"/>
          <w:highlight w:val="none"/>
          <w:shd w:val="clear" w:color="auto" w:fill="FFFFFF"/>
        </w:rPr>
        <w:t>五</w:t>
      </w:r>
      <w:r>
        <w:rPr>
          <w:rFonts w:ascii="仿宋_GB2312" w:eastAsia="仿宋_GB2312" w:cs="仿宋_GB2312"/>
          <w:color w:val="333333"/>
          <w:highlight w:val="none"/>
          <w:shd w:val="clear" w:color="auto" w:fill="FFFFFF"/>
        </w:rPr>
        <w:t>、承诺本单位自我约束、自我管理，重合同、守信用，不制假售假、商标侵权、虚假宣传、违约毁约、恶意逃债、偷税漏税、价格欺诈、垄断和不正当竞争，维护经营者、消费者的合法权益；</w:t>
      </w:r>
    </w:p>
    <w:p w14:paraId="19F13B21">
      <w:pPr>
        <w:pStyle w:val="36"/>
        <w:shd w:val="clear" w:color="auto" w:fill="FFFFFF"/>
        <w:spacing w:before="0" w:beforeAutospacing="0" w:after="150" w:afterAutospacing="0"/>
        <w:ind w:firstLine="480"/>
        <w:jc w:val="both"/>
        <w:rPr>
          <w:rFonts w:ascii="-apple-system" w:hAnsi="-apple-system" w:eastAsia="-apple-system" w:cs="-apple-system"/>
          <w:color w:val="333333"/>
          <w:highlight w:val="none"/>
        </w:rPr>
      </w:pPr>
      <w:r>
        <w:rPr>
          <w:rFonts w:hint="eastAsia" w:ascii="仿宋_GB2312" w:eastAsia="仿宋_GB2312" w:cs="仿宋_GB2312"/>
          <w:color w:val="333333"/>
          <w:highlight w:val="none"/>
          <w:shd w:val="clear" w:color="auto" w:fill="FFFFFF"/>
        </w:rPr>
        <w:t>六</w:t>
      </w:r>
      <w:r>
        <w:rPr>
          <w:rFonts w:ascii="仿宋_GB2312" w:eastAsia="仿宋_GB2312" w:cs="仿宋_GB2312"/>
          <w:color w:val="333333"/>
          <w:highlight w:val="none"/>
          <w:shd w:val="clear" w:color="auto" w:fill="FFFFFF"/>
        </w:rPr>
        <w:t>、承诺本单位提出政府采购质疑和投诉坚持依法依规、诚实信用原则，在全国范围12个月内没有三次以上查无实据的政府采购投诉；</w:t>
      </w:r>
    </w:p>
    <w:p w14:paraId="1FBED220">
      <w:pPr>
        <w:pStyle w:val="36"/>
        <w:shd w:val="clear" w:color="auto" w:fill="FFFFFF"/>
        <w:spacing w:before="0" w:beforeAutospacing="0" w:after="150" w:afterAutospacing="0"/>
        <w:ind w:firstLine="480"/>
        <w:jc w:val="both"/>
        <w:rPr>
          <w:rFonts w:ascii="-apple-system" w:hAnsi="-apple-system" w:eastAsia="-apple-system" w:cs="-apple-system"/>
          <w:color w:val="333333"/>
          <w:highlight w:val="none"/>
        </w:rPr>
      </w:pPr>
      <w:r>
        <w:rPr>
          <w:rFonts w:hint="eastAsia" w:ascii="仿宋_GB2312" w:eastAsia="仿宋_GB2312" w:cs="仿宋_GB2312"/>
          <w:color w:val="333333"/>
          <w:highlight w:val="none"/>
          <w:shd w:val="clear" w:color="auto" w:fill="FFFFFF"/>
        </w:rPr>
        <w:t>七</w:t>
      </w:r>
      <w:r>
        <w:rPr>
          <w:rFonts w:ascii="仿宋_GB2312" w:eastAsia="仿宋_GB2312" w:cs="仿宋_GB2312"/>
          <w:color w:val="333333"/>
          <w:highlight w:val="none"/>
          <w:shd w:val="clear" w:color="auto" w:fill="FFFFFF"/>
        </w:rPr>
        <w:t>、根据政府采购相关法律法规的规定需要作出的其他承诺：</w:t>
      </w:r>
      <w:r>
        <w:rPr>
          <w:rFonts w:ascii="仿宋_GB2312" w:eastAsia="仿宋_GB2312" w:cs="仿宋_GB2312"/>
          <w:color w:val="333333"/>
          <w:highlight w:val="none"/>
          <w:u w:val="single"/>
          <w:shd w:val="clear" w:color="auto" w:fill="FFFFFF"/>
        </w:rPr>
        <w:t>     </w:t>
      </w:r>
      <w:r>
        <w:rPr>
          <w:rFonts w:hint="eastAsia" w:cs="宋体"/>
          <w:color w:val="333333"/>
          <w:highlight w:val="none"/>
          <w:u w:val="single"/>
          <w:shd w:val="clear" w:color="auto" w:fill="FFFFFF"/>
        </w:rPr>
        <w:t>   ;</w:t>
      </w:r>
    </w:p>
    <w:p w14:paraId="338D372D">
      <w:pPr>
        <w:pStyle w:val="36"/>
        <w:shd w:val="clear" w:color="auto" w:fill="FFFFFF"/>
        <w:spacing w:before="0" w:beforeAutospacing="0" w:after="150" w:afterAutospacing="0"/>
        <w:ind w:firstLine="480"/>
        <w:jc w:val="both"/>
        <w:rPr>
          <w:rFonts w:ascii="-apple-system" w:hAnsi="-apple-system" w:eastAsia="-apple-system" w:cs="-apple-system"/>
          <w:color w:val="333333"/>
          <w:highlight w:val="none"/>
        </w:rPr>
      </w:pPr>
      <w:r>
        <w:rPr>
          <w:rFonts w:hint="eastAsia" w:ascii="仿宋_GB2312" w:eastAsia="仿宋_GB2312" w:cs="仿宋_GB2312"/>
          <w:color w:val="333333"/>
          <w:highlight w:val="none"/>
          <w:shd w:val="clear" w:color="auto" w:fill="FFFFFF"/>
        </w:rPr>
        <w:t>八</w:t>
      </w:r>
      <w:r>
        <w:rPr>
          <w:rFonts w:ascii="仿宋_GB2312" w:eastAsia="仿宋_GB2312" w:cs="仿宋_GB2312"/>
          <w:color w:val="333333"/>
          <w:highlight w:val="none"/>
          <w:shd w:val="clear" w:color="auto" w:fill="FFFFFF"/>
        </w:rPr>
        <w:t>、</w:t>
      </w:r>
      <w:r>
        <w:rPr>
          <w:rFonts w:hint="eastAsia" w:ascii="仿宋_GB2312" w:eastAsia="仿宋_GB2312" w:cs="仿宋_GB2312"/>
          <w:color w:val="333333"/>
          <w:highlight w:val="none"/>
          <w:shd w:val="clear" w:color="auto" w:fill="FFFFFF"/>
        </w:rPr>
        <w:t>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05A5E259">
      <w:pPr>
        <w:pStyle w:val="36"/>
        <w:shd w:val="clear" w:color="auto" w:fill="FFFFFF"/>
        <w:spacing w:before="0" w:beforeAutospacing="0" w:after="150" w:afterAutospacing="0"/>
        <w:ind w:firstLine="480"/>
        <w:jc w:val="both"/>
        <w:rPr>
          <w:rFonts w:ascii="-apple-system" w:hAnsi="-apple-system" w:eastAsia="-apple-system" w:cs="-apple-system"/>
          <w:color w:val="333333"/>
          <w:highlight w:val="none"/>
        </w:rPr>
      </w:pPr>
      <w:r>
        <w:rPr>
          <w:rFonts w:ascii="仿宋_GB2312" w:eastAsia="仿宋_GB2312" w:cs="仿宋_GB2312"/>
          <w:color w:val="333333"/>
          <w:highlight w:val="none"/>
          <w:shd w:val="clear" w:color="auto" w:fill="FFFFFF"/>
        </w:rPr>
        <w:t>         承诺单位（盖章）：</w:t>
      </w:r>
    </w:p>
    <w:p w14:paraId="2DFEC213">
      <w:pPr>
        <w:pStyle w:val="36"/>
        <w:shd w:val="clear" w:color="auto" w:fill="FFFFFF"/>
        <w:spacing w:before="0" w:beforeAutospacing="0" w:after="150" w:afterAutospacing="0"/>
        <w:ind w:firstLine="480"/>
        <w:jc w:val="both"/>
        <w:rPr>
          <w:rFonts w:ascii="仿宋_GB2312" w:eastAsia="仿宋_GB2312" w:cs="仿宋_GB2312"/>
          <w:color w:val="333333"/>
          <w:highlight w:val="none"/>
          <w:shd w:val="clear" w:color="auto" w:fill="FFFFFF"/>
        </w:rPr>
      </w:pPr>
      <w:r>
        <w:rPr>
          <w:rFonts w:ascii="仿宋_GB2312" w:eastAsia="仿宋_GB2312" w:cs="仿宋_GB2312"/>
          <w:color w:val="333333"/>
          <w:highlight w:val="none"/>
          <w:shd w:val="clear" w:color="auto" w:fill="FFFFFF"/>
        </w:rPr>
        <w:t>       法定代表人（负责人）：</w:t>
      </w:r>
    </w:p>
    <w:p w14:paraId="057594AC">
      <w:pPr>
        <w:pStyle w:val="36"/>
        <w:shd w:val="clear" w:color="auto" w:fill="FFFFFF"/>
        <w:spacing w:before="0" w:beforeAutospacing="0" w:after="150" w:afterAutospacing="0"/>
        <w:ind w:firstLine="1920" w:firstLineChars="800"/>
        <w:jc w:val="both"/>
        <w:rPr>
          <w:rFonts w:ascii="仿宋_GB2312" w:eastAsia="仿宋_GB2312" w:cs="仿宋_GB2312"/>
          <w:color w:val="333333"/>
          <w:highlight w:val="none"/>
          <w:shd w:val="clear" w:color="auto" w:fill="FFFFFF"/>
        </w:rPr>
      </w:pPr>
      <w:r>
        <w:rPr>
          <w:rFonts w:ascii="仿宋_GB2312" w:eastAsia="仿宋_GB2312" w:cs="仿宋_GB2312"/>
          <w:color w:val="333333"/>
          <w:highlight w:val="none"/>
          <w:shd w:val="clear" w:color="auto" w:fill="FFFFFF"/>
        </w:rPr>
        <w:t>法定代表人（负责人）</w:t>
      </w:r>
      <w:r>
        <w:rPr>
          <w:rFonts w:hint="eastAsia" w:ascii="仿宋_GB2312" w:eastAsia="仿宋_GB2312" w:cs="仿宋_GB2312"/>
          <w:color w:val="333333"/>
          <w:highlight w:val="none"/>
          <w:shd w:val="clear" w:color="auto" w:fill="FFFFFF"/>
        </w:rPr>
        <w:t>身份证号：</w:t>
      </w:r>
    </w:p>
    <w:p w14:paraId="76F668D1">
      <w:pPr>
        <w:pStyle w:val="36"/>
        <w:shd w:val="clear" w:color="auto" w:fill="FFFFFF"/>
        <w:spacing w:before="0" w:beforeAutospacing="0" w:after="150" w:afterAutospacing="0"/>
        <w:ind w:firstLine="480"/>
        <w:jc w:val="both"/>
        <w:rPr>
          <w:rFonts w:ascii="-apple-system" w:hAnsi="-apple-system" w:eastAsia="-apple-system" w:cs="-apple-system"/>
          <w:color w:val="333333"/>
          <w:highlight w:val="none"/>
        </w:rPr>
      </w:pPr>
      <w:r>
        <w:rPr>
          <w:rFonts w:ascii="仿宋_GB2312" w:eastAsia="仿宋_GB2312" w:cs="仿宋_GB2312"/>
          <w:color w:val="333333"/>
          <w:highlight w:val="none"/>
          <w:shd w:val="clear" w:color="auto" w:fill="FFFFFF"/>
        </w:rPr>
        <w:t>         </w:t>
      </w:r>
      <w:r>
        <w:rPr>
          <w:rFonts w:hint="eastAsia" w:ascii="仿宋_GB2312" w:eastAsia="仿宋_GB2312" w:cs="仿宋_GB2312"/>
          <w:color w:val="333333"/>
          <w:highlight w:val="none"/>
          <w:shd w:val="clear" w:color="auto" w:fill="FFFFFF"/>
        </w:rPr>
        <w:t xml:space="preserve"> </w:t>
      </w:r>
      <w:r>
        <w:rPr>
          <w:rFonts w:ascii="仿宋_GB2312" w:eastAsia="仿宋_GB2312" w:cs="仿宋_GB2312"/>
          <w:color w:val="333333"/>
          <w:highlight w:val="none"/>
          <w:shd w:val="clear" w:color="auto" w:fill="FFFFFF"/>
        </w:rPr>
        <w:t>承诺日期：</w:t>
      </w:r>
    </w:p>
    <w:p w14:paraId="7F72145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eastAsia="仿宋_GB2312" w:cs="仿宋_GB2312"/>
          <w:b/>
          <w:bCs/>
          <w:color w:val="333333"/>
          <w:highlight w:val="none"/>
          <w:shd w:val="clear" w:color="auto" w:fill="FFFFFF"/>
          <w:lang w:eastAsia="zh-CN"/>
        </w:rPr>
      </w:pPr>
      <w:r>
        <w:rPr>
          <w:rFonts w:ascii="仿宋_GB2312" w:eastAsia="仿宋_GB2312" w:cs="仿宋_GB2312"/>
          <w:b/>
          <w:bCs/>
          <w:color w:val="333333"/>
          <w:highlight w:val="none"/>
          <w:shd w:val="clear" w:color="auto" w:fill="FFFFFF"/>
        </w:rPr>
        <w:t>注：法定代表人或负责人、主体名称发生变更的应当重新做出承诺</w:t>
      </w:r>
      <w:r>
        <w:rPr>
          <w:rFonts w:hint="eastAsia" w:ascii="仿宋_GB2312" w:eastAsia="仿宋_GB2312" w:cs="仿宋_GB2312"/>
          <w:b/>
          <w:bCs/>
          <w:color w:val="333333"/>
          <w:highlight w:val="none"/>
          <w:shd w:val="clear" w:color="auto" w:fill="FFFFFF"/>
        </w:rPr>
        <w:t>；承诺书标题按照工程类、货物类、服务类确定</w:t>
      </w:r>
      <w:r>
        <w:rPr>
          <w:rFonts w:hint="eastAsia" w:ascii="仿宋_GB2312" w:eastAsia="仿宋_GB2312" w:cs="仿宋_GB2312"/>
          <w:b/>
          <w:bCs/>
          <w:color w:val="333333"/>
          <w:highlight w:val="none"/>
          <w:shd w:val="clear" w:color="auto" w:fill="FFFFFF"/>
          <w:lang w:eastAsia="zh-CN"/>
        </w:rPr>
        <w:t>，</w:t>
      </w:r>
      <w:r>
        <w:rPr>
          <w:rFonts w:hint="eastAsia" w:ascii="仿宋_GB2312" w:eastAsia="仿宋_GB2312" w:cs="仿宋_GB2312"/>
          <w:b/>
          <w:bCs/>
          <w:color w:val="333333"/>
          <w:highlight w:val="none"/>
          <w:shd w:val="clear" w:color="auto" w:fill="FFFFFF"/>
          <w:lang w:val="en-US" w:eastAsia="zh-CN"/>
        </w:rPr>
        <w:t>投标人自主在信用中国（陕西榆林）网站上报，承诺有效期自开标之日起一年</w:t>
      </w:r>
      <w:r>
        <w:rPr>
          <w:rFonts w:hint="eastAsia" w:ascii="仿宋_GB2312" w:eastAsia="仿宋_GB2312" w:cs="仿宋_GB2312"/>
          <w:b/>
          <w:bCs/>
          <w:color w:val="333333"/>
          <w:highlight w:val="none"/>
          <w:shd w:val="clear" w:color="auto" w:fill="FFFFFF"/>
        </w:rPr>
        <w:t>。</w:t>
      </w:r>
      <w:r>
        <w:rPr>
          <w:rFonts w:hint="eastAsia" w:ascii="仿宋_GB2312" w:eastAsia="仿宋_GB2312" w:cs="仿宋_GB2312"/>
          <w:b/>
          <w:bCs/>
          <w:color w:val="333333"/>
          <w:highlight w:val="none"/>
          <w:shd w:val="clear" w:color="auto" w:fill="FFFFFF"/>
          <w:lang w:eastAsia="zh-CN"/>
        </w:rPr>
        <w:t>（</w:t>
      </w:r>
      <w:r>
        <w:rPr>
          <w:rFonts w:hint="eastAsia" w:ascii="仿宋_GB2312" w:eastAsia="仿宋_GB2312" w:cs="仿宋_GB2312"/>
          <w:b/>
          <w:bCs/>
          <w:color w:val="333333"/>
          <w:highlight w:val="none"/>
          <w:shd w:val="clear" w:color="auto" w:fill="FFFFFF"/>
          <w:lang w:val="en-US" w:eastAsia="zh-CN"/>
        </w:rPr>
        <w:t>提供截图</w:t>
      </w:r>
      <w:r>
        <w:rPr>
          <w:rFonts w:hint="eastAsia" w:ascii="仿宋_GB2312" w:eastAsia="仿宋_GB2312" w:cs="仿宋_GB2312"/>
          <w:b/>
          <w:bCs/>
          <w:color w:val="333333"/>
          <w:highlight w:val="none"/>
          <w:shd w:val="clear" w:color="auto" w:fill="FFFFFF"/>
          <w:lang w:eastAsia="zh-CN"/>
        </w:rPr>
        <w:t>）</w:t>
      </w:r>
    </w:p>
    <w:p w14:paraId="0AFA97DB">
      <w:pPr>
        <w:rPr>
          <w:rFonts w:hint="eastAsia" w:ascii="仿宋_GB2312" w:eastAsia="仿宋_GB2312" w:cs="仿宋_GB2312"/>
          <w:b/>
          <w:bCs/>
          <w:color w:val="333333"/>
          <w:highlight w:val="none"/>
          <w:shd w:val="clear" w:color="auto" w:fill="FFFFFF"/>
          <w:lang w:eastAsia="zh-CN"/>
        </w:rPr>
      </w:pPr>
      <w:r>
        <w:rPr>
          <w:rFonts w:hint="eastAsia" w:ascii="仿宋_GB2312" w:eastAsia="仿宋_GB2312" w:cs="仿宋_GB2312"/>
          <w:b/>
          <w:bCs/>
          <w:color w:val="333333"/>
          <w:highlight w:val="none"/>
          <w:shd w:val="clear" w:color="auto" w:fill="FFFFFF"/>
          <w:lang w:eastAsia="zh-CN"/>
        </w:rPr>
        <w:br w:type="page"/>
      </w:r>
    </w:p>
    <w:p w14:paraId="6A96EAA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（三）</w:t>
      </w:r>
      <w:r>
        <w:rPr>
          <w:rFonts w:hint="eastAsia" w:ascii="宋体" w:hAnsi="宋体" w:eastAsia="宋体" w:cs="宋体"/>
          <w:b/>
          <w:bCs/>
          <w:color w:val="auto"/>
          <w:sz w:val="28"/>
          <w:szCs w:val="28"/>
          <w:highlight w:val="none"/>
        </w:rPr>
        <w:t>投标人信用承诺书</w:t>
      </w:r>
    </w:p>
    <w:p w14:paraId="613547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p>
    <w:p w14:paraId="454B3CA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统一社会信用代码：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法人代表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p>
    <w:p w14:paraId="162764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承诺有效期限：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24B496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项目招投标活动中，我公司（单位）郑重作出以下信用承诺：</w:t>
      </w:r>
    </w:p>
    <w:p w14:paraId="0661C0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1BADEF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（二）不得有以下违法违规行为：1. 围标串标；以他人名义或者其他方式弄虚作假投标；出让出租资格、资质证书供他人投标；恶意竞标、强揽工程；以暴力、威胁、利诱等手段阻止或者控制其他潜在投标人参与招投标活动。2. 向招投标监督部门、交易中心、招标人、招标代理机构、评审委员会及其成员等当事主体赠送财物。3. 投标截止后至中标人确定前，修改或者撤销投标文件。4. 在被确定为中标人后无正当理由：不按照招标文件和投标文件与招标人签订合同；在签订合同时向招标人提出附加条件、或者改变投标文件的实质性内容；放弃中标；不按照招标文件的规定提交履约保证金。5. 招投标法规定的其它违法违规行为。</w:t>
      </w:r>
    </w:p>
    <w:p w14:paraId="1AAD67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（三）自愿接受招投标监督部门和有关行政监督部门的依法检查。</w:t>
      </w:r>
    </w:p>
    <w:p w14:paraId="65A32C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（四）同意将此信用承诺纳入陕西省公共信用信息平台和榆林市公共信用信息共享平台，并上网公示，接受社会监督。</w:t>
      </w:r>
    </w:p>
    <w:p w14:paraId="5C1CFF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（五）若我公司（单位）及相关参与人员违背以上承诺事项，即被视为失信企（法人）， 依据《关于对公共资源交易领域严重失信主体开展联合惩戒的备忘录》 (发改法规［2018] 457号）， 自愿接受失信联合惩戒和依法给予的行政处罚（处理）， 并依法承担赔偿责任和刑事责任。</w:t>
      </w:r>
    </w:p>
    <w:p w14:paraId="02E1B3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262EFB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投标人（盖章）：</w:t>
      </w:r>
    </w:p>
    <w:p w14:paraId="5C9171C0">
      <w:pPr>
        <w:pStyle w:val="40"/>
        <w:ind w:left="0" w:leftChars="0" w:firstLine="0" w:firstLineChars="0"/>
        <w:rPr>
          <w:rFonts w:hint="eastAsia"/>
          <w:color w:val="auto"/>
        </w:rPr>
      </w:pPr>
    </w:p>
    <w:p w14:paraId="37616B53">
      <w:pPr>
        <w:keepNext w:val="0"/>
        <w:keepLines w:val="0"/>
        <w:pageBreakBefore w:val="0"/>
        <w:widowControl w:val="0"/>
        <w:kinsoku/>
        <w:wordWrap/>
        <w:overflowPunct/>
        <w:topLinePunct w:val="0"/>
        <w:autoSpaceDE/>
        <w:autoSpaceDN/>
        <w:bidi w:val="0"/>
        <w:adjustRightInd/>
        <w:snapToGrid/>
        <w:spacing w:line="360" w:lineRule="auto"/>
        <w:ind w:firstLine="4320" w:firstLineChars="18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_</w:t>
      </w:r>
      <w:r>
        <w:rPr>
          <w:rFonts w:hint="eastAsia" w:ascii="宋体" w:hAnsi="宋体" w:eastAsia="宋体" w:cs="宋体"/>
          <w:color w:val="auto"/>
          <w:sz w:val="24"/>
          <w:szCs w:val="24"/>
          <w:highlight w:val="none"/>
        </w:rPr>
        <w:t>日</w:t>
      </w:r>
    </w:p>
    <w:p w14:paraId="3032642E">
      <w:pPr>
        <w:keepNext w:val="0"/>
        <w:keepLines w:val="0"/>
        <w:pageBreakBefore w:val="0"/>
        <w:widowControl w:val="0"/>
        <w:kinsoku/>
        <w:wordWrap/>
        <w:overflowPunct/>
        <w:topLinePunct w:val="0"/>
        <w:autoSpaceDE/>
        <w:autoSpaceDN/>
        <w:bidi w:val="0"/>
        <w:adjustRightInd/>
        <w:snapToGrid/>
        <w:spacing w:line="240" w:lineRule="auto"/>
        <w:ind w:firstLine="562"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8"/>
          <w:szCs w:val="28"/>
          <w:highlight w:val="none"/>
          <w:lang w:eastAsia="zh-CN"/>
        </w:rPr>
        <w:t>（四）投标</w:t>
      </w:r>
      <w:r>
        <w:rPr>
          <w:rFonts w:hint="eastAsia" w:ascii="宋体" w:hAnsi="宋体" w:eastAsia="宋体" w:cs="宋体"/>
          <w:b/>
          <w:bCs/>
          <w:color w:val="auto"/>
          <w:sz w:val="28"/>
          <w:szCs w:val="28"/>
          <w:highlight w:val="none"/>
          <w:lang w:val="en-US" w:eastAsia="zh-CN"/>
        </w:rPr>
        <w:t>人</w:t>
      </w:r>
      <w:r>
        <w:rPr>
          <w:rFonts w:hint="eastAsia" w:ascii="宋体" w:hAnsi="宋体" w:cs="宋体"/>
          <w:b/>
          <w:bCs/>
          <w:color w:val="auto"/>
          <w:sz w:val="28"/>
          <w:szCs w:val="28"/>
          <w:highlight w:val="none"/>
          <w:lang w:val="en-US" w:eastAsia="zh-CN"/>
        </w:rPr>
        <w:t>委托代理人员</w:t>
      </w:r>
      <w:r>
        <w:rPr>
          <w:rFonts w:hint="eastAsia" w:ascii="宋体" w:hAnsi="宋体" w:eastAsia="宋体" w:cs="宋体"/>
          <w:b/>
          <w:bCs/>
          <w:color w:val="auto"/>
          <w:sz w:val="28"/>
          <w:szCs w:val="28"/>
          <w:highlight w:val="none"/>
          <w:lang w:eastAsia="zh-CN"/>
        </w:rPr>
        <w:t>信用承诺书</w:t>
      </w:r>
    </w:p>
    <w:p w14:paraId="1A84EAFB">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项目招投标活动中，我公司（单位）郑重作出以下信用承诺：</w:t>
      </w:r>
    </w:p>
    <w:p w14:paraId="48DED8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55E5BE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（二）不得有以下违法违规行为：1. 围标串标；以他人名义或者其他方式弄虚作假投标；出让出租资格、资质证书供他人投标；恶意竞标、强揽工程；以暴力、威胁、利诱等手段阻止或者控制其他潜在投标人参与招投标活动。2. 向招投标监督部门、交易中心、招标人、招标代理机构、评审委员会及其成员等当事主体赠送财物。3. 投标截止后至中标人确定前，修改或者撤销投标文件。4. 在被确定为中标人后无正当理由：不按照招标文件和投标文件与招标人签订合同；在签订合同时向招标人提出附加条件、或者改变投标文件的实质性内容；放弃中标；不按照招标文件的规定提交履约保证金。5. 招投标法规定的其它违法违规行为。</w:t>
      </w:r>
    </w:p>
    <w:p w14:paraId="0B0DE3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（三）自愿接受招投标监督部门和有关行政监督部门的依法检查。</w:t>
      </w:r>
    </w:p>
    <w:p w14:paraId="3854D9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（四）同意将此信用承诺纳入陕西省公共信用信息平台和榆林市公共信用信息共享平台，并上网公示，接受社会监督。</w:t>
      </w:r>
    </w:p>
    <w:p w14:paraId="55DB9A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ascii="宋体" w:hAnsi="宋体" w:eastAsia="宋体" w:cs="宋体"/>
          <w:color w:val="auto"/>
          <w:sz w:val="24"/>
          <w:szCs w:val="24"/>
          <w:highlight w:val="none"/>
        </w:rPr>
        <w:t>（五）若我公司（单位）及相关参与人员违背以上承诺事项，即被视为失信企（法人）， 依据《关于对公共资源交易领域严重失信主体开展联合惩戒的备忘录》 (发改法规［2018] 457号）， 自愿接受失信联合惩戒和依法给予的行政处罚（处理）， 并依法承担赔偿责任和刑事责任。</w:t>
      </w:r>
      <w:r>
        <w:rPr>
          <w:rFonts w:hint="eastAsia"/>
          <w:color w:val="auto"/>
          <w:highlight w:val="none"/>
          <w:lang w:val="en-US" w:eastAsia="zh-CN"/>
        </w:rPr>
        <w:t xml:space="preserve"> </w:t>
      </w:r>
    </w:p>
    <w:p w14:paraId="567B3F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color w:val="auto"/>
          <w:sz w:val="24"/>
          <w:szCs w:val="24"/>
          <w:highlight w:val="none"/>
          <w:lang w:val="en-US" w:eastAsia="zh-CN"/>
        </w:rPr>
        <w:t>承诺有效期限：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w:t>
      </w:r>
    </w:p>
    <w:p w14:paraId="65215A16">
      <w:pPr>
        <w:pStyle w:val="16"/>
        <w:spacing w:line="360" w:lineRule="auto"/>
        <w:rPr>
          <w:rFonts w:hint="default"/>
          <w:b w:val="0"/>
          <w:bCs/>
          <w:color w:val="auto"/>
          <w:sz w:val="24"/>
          <w:szCs w:val="24"/>
          <w:highlight w:val="none"/>
          <w:u w:val="single"/>
          <w:lang w:val="en-US" w:eastAsia="zh-CN"/>
        </w:rPr>
      </w:pPr>
      <w:r>
        <w:rPr>
          <w:rFonts w:hint="eastAsia"/>
          <w:b w:val="0"/>
          <w:bCs/>
          <w:color w:val="auto"/>
          <w:sz w:val="24"/>
          <w:szCs w:val="24"/>
          <w:highlight w:val="none"/>
          <w:lang w:val="en-US" w:eastAsia="zh-CN"/>
        </w:rPr>
        <w:t>投标人：</w:t>
      </w:r>
      <w:r>
        <w:rPr>
          <w:rFonts w:hint="eastAsia"/>
          <w:b w:val="0"/>
          <w:bCs/>
          <w:color w:val="auto"/>
          <w:sz w:val="24"/>
          <w:szCs w:val="24"/>
          <w:highlight w:val="none"/>
          <w:u w:val="none"/>
          <w:lang w:val="en-US" w:eastAsia="zh-CN"/>
        </w:rPr>
        <w:t xml:space="preserve"> </w:t>
      </w:r>
      <w:r>
        <w:rPr>
          <w:rFonts w:hint="eastAsia"/>
          <w:b w:val="0"/>
          <w:bCs/>
          <w:color w:val="auto"/>
          <w:sz w:val="24"/>
          <w:szCs w:val="24"/>
          <w:highlight w:val="none"/>
          <w:u w:val="single"/>
          <w:lang w:val="en-US" w:eastAsia="zh-CN"/>
        </w:rPr>
        <w:t xml:space="preserve">               </w:t>
      </w:r>
    </w:p>
    <w:p w14:paraId="4BA8D0BC">
      <w:pPr>
        <w:spacing w:line="360" w:lineRule="auto"/>
        <w:rPr>
          <w:rFonts w:hint="eastAsia" w:ascii="宋体" w:hAnsi="宋体" w:eastAsia="宋体" w:cs="宋体"/>
          <w:color w:val="auto"/>
          <w:sz w:val="24"/>
          <w:szCs w:val="24"/>
          <w:highlight w:val="none"/>
        </w:rPr>
      </w:pPr>
      <w:r>
        <w:rPr>
          <w:rFonts w:hint="eastAsia"/>
          <w:color w:val="auto"/>
          <w:sz w:val="24"/>
          <w:szCs w:val="24"/>
          <w:highlight w:val="none"/>
          <w:lang w:val="en-US" w:eastAsia="zh-CN"/>
        </w:rPr>
        <w:t>承诺人（签字）：</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承诺时间：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bookmarkEnd w:id="90"/>
    <w:bookmarkEnd w:id="91"/>
    <w:p w14:paraId="06B5B6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sectPr>
          <w:pgSz w:w="11906" w:h="16838"/>
          <w:pgMar w:top="1440" w:right="1283" w:bottom="1440" w:left="1383" w:header="1135" w:footer="1135" w:gutter="0"/>
          <w:pgNumType w:fmt="decimal"/>
          <w:cols w:space="425" w:num="1"/>
          <w:docGrid w:type="lines" w:linePitch="312" w:charSpace="0"/>
        </w:sectPr>
      </w:pPr>
      <w:bookmarkStart w:id="113" w:name="_Toc24017"/>
      <w:r>
        <w:rPr>
          <w:rFonts w:hint="eastAsia" w:ascii="宋体" w:hAnsi="宋体" w:eastAsia="宋体" w:cs="宋体"/>
          <w:color w:val="auto"/>
          <w:sz w:val="24"/>
          <w:szCs w:val="24"/>
          <w:highlight w:val="none"/>
          <w:lang w:val="en-US" w:eastAsia="zh-CN"/>
        </w:rPr>
        <w:t>注：投标人及投标人委托代理人承诺书都应在信用中国（陕西榆林）上传信用承诺书并提供截图</w:t>
      </w:r>
    </w:p>
    <w:p w14:paraId="67D0D7C9">
      <w:pPr>
        <w:rPr>
          <w:rFonts w:hint="eastAsia" w:ascii="宋体" w:hAnsi="宋体" w:eastAsia="宋体" w:cs="宋体"/>
          <w:b/>
          <w:bCs/>
          <w:color w:val="000000"/>
          <w:sz w:val="24"/>
          <w:szCs w:val="24"/>
          <w:highlight w:val="none"/>
          <w:lang w:val="en-US" w:eastAsia="zh-CN"/>
        </w:rPr>
      </w:pPr>
    </w:p>
    <w:p w14:paraId="7C2F6D62">
      <w:pPr>
        <w:tabs>
          <w:tab w:val="left" w:pos="720"/>
          <w:tab w:val="left" w:pos="8364"/>
        </w:tabs>
        <w:adjustRightInd w:val="0"/>
        <w:snapToGrid w:val="0"/>
        <w:spacing w:line="240" w:lineRule="auto"/>
        <w:jc w:val="center"/>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val="en-US" w:eastAsia="zh-CN"/>
        </w:rPr>
        <w:t>六、</w:t>
      </w:r>
      <w:bookmarkEnd w:id="113"/>
      <w:bookmarkStart w:id="114" w:name="_Toc6744"/>
      <w:bookmarkStart w:id="115" w:name="_Toc22907"/>
      <w:bookmarkStart w:id="116" w:name="_Toc6599"/>
      <w:bookmarkStart w:id="117" w:name="_Toc1903"/>
      <w:bookmarkStart w:id="118" w:name="_Toc7899"/>
      <w:bookmarkStart w:id="119" w:name="_Toc9211"/>
      <w:bookmarkStart w:id="120" w:name="_Toc363474031"/>
      <w:bookmarkStart w:id="121" w:name="_Toc20736"/>
      <w:r>
        <w:rPr>
          <w:rFonts w:hint="eastAsia" w:ascii="宋体" w:hAnsi="宋体" w:eastAsia="宋体" w:cs="宋体"/>
          <w:b/>
          <w:bCs/>
          <w:color w:val="000000"/>
          <w:sz w:val="36"/>
          <w:szCs w:val="36"/>
          <w:highlight w:val="none"/>
          <w:lang w:val="en-US" w:eastAsia="zh-CN"/>
        </w:rPr>
        <w:t>商务偏离表</w:t>
      </w:r>
      <w:bookmarkEnd w:id="114"/>
      <w:bookmarkEnd w:id="115"/>
      <w:bookmarkEnd w:id="116"/>
      <w:bookmarkEnd w:id="117"/>
    </w:p>
    <w:p w14:paraId="09DC0A5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120" w:firstLineChars="50"/>
        <w:jc w:val="both"/>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0"/>
          <w:highlight w:val="none"/>
          <w:lang w:val="en-US" w:eastAsia="zh-CN" w:bidi="ar"/>
        </w:rPr>
        <w:t>采购项目</w:t>
      </w:r>
      <w:r>
        <w:rPr>
          <w:rFonts w:hint="eastAsia" w:asciiTheme="minorEastAsia" w:hAnsiTheme="minorEastAsia" w:eastAsiaTheme="minorEastAsia" w:cstheme="minorEastAsia"/>
          <w:color w:val="auto"/>
          <w:kern w:val="2"/>
          <w:sz w:val="24"/>
          <w:szCs w:val="24"/>
          <w:highlight w:val="none"/>
          <w:lang w:val="en-US" w:eastAsia="zh-CN" w:bidi="ar"/>
        </w:rPr>
        <w:t>名称：</w:t>
      </w:r>
    </w:p>
    <w:p w14:paraId="42A2C0A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120" w:firstLineChars="50"/>
        <w:jc w:val="both"/>
        <w:textAlignment w:val="auto"/>
        <w:rPr>
          <w:rFonts w:hint="eastAsia" w:ascii="宋体" w:hAnsi="宋体" w:eastAsia="宋体" w:cs="宋体"/>
          <w:color w:val="auto"/>
          <w:sz w:val="24"/>
          <w:szCs w:val="24"/>
          <w:highlight w:val="none"/>
          <w:lang w:val="en-US"/>
        </w:rPr>
      </w:pPr>
      <w:r>
        <w:rPr>
          <w:rFonts w:hint="eastAsia" w:asciiTheme="minorEastAsia" w:hAnsiTheme="minorEastAsia" w:eastAsiaTheme="minorEastAsia" w:cstheme="minorEastAsia"/>
          <w:color w:val="auto"/>
          <w:kern w:val="2"/>
          <w:sz w:val="24"/>
          <w:szCs w:val="24"/>
          <w:highlight w:val="none"/>
          <w:lang w:val="en-US" w:eastAsia="zh-CN" w:bidi="ar"/>
        </w:rPr>
        <w:t>采购项目编号</w:t>
      </w:r>
      <w:r>
        <w:rPr>
          <w:rFonts w:hint="eastAsia" w:ascii="宋体" w:hAnsi="宋体" w:eastAsia="宋体" w:cs="宋体"/>
          <w:color w:val="auto"/>
          <w:kern w:val="2"/>
          <w:sz w:val="24"/>
          <w:szCs w:val="20"/>
          <w:highlight w:val="none"/>
          <w:lang w:val="en-US" w:eastAsia="zh-CN" w:bidi="ar"/>
        </w:rPr>
        <w:t>：</w:t>
      </w:r>
    </w:p>
    <w:tbl>
      <w:tblPr>
        <w:tblStyle w:val="4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fixed"/>
        <w:tblCellMar>
          <w:top w:w="0" w:type="dxa"/>
          <w:left w:w="28" w:type="dxa"/>
          <w:bottom w:w="0" w:type="dxa"/>
          <w:right w:w="28" w:type="dxa"/>
        </w:tblCellMar>
      </w:tblPr>
      <w:tblGrid>
        <w:gridCol w:w="1301"/>
        <w:gridCol w:w="2293"/>
        <w:gridCol w:w="2391"/>
        <w:gridCol w:w="1367"/>
        <w:gridCol w:w="1440"/>
      </w:tblGrid>
      <w:tr w14:paraId="3CCD7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707A83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0"/>
                <w:highlight w:val="none"/>
                <w:lang w:val="en-US"/>
              </w:rPr>
            </w:pPr>
            <w:r>
              <w:rPr>
                <w:rFonts w:hint="eastAsia" w:ascii="宋体" w:hAnsi="宋体" w:eastAsia="宋体" w:cs="宋体"/>
                <w:b/>
                <w:bCs w:val="0"/>
                <w:color w:val="auto"/>
                <w:kern w:val="2"/>
                <w:sz w:val="24"/>
                <w:szCs w:val="20"/>
                <w:highlight w:val="none"/>
                <w:lang w:val="en-US" w:eastAsia="zh-CN" w:bidi="ar"/>
              </w:rPr>
              <w:t>序号</w:t>
            </w: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167ED0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0"/>
                <w:highlight w:val="none"/>
                <w:lang w:val="en-US"/>
              </w:rPr>
            </w:pPr>
            <w:r>
              <w:rPr>
                <w:rFonts w:hint="eastAsia" w:ascii="宋体" w:hAnsi="宋体" w:eastAsia="宋体" w:cs="宋体"/>
                <w:b/>
                <w:bCs w:val="0"/>
                <w:color w:val="auto"/>
                <w:kern w:val="2"/>
                <w:sz w:val="24"/>
                <w:szCs w:val="20"/>
                <w:highlight w:val="none"/>
                <w:lang w:val="en-US" w:eastAsia="zh-CN" w:bidi="ar"/>
              </w:rPr>
              <w:t>招标文件商务要求</w:t>
            </w: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D0834E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0"/>
                <w:highlight w:val="none"/>
                <w:lang w:val="en-US"/>
              </w:rPr>
            </w:pPr>
            <w:r>
              <w:rPr>
                <w:rFonts w:hint="eastAsia" w:ascii="宋体" w:hAnsi="宋体" w:eastAsia="宋体" w:cs="宋体"/>
                <w:b/>
                <w:bCs w:val="0"/>
                <w:color w:val="auto"/>
                <w:kern w:val="2"/>
                <w:sz w:val="24"/>
                <w:szCs w:val="20"/>
                <w:highlight w:val="none"/>
                <w:lang w:val="en-US" w:eastAsia="zh-CN" w:bidi="ar"/>
              </w:rPr>
              <w:t>投标文件商务响应</w:t>
            </w: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8D37CA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0"/>
                <w:highlight w:val="none"/>
                <w:lang w:val="en-US"/>
              </w:rPr>
            </w:pPr>
            <w:r>
              <w:rPr>
                <w:rFonts w:hint="eastAsia" w:ascii="宋体" w:hAnsi="宋体" w:eastAsia="宋体" w:cs="宋体"/>
                <w:b/>
                <w:bCs w:val="0"/>
                <w:color w:val="auto"/>
                <w:kern w:val="2"/>
                <w:sz w:val="24"/>
                <w:szCs w:val="20"/>
                <w:highlight w:val="none"/>
                <w:lang w:val="en-US" w:eastAsia="zh-CN" w:bidi="ar"/>
              </w:rPr>
              <w:t>偏离说明</w:t>
            </w: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C6D8CE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rPr>
              <w:t>备注</w:t>
            </w:r>
          </w:p>
        </w:tc>
      </w:tr>
      <w:tr w14:paraId="09844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D6FC27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0E97FF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8592A9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308411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20673E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4951A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D8306C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701058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19614A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9FAAAC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8C5630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4CB2E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2C2B2C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07DA26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472D91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F970C4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4FF945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3C6DB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3EC9CA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9DA98C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109C75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2E1322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669C67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6020A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C651A4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CBF2C0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D268BA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070F6E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B44D7C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128A4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F9D0C4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1FAA1F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35713B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B65C48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AD6DA8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5932E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4C7DF1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B77068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64A07B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A8593C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E7EFF7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24CC4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DC10E5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FE801A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5832A2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4BB95E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DB1F4C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7874F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B8D675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28FB52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7FD156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B3D154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73F68C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22EC6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CBAF68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2FEEB7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DBD7A2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87C857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6B28EE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11A3D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90D6C4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700FCC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55FB02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2996BF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5ACCC6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684CE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2FB9C8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173BEE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5C678D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617D2A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380549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bl>
    <w:p w14:paraId="3A353A6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
          <w:color w:val="auto"/>
          <w:sz w:val="28"/>
          <w:szCs w:val="28"/>
          <w:highlight w:val="none"/>
          <w:lang w:val="en-US"/>
        </w:rPr>
      </w:pPr>
      <w:r>
        <w:rPr>
          <w:rFonts w:hint="eastAsia" w:ascii="宋体" w:hAnsi="宋体" w:eastAsia="宋体" w:cs="宋体"/>
          <w:color w:val="auto"/>
          <w:kern w:val="2"/>
          <w:sz w:val="24"/>
          <w:szCs w:val="20"/>
          <w:highlight w:val="none"/>
          <w:lang w:val="en-US" w:eastAsia="zh-CN" w:bidi="ar"/>
        </w:rPr>
        <w:t>声明：</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应按照</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中的</w:t>
      </w:r>
      <w:r>
        <w:rPr>
          <w:rFonts w:hint="eastAsia" w:ascii="宋体" w:hAnsi="宋体" w:eastAsia="宋体" w:cs="宋体"/>
          <w:color w:val="auto"/>
          <w:sz w:val="24"/>
          <w:highlight w:val="none"/>
          <w:lang w:eastAsia="zh-CN"/>
        </w:rPr>
        <w:t>商务要求</w:t>
      </w:r>
      <w:r>
        <w:rPr>
          <w:rFonts w:hint="eastAsia" w:ascii="宋体" w:hAnsi="宋体" w:eastAsia="宋体" w:cs="宋体"/>
          <w:color w:val="auto"/>
          <w:sz w:val="24"/>
          <w:highlight w:val="none"/>
        </w:rPr>
        <w:t>逐项响应</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偏离说明填写：优于、等于或低于。</w:t>
      </w:r>
    </w:p>
    <w:p w14:paraId="00A89F43">
      <w:pPr>
        <w:keepNext w:val="0"/>
        <w:keepLines w:val="0"/>
        <w:widowControl w:val="0"/>
        <w:suppressLineNumbers w:val="0"/>
        <w:spacing w:before="0" w:beforeAutospacing="0" w:after="0" w:afterAutospacing="0" w:line="440" w:lineRule="exact"/>
        <w:ind w:left="3259" w:leftChars="1552" w:right="0"/>
        <w:jc w:val="both"/>
        <w:rPr>
          <w:rFonts w:hint="eastAsia" w:ascii="宋体" w:hAnsi="宋体" w:eastAsia="宋体" w:cs="宋体"/>
          <w:color w:val="auto"/>
          <w:sz w:val="24"/>
          <w:szCs w:val="24"/>
          <w:highlight w:val="none"/>
          <w:lang w:val="en-US"/>
        </w:rPr>
      </w:pPr>
    </w:p>
    <w:p w14:paraId="65B31520">
      <w:pPr>
        <w:keepNext w:val="0"/>
        <w:keepLines w:val="0"/>
        <w:widowControl w:val="0"/>
        <w:suppressLineNumbers w:val="0"/>
        <w:spacing w:before="0" w:beforeAutospacing="0" w:after="0" w:afterAutospacing="0" w:line="440" w:lineRule="exact"/>
        <w:ind w:left="3259" w:leftChars="1552"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法定代表人/单位负责人/或被授权人签字：</w:t>
      </w:r>
      <w:r>
        <w:rPr>
          <w:rFonts w:hint="eastAsia" w:ascii="宋体" w:hAnsi="宋体" w:eastAsia="宋体" w:cs="宋体"/>
          <w:color w:val="auto"/>
          <w:kern w:val="2"/>
          <w:sz w:val="24"/>
          <w:szCs w:val="24"/>
          <w:highlight w:val="none"/>
          <w:u w:val="single"/>
          <w:lang w:val="en-US" w:eastAsia="zh-CN" w:bidi="ar"/>
        </w:rPr>
        <w:t xml:space="preserve">         </w:t>
      </w:r>
    </w:p>
    <w:p w14:paraId="57BD7437">
      <w:pPr>
        <w:keepNext w:val="0"/>
        <w:keepLines w:val="0"/>
        <w:widowControl w:val="0"/>
        <w:suppressLineNumbers w:val="0"/>
        <w:spacing w:before="0" w:beforeAutospacing="0" w:after="0" w:afterAutospacing="0" w:line="520" w:lineRule="exact"/>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 xml:space="preserve">                           投标人名称（公章）：</w:t>
      </w:r>
      <w:r>
        <w:rPr>
          <w:rFonts w:hint="eastAsia" w:ascii="宋体" w:hAnsi="宋体" w:eastAsia="宋体" w:cs="宋体"/>
          <w:color w:val="auto"/>
          <w:kern w:val="2"/>
          <w:sz w:val="24"/>
          <w:szCs w:val="24"/>
          <w:highlight w:val="none"/>
          <w:u w:val="single"/>
          <w:lang w:val="en-US" w:eastAsia="zh-CN" w:bidi="ar"/>
        </w:rPr>
        <w:t xml:space="preserve">             </w:t>
      </w:r>
    </w:p>
    <w:p w14:paraId="64F6BF01">
      <w:pPr>
        <w:keepNext w:val="0"/>
        <w:keepLines w:val="0"/>
        <w:widowControl w:val="0"/>
        <w:suppressLineNumbers w:val="0"/>
        <w:spacing w:before="0" w:beforeAutospacing="0" w:after="0" w:afterAutospacing="0" w:line="440" w:lineRule="exact"/>
        <w:ind w:left="3259" w:leftChars="1552" w:right="0"/>
        <w:jc w:val="both"/>
        <w:rPr>
          <w:rFonts w:hint="eastAsia" w:ascii="宋体" w:hAnsi="宋体" w:eastAsia="宋体" w:cs="宋体"/>
          <w:color w:val="auto"/>
          <w:kern w:val="2"/>
          <w:sz w:val="24"/>
          <w:szCs w:val="24"/>
          <w:highlight w:val="none"/>
          <w:u w:val="single"/>
          <w:lang w:val="en-US" w:eastAsia="zh-CN" w:bidi="ar"/>
        </w:rPr>
      </w:pPr>
      <w:r>
        <w:rPr>
          <w:rFonts w:hint="eastAsia" w:ascii="宋体" w:hAnsi="宋体" w:eastAsia="宋体" w:cs="宋体"/>
          <w:color w:val="auto"/>
          <w:kern w:val="2"/>
          <w:sz w:val="24"/>
          <w:szCs w:val="24"/>
          <w:highlight w:val="none"/>
          <w:lang w:val="en-US" w:eastAsia="zh-CN" w:bidi="ar"/>
        </w:rPr>
        <w:t>日      期：</w:t>
      </w:r>
      <w:r>
        <w:rPr>
          <w:rFonts w:hint="eastAsia" w:ascii="宋体" w:hAnsi="宋体" w:eastAsia="宋体" w:cs="宋体"/>
          <w:color w:val="auto"/>
          <w:kern w:val="2"/>
          <w:sz w:val="24"/>
          <w:szCs w:val="24"/>
          <w:highlight w:val="none"/>
          <w:u w:val="single"/>
          <w:lang w:val="en-US" w:eastAsia="zh-CN" w:bidi="ar"/>
        </w:rPr>
        <w:t xml:space="preserve">              </w:t>
      </w:r>
    </w:p>
    <w:p w14:paraId="61E184E2">
      <w:pPr>
        <w:tabs>
          <w:tab w:val="left" w:pos="720"/>
          <w:tab w:val="left" w:pos="8364"/>
        </w:tabs>
        <w:adjustRightInd w:val="0"/>
        <w:snapToGrid w:val="0"/>
        <w:spacing w:line="240" w:lineRule="auto"/>
        <w:jc w:val="center"/>
        <w:rPr>
          <w:rFonts w:hint="eastAsia" w:ascii="宋体" w:hAnsi="宋体" w:eastAsia="宋体" w:cs="宋体"/>
          <w:b/>
          <w:bCs/>
          <w:color w:val="000000"/>
          <w:sz w:val="36"/>
          <w:szCs w:val="36"/>
          <w:highlight w:val="none"/>
          <w:lang w:eastAsia="zh-CN"/>
        </w:rPr>
      </w:pPr>
    </w:p>
    <w:p w14:paraId="1FD712E5">
      <w:pPr>
        <w:tabs>
          <w:tab w:val="left" w:pos="720"/>
          <w:tab w:val="left" w:pos="8364"/>
        </w:tabs>
        <w:adjustRightInd w:val="0"/>
        <w:snapToGrid w:val="0"/>
        <w:spacing w:line="240" w:lineRule="auto"/>
        <w:jc w:val="center"/>
        <w:rPr>
          <w:rFonts w:hint="eastAsia" w:ascii="宋体" w:hAnsi="宋体" w:eastAsia="宋体" w:cs="宋体"/>
          <w:b/>
          <w:bCs/>
          <w:color w:val="000000"/>
          <w:sz w:val="36"/>
          <w:szCs w:val="36"/>
          <w:highlight w:val="none"/>
          <w:lang w:eastAsia="zh-CN"/>
        </w:rPr>
      </w:pPr>
    </w:p>
    <w:p w14:paraId="6B63E9A2">
      <w:pPr>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br w:type="page"/>
      </w:r>
    </w:p>
    <w:p w14:paraId="2BFD6A61">
      <w:pPr>
        <w:tabs>
          <w:tab w:val="left" w:pos="720"/>
          <w:tab w:val="left" w:pos="8364"/>
        </w:tabs>
        <w:adjustRightInd w:val="0"/>
        <w:snapToGrid w:val="0"/>
        <w:spacing w:line="240" w:lineRule="auto"/>
        <w:jc w:val="center"/>
        <w:rPr>
          <w:rFonts w:hint="eastAsia"/>
        </w:rPr>
      </w:pPr>
      <w:r>
        <w:rPr>
          <w:rFonts w:hint="eastAsia" w:ascii="宋体" w:hAnsi="宋体" w:eastAsia="宋体" w:cs="宋体"/>
          <w:b/>
          <w:bCs/>
          <w:color w:val="000000"/>
          <w:sz w:val="36"/>
          <w:szCs w:val="36"/>
          <w:highlight w:val="none"/>
          <w:lang w:eastAsia="zh-CN"/>
        </w:rPr>
        <w:t>七、技术</w:t>
      </w:r>
      <w:r>
        <w:rPr>
          <w:rFonts w:hint="eastAsia" w:ascii="宋体" w:hAnsi="宋体" w:eastAsia="宋体" w:cs="宋体"/>
          <w:b/>
          <w:bCs/>
          <w:color w:val="000000"/>
          <w:sz w:val="36"/>
          <w:szCs w:val="36"/>
          <w:highlight w:val="none"/>
        </w:rPr>
        <w:t>响应偏离表</w:t>
      </w:r>
    </w:p>
    <w:p w14:paraId="7217D927">
      <w:pPr>
        <w:pStyle w:val="16"/>
        <w:ind w:firstLine="240" w:firstLineChars="100"/>
        <w:rPr>
          <w:rFonts w:hint="eastAsia" w:ascii="宋体" w:hAnsi="宋体" w:eastAsia="宋体" w:cs="宋体"/>
          <w:color w:val="000000"/>
          <w:kern w:val="0"/>
          <w:sz w:val="24"/>
          <w:szCs w:val="24"/>
          <w:highlight w:val="none"/>
          <w:lang w:val="zh-CN"/>
        </w:rPr>
      </w:pPr>
      <w:r>
        <w:rPr>
          <w:rFonts w:hint="eastAsia" w:ascii="宋体" w:hAnsi="宋体" w:eastAsia="宋体" w:cs="宋体"/>
          <w:color w:val="000000"/>
          <w:kern w:val="0"/>
          <w:sz w:val="24"/>
          <w:szCs w:val="24"/>
          <w:highlight w:val="none"/>
          <w:lang w:val="zh-CN"/>
        </w:rPr>
        <w:t>项目名称：</w:t>
      </w:r>
    </w:p>
    <w:p w14:paraId="6702E3B9">
      <w:pPr>
        <w:pStyle w:val="16"/>
        <w:ind w:firstLine="240" w:firstLineChars="100"/>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val="zh-CN"/>
        </w:rPr>
        <w:t>项目编号：</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1704"/>
        <w:gridCol w:w="1466"/>
        <w:gridCol w:w="3103"/>
        <w:gridCol w:w="1587"/>
      </w:tblGrid>
      <w:tr w14:paraId="6934C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60" w:type="dxa"/>
            <w:noWrap w:val="0"/>
            <w:vAlign w:val="center"/>
          </w:tcPr>
          <w:p w14:paraId="258F793E">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序号</w:t>
            </w:r>
          </w:p>
        </w:tc>
        <w:tc>
          <w:tcPr>
            <w:tcW w:w="1704" w:type="dxa"/>
            <w:noWrap w:val="0"/>
            <w:vAlign w:val="center"/>
          </w:tcPr>
          <w:p w14:paraId="05B80B32">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招标文件</w:t>
            </w:r>
          </w:p>
          <w:p w14:paraId="799BD64A">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条目号</w:t>
            </w:r>
          </w:p>
        </w:tc>
        <w:tc>
          <w:tcPr>
            <w:tcW w:w="1466" w:type="dxa"/>
            <w:noWrap w:val="0"/>
            <w:vAlign w:val="center"/>
          </w:tcPr>
          <w:p w14:paraId="3B4F58FA">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招标要求</w:t>
            </w:r>
          </w:p>
        </w:tc>
        <w:tc>
          <w:tcPr>
            <w:tcW w:w="3103" w:type="dxa"/>
            <w:noWrap w:val="0"/>
            <w:vAlign w:val="center"/>
          </w:tcPr>
          <w:p w14:paraId="22EFC229">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投标应答</w:t>
            </w:r>
          </w:p>
        </w:tc>
        <w:tc>
          <w:tcPr>
            <w:tcW w:w="1587" w:type="dxa"/>
            <w:noWrap w:val="0"/>
            <w:vAlign w:val="center"/>
          </w:tcPr>
          <w:p w14:paraId="6B4BAA11">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响应/偏离</w:t>
            </w:r>
          </w:p>
        </w:tc>
      </w:tr>
      <w:tr w14:paraId="2C89B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60" w:type="dxa"/>
            <w:noWrap w:val="0"/>
            <w:vAlign w:val="top"/>
          </w:tcPr>
          <w:p w14:paraId="76B4CB7A">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704" w:type="dxa"/>
            <w:noWrap w:val="0"/>
            <w:vAlign w:val="top"/>
          </w:tcPr>
          <w:p w14:paraId="3EBB2713">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466" w:type="dxa"/>
            <w:noWrap w:val="0"/>
            <w:vAlign w:val="top"/>
          </w:tcPr>
          <w:p w14:paraId="7DC80856">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3103" w:type="dxa"/>
            <w:noWrap w:val="0"/>
            <w:vAlign w:val="top"/>
          </w:tcPr>
          <w:p w14:paraId="53EC5C5D">
            <w:pPr>
              <w:keepNext w:val="0"/>
              <w:keepLines w:val="0"/>
              <w:suppressLineNumbers w:val="0"/>
              <w:spacing w:before="0" w:beforeAutospacing="0" w:after="0" w:afterAutospacing="0" w:line="400" w:lineRule="exact"/>
              <w:ind w:left="422" w:right="0" w:hanging="316" w:hangingChars="132"/>
              <w:jc w:val="center"/>
              <w:rPr>
                <w:rFonts w:hint="eastAsia" w:ascii="宋体" w:hAnsi="宋体" w:eastAsia="宋体" w:cs="宋体"/>
                <w:color w:val="000000"/>
                <w:sz w:val="24"/>
                <w:szCs w:val="24"/>
                <w:highlight w:val="none"/>
              </w:rPr>
            </w:pPr>
          </w:p>
        </w:tc>
        <w:tc>
          <w:tcPr>
            <w:tcW w:w="1587" w:type="dxa"/>
            <w:noWrap w:val="0"/>
            <w:vAlign w:val="top"/>
          </w:tcPr>
          <w:p w14:paraId="6090FEFA">
            <w:pPr>
              <w:keepNext w:val="0"/>
              <w:keepLines w:val="0"/>
              <w:suppressLineNumbers w:val="0"/>
              <w:spacing w:before="0" w:beforeAutospacing="0" w:after="0" w:afterAutospacing="0" w:line="400" w:lineRule="exact"/>
              <w:ind w:left="422" w:right="0" w:hanging="316" w:hangingChars="132"/>
              <w:jc w:val="center"/>
              <w:rPr>
                <w:rFonts w:hint="eastAsia" w:ascii="宋体" w:hAnsi="宋体" w:eastAsia="宋体" w:cs="宋体"/>
                <w:color w:val="000000"/>
                <w:sz w:val="24"/>
                <w:szCs w:val="24"/>
                <w:highlight w:val="none"/>
              </w:rPr>
            </w:pPr>
          </w:p>
        </w:tc>
      </w:tr>
      <w:tr w14:paraId="0E82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60" w:type="dxa"/>
            <w:noWrap w:val="0"/>
            <w:vAlign w:val="top"/>
          </w:tcPr>
          <w:p w14:paraId="74128E2A">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704" w:type="dxa"/>
            <w:noWrap w:val="0"/>
            <w:vAlign w:val="top"/>
          </w:tcPr>
          <w:p w14:paraId="2C5E6934">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466" w:type="dxa"/>
            <w:noWrap w:val="0"/>
            <w:vAlign w:val="top"/>
          </w:tcPr>
          <w:p w14:paraId="4D51CA73">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3103" w:type="dxa"/>
            <w:noWrap w:val="0"/>
            <w:vAlign w:val="top"/>
          </w:tcPr>
          <w:p w14:paraId="30FC8C17">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587" w:type="dxa"/>
            <w:noWrap w:val="0"/>
            <w:vAlign w:val="top"/>
          </w:tcPr>
          <w:p w14:paraId="3E488233">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r>
      <w:tr w14:paraId="04BDB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60" w:type="dxa"/>
            <w:noWrap w:val="0"/>
            <w:vAlign w:val="top"/>
          </w:tcPr>
          <w:p w14:paraId="0D28EF8A">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704" w:type="dxa"/>
            <w:noWrap w:val="0"/>
            <w:vAlign w:val="top"/>
          </w:tcPr>
          <w:p w14:paraId="514ED5C1">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466" w:type="dxa"/>
            <w:noWrap w:val="0"/>
            <w:vAlign w:val="top"/>
          </w:tcPr>
          <w:p w14:paraId="2FCA13DA">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3103" w:type="dxa"/>
            <w:noWrap w:val="0"/>
            <w:vAlign w:val="top"/>
          </w:tcPr>
          <w:p w14:paraId="0ED71926">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587" w:type="dxa"/>
            <w:noWrap w:val="0"/>
            <w:vAlign w:val="top"/>
          </w:tcPr>
          <w:p w14:paraId="7C17808A">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r>
      <w:tr w14:paraId="6D964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jc w:val="center"/>
        </w:trPr>
        <w:tc>
          <w:tcPr>
            <w:tcW w:w="960" w:type="dxa"/>
            <w:noWrap w:val="0"/>
            <w:vAlign w:val="top"/>
          </w:tcPr>
          <w:p w14:paraId="0DCC684B">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704" w:type="dxa"/>
            <w:noWrap w:val="0"/>
            <w:vAlign w:val="top"/>
          </w:tcPr>
          <w:p w14:paraId="4046C444">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466" w:type="dxa"/>
            <w:noWrap w:val="0"/>
            <w:vAlign w:val="top"/>
          </w:tcPr>
          <w:p w14:paraId="5A45C4A2">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3103" w:type="dxa"/>
            <w:noWrap w:val="0"/>
            <w:vAlign w:val="top"/>
          </w:tcPr>
          <w:p w14:paraId="629E357A">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587" w:type="dxa"/>
            <w:noWrap w:val="0"/>
            <w:vAlign w:val="top"/>
          </w:tcPr>
          <w:p w14:paraId="75119A90">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r>
    </w:tbl>
    <w:p w14:paraId="61EA9FA9">
      <w:pPr>
        <w:adjustRightInd w:val="0"/>
        <w:spacing w:line="400" w:lineRule="exact"/>
        <w:ind w:firstLine="420" w:firstLineChars="175"/>
        <w:jc w:val="left"/>
        <w:rPr>
          <w:rFonts w:hint="eastAsia" w:ascii="宋体" w:hAnsi="宋体" w:eastAsia="宋体" w:cs="宋体"/>
          <w:bCs/>
          <w:color w:val="000000"/>
          <w:sz w:val="24"/>
          <w:szCs w:val="24"/>
          <w:highlight w:val="none"/>
        </w:rPr>
      </w:pPr>
    </w:p>
    <w:p w14:paraId="6171F4F7">
      <w:pPr>
        <w:spacing w:line="400" w:lineRule="exact"/>
        <w:rPr>
          <w:rFonts w:hint="eastAsia" w:ascii="宋体" w:hAnsi="宋体" w:eastAsia="宋体" w:cs="宋体"/>
          <w:color w:val="000000"/>
          <w:sz w:val="24"/>
          <w:szCs w:val="24"/>
          <w:highlight w:val="none"/>
        </w:rPr>
      </w:pPr>
    </w:p>
    <w:p w14:paraId="1B1BD261">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注：1.投标投标人须对</w:t>
      </w:r>
      <w:r>
        <w:rPr>
          <w:rFonts w:hint="eastAsia" w:ascii="宋体" w:hAnsi="宋体" w:eastAsia="宋体" w:cs="宋体"/>
          <w:b/>
          <w:bCs/>
          <w:color w:val="000000"/>
          <w:sz w:val="24"/>
          <w:szCs w:val="24"/>
          <w:highlight w:val="none"/>
          <w:lang w:eastAsia="zh-CN"/>
        </w:rPr>
        <w:t>技术要求</w:t>
      </w:r>
      <w:r>
        <w:rPr>
          <w:rFonts w:hint="eastAsia" w:ascii="宋体" w:hAnsi="宋体" w:eastAsia="宋体" w:cs="宋体"/>
          <w:b/>
          <w:bCs/>
          <w:color w:val="000000"/>
          <w:sz w:val="24"/>
          <w:szCs w:val="24"/>
          <w:highlight w:val="none"/>
        </w:rPr>
        <w:t>条款逐条响应，并保证响应的真实性。</w:t>
      </w:r>
    </w:p>
    <w:p w14:paraId="445D2788">
      <w:pPr>
        <w:spacing w:line="400" w:lineRule="exact"/>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2.投标投标人未按要求响应的，漏项的，自行承担被视为无效投标文件的风险。</w:t>
      </w:r>
    </w:p>
    <w:p w14:paraId="56F95939">
      <w:pPr>
        <w:spacing w:line="400" w:lineRule="exact"/>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3.</w:t>
      </w:r>
      <w:r>
        <w:rPr>
          <w:rFonts w:hint="eastAsia" w:ascii="宋体" w:hAnsi="宋体" w:eastAsia="宋体" w:cs="宋体"/>
          <w:b/>
          <w:bCs/>
          <w:color w:val="000000"/>
          <w:sz w:val="24"/>
          <w:szCs w:val="24"/>
          <w:highlight w:val="none"/>
          <w:lang w:eastAsia="zh-CN"/>
        </w:rPr>
        <w:t>本项目技术要求</w:t>
      </w:r>
      <w:r>
        <w:rPr>
          <w:rFonts w:hint="eastAsia" w:ascii="宋体" w:hAnsi="宋体" w:eastAsia="宋体" w:cs="宋体"/>
          <w:b/>
          <w:bCs/>
          <w:color w:val="000000"/>
          <w:sz w:val="24"/>
          <w:szCs w:val="24"/>
          <w:highlight w:val="none"/>
        </w:rPr>
        <w:t>条款不允许负偏离。</w:t>
      </w:r>
    </w:p>
    <w:p w14:paraId="2DCBB40A">
      <w:pPr>
        <w:tabs>
          <w:tab w:val="left" w:pos="720"/>
          <w:tab w:val="left" w:pos="8364"/>
        </w:tabs>
        <w:adjustRightInd w:val="0"/>
        <w:snapToGrid w:val="0"/>
        <w:spacing w:line="360" w:lineRule="auto"/>
        <w:jc w:val="center"/>
        <w:rPr>
          <w:rFonts w:hint="eastAsia" w:ascii="宋体" w:hAnsi="宋体" w:eastAsia="宋体" w:cs="宋体"/>
          <w:b/>
          <w:bCs/>
          <w:color w:val="000000"/>
          <w:sz w:val="24"/>
          <w:szCs w:val="24"/>
          <w:highlight w:val="none"/>
        </w:rPr>
      </w:pPr>
    </w:p>
    <w:p w14:paraId="754D28FC">
      <w:pPr>
        <w:pStyle w:val="16"/>
        <w:rPr>
          <w:rFonts w:hint="eastAsia" w:ascii="宋体" w:hAnsi="宋体" w:eastAsia="宋体" w:cs="宋体"/>
          <w:color w:val="000000"/>
          <w:sz w:val="24"/>
          <w:szCs w:val="24"/>
          <w:highlight w:val="none"/>
        </w:rPr>
      </w:pPr>
    </w:p>
    <w:p w14:paraId="42AF14C0">
      <w:pPr>
        <w:spacing w:line="600" w:lineRule="auto"/>
        <w:ind w:firstLine="3120" w:firstLineChars="13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投标人（单位公章）： </w:t>
      </w:r>
      <w:r>
        <w:rPr>
          <w:rFonts w:hint="eastAsia" w:ascii="宋体" w:hAnsi="宋体" w:eastAsia="宋体" w:cs="宋体"/>
          <w:color w:val="000000"/>
          <w:sz w:val="24"/>
          <w:szCs w:val="24"/>
          <w:highlight w:val="none"/>
          <w:u w:val="single"/>
        </w:rPr>
        <w:t xml:space="preserve">                     </w:t>
      </w:r>
    </w:p>
    <w:p w14:paraId="5E56EB4F">
      <w:pPr>
        <w:spacing w:line="600" w:lineRule="auto"/>
        <w:ind w:firstLine="3120" w:firstLineChars="13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法定代表人或其授权委托人（签字或盖章）：</w:t>
      </w:r>
      <w:r>
        <w:rPr>
          <w:rFonts w:hint="eastAsia" w:ascii="宋体" w:hAnsi="宋体" w:eastAsia="宋体" w:cs="宋体"/>
          <w:color w:val="000000"/>
          <w:sz w:val="24"/>
          <w:szCs w:val="24"/>
          <w:highlight w:val="none"/>
          <w:u w:val="single"/>
        </w:rPr>
        <w:t xml:space="preserve">              </w:t>
      </w:r>
    </w:p>
    <w:p w14:paraId="42344EA2">
      <w:pPr>
        <w:spacing w:line="600" w:lineRule="auto"/>
        <w:ind w:firstLine="3120" w:firstLineChars="1300"/>
        <w:rPr>
          <w:rFonts w:hint="eastAsia"/>
          <w:lang w:val="en-US"/>
        </w:rPr>
      </w:pPr>
      <w:r>
        <w:rPr>
          <w:rFonts w:hint="eastAsia" w:ascii="宋体" w:hAnsi="宋体" w:eastAsia="宋体" w:cs="宋体"/>
          <w:color w:val="000000"/>
          <w:sz w:val="24"/>
          <w:szCs w:val="24"/>
          <w:highlight w:val="none"/>
          <w:lang w:val="zh-CN"/>
        </w:rPr>
        <w:t>日</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期：</w:t>
      </w:r>
    </w:p>
    <w:p w14:paraId="23802C19">
      <w:pPr>
        <w:pStyle w:val="3"/>
        <w:bidi w:val="0"/>
        <w:jc w:val="center"/>
        <w:rPr>
          <w:rFonts w:hint="default"/>
          <w:color w:val="auto"/>
          <w:lang w:val="en-US" w:eastAsia="zh-CN"/>
        </w:rPr>
      </w:pPr>
      <w:bookmarkStart w:id="122" w:name="_Toc6481"/>
      <w:bookmarkStart w:id="123" w:name="_Toc6671"/>
      <w:bookmarkStart w:id="124" w:name="_Toc29507"/>
      <w:r>
        <w:rPr>
          <w:rFonts w:hint="eastAsia"/>
          <w:color w:val="auto"/>
          <w:lang w:val="en-US" w:eastAsia="zh-CN"/>
        </w:rPr>
        <w:t>第三部分 响应方案</w:t>
      </w:r>
      <w:bookmarkEnd w:id="122"/>
      <w:bookmarkEnd w:id="123"/>
      <w:bookmarkEnd w:id="124"/>
    </w:p>
    <w:p w14:paraId="57B62C6D">
      <w:pPr>
        <w:pStyle w:val="3"/>
        <w:bidi w:val="0"/>
        <w:jc w:val="center"/>
        <w:rPr>
          <w:rFonts w:hint="eastAsia"/>
          <w:color w:val="auto"/>
          <w:lang w:val="en-US" w:eastAsia="zh-CN"/>
        </w:rPr>
      </w:pPr>
      <w:bookmarkStart w:id="125" w:name="_Toc15334"/>
      <w:bookmarkStart w:id="126" w:name="_Toc25301"/>
      <w:bookmarkStart w:id="127" w:name="_Toc24023"/>
      <w:r>
        <w:rPr>
          <w:rFonts w:hint="eastAsia"/>
          <w:color w:val="auto"/>
          <w:lang w:val="en-US" w:eastAsia="zh-CN"/>
        </w:rPr>
        <w:t>一、供应商性质及其概况</w:t>
      </w:r>
      <w:bookmarkEnd w:id="125"/>
      <w:bookmarkEnd w:id="126"/>
      <w:bookmarkEnd w:id="127"/>
    </w:p>
    <w:p w14:paraId="2420B310">
      <w:pPr>
        <w:widowControl/>
        <w:spacing w:before="156" w:beforeLines="50"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（一）供应商基本信息</w:t>
      </w:r>
    </w:p>
    <w:p w14:paraId="2CB56BFA">
      <w:pPr>
        <w:widowControl/>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如设立时间、隶属关系、经营范围、资质等级及单位人员情况。</w:t>
      </w:r>
    </w:p>
    <w:p w14:paraId="7B6786B1">
      <w:pPr>
        <w:widowControl/>
        <w:spacing w:before="156" w:beforeLines="50"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（二）供应商性质</w:t>
      </w:r>
    </w:p>
    <w:p w14:paraId="30FFBA22">
      <w:pPr>
        <w:widowControl/>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中小企业、残疾人福利性单位投标时，应提供声明函（按下文给定格式）。未提供或未按给定格式提供</w:t>
      </w:r>
      <w:r>
        <w:rPr>
          <w:rFonts w:hint="eastAsia" w:ascii="宋体" w:hAnsi="宋体" w:eastAsia="宋体" w:cs="宋体"/>
          <w:b/>
          <w:bCs/>
          <w:color w:val="auto"/>
          <w:sz w:val="24"/>
          <w:szCs w:val="24"/>
        </w:rPr>
        <w:t>声明函</w:t>
      </w:r>
      <w:r>
        <w:rPr>
          <w:rFonts w:hint="eastAsia" w:ascii="宋体" w:hAnsi="宋体" w:eastAsia="宋体" w:cs="宋体"/>
          <w:color w:val="auto"/>
          <w:sz w:val="24"/>
          <w:szCs w:val="24"/>
        </w:rPr>
        <w:t>的，其投标产品中的小型、微型企业产品、残疾人福利性单位生产的产品将不能享受</w:t>
      </w:r>
      <w:r>
        <w:rPr>
          <w:rFonts w:hint="eastAsia" w:ascii="宋体" w:hAnsi="宋体" w:eastAsia="宋体" w:cs="宋体"/>
          <w:color w:val="auto"/>
          <w:sz w:val="24"/>
          <w:szCs w:val="24"/>
          <w:lang w:eastAsia="zh-CN"/>
        </w:rPr>
        <w:t>招标</w:t>
      </w:r>
      <w:r>
        <w:rPr>
          <w:rFonts w:hint="eastAsia" w:ascii="宋体" w:hAnsi="宋体" w:eastAsia="宋体" w:cs="宋体"/>
          <w:color w:val="auto"/>
          <w:sz w:val="24"/>
          <w:szCs w:val="24"/>
        </w:rPr>
        <w:t>文件规定的价格扣除，但不影响投标文件的有效性。</w:t>
      </w:r>
    </w:p>
    <w:p w14:paraId="52C081E0">
      <w:pPr>
        <w:widowControl/>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监狱企业投标时，应当提供由省级以上监狱管理局、戒毒管理局（含新疆生产建设兵团）出具的属于监狱企业的</w:t>
      </w:r>
      <w:r>
        <w:rPr>
          <w:rFonts w:hint="eastAsia" w:ascii="宋体" w:hAnsi="宋体" w:eastAsia="宋体" w:cs="宋体"/>
          <w:b/>
          <w:bCs/>
          <w:color w:val="auto"/>
          <w:sz w:val="24"/>
          <w:szCs w:val="24"/>
        </w:rPr>
        <w:t>证明文件</w:t>
      </w:r>
      <w:r>
        <w:rPr>
          <w:rFonts w:hint="eastAsia" w:ascii="宋体" w:hAnsi="宋体" w:eastAsia="宋体" w:cs="宋体"/>
          <w:color w:val="auto"/>
          <w:sz w:val="24"/>
          <w:szCs w:val="24"/>
        </w:rPr>
        <w:t>（格式不做要求）。未提供证明文件的不能享受</w:t>
      </w:r>
      <w:r>
        <w:rPr>
          <w:rFonts w:hint="eastAsia" w:ascii="宋体" w:hAnsi="宋体" w:eastAsia="宋体" w:cs="宋体"/>
          <w:color w:val="auto"/>
          <w:sz w:val="24"/>
          <w:szCs w:val="24"/>
          <w:lang w:eastAsia="zh-CN"/>
        </w:rPr>
        <w:t>招标</w:t>
      </w:r>
      <w:r>
        <w:rPr>
          <w:rFonts w:hint="eastAsia" w:ascii="宋体" w:hAnsi="宋体" w:eastAsia="宋体" w:cs="宋体"/>
          <w:color w:val="auto"/>
          <w:sz w:val="24"/>
          <w:szCs w:val="24"/>
        </w:rPr>
        <w:t>文件规定的价格扣除，但不影响投标文件的有效性。</w:t>
      </w:r>
    </w:p>
    <w:p w14:paraId="62A27BEB">
      <w:pPr>
        <w:widowControl/>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招标</w:t>
      </w:r>
      <w:r>
        <w:rPr>
          <w:rFonts w:hint="eastAsia" w:ascii="宋体" w:hAnsi="宋体" w:eastAsia="宋体" w:cs="宋体"/>
          <w:color w:val="auto"/>
          <w:sz w:val="24"/>
          <w:szCs w:val="24"/>
        </w:rPr>
        <w:t>文件允许联合体投标的，联合体成员应分别提供上述声明函或证明文件，此外，还须按下文给定格式提供联合体协议书。投标联合体未提供联合体协议书的，其响应文件无效。</w:t>
      </w:r>
    </w:p>
    <w:p w14:paraId="501A3C9D">
      <w:pPr>
        <w:widowControl/>
        <w:spacing w:line="50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特别提醒：供应商性质（声明函或证明文件）将随成交公告一同公布。</w:t>
      </w:r>
    </w:p>
    <w:p w14:paraId="59F43686">
      <w:pPr>
        <w:widowControl/>
        <w:spacing w:before="156" w:beforeLines="50"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（三）其他</w:t>
      </w:r>
    </w:p>
    <w:p w14:paraId="756AC7E9">
      <w:pPr>
        <w:widowControl/>
        <w:tabs>
          <w:tab w:val="right" w:pos="8364"/>
        </w:tabs>
        <w:spacing w:line="500" w:lineRule="exact"/>
        <w:ind w:firstLine="480" w:firstLineChars="200"/>
        <w:jc w:val="left"/>
        <w:rPr>
          <w:rFonts w:hint="eastAsia" w:ascii="Arial" w:hAnsi="Arial" w:eastAsia="宋体" w:cs="宋体"/>
          <w:color w:val="auto"/>
          <w:highlight w:val="none"/>
          <w:lang w:eastAsia="zh-CN"/>
        </w:rPr>
      </w:pPr>
      <w:r>
        <w:rPr>
          <w:rFonts w:hint="eastAsia" w:ascii="宋体" w:hAnsi="宋体" w:eastAsia="宋体" w:cs="宋体"/>
          <w:color w:val="auto"/>
          <w:sz w:val="24"/>
          <w:szCs w:val="24"/>
        </w:rPr>
        <w:t>如：经营状况、相关产品、用户评价等。</w:t>
      </w:r>
    </w:p>
    <w:p w14:paraId="2DA29DA4">
      <w:pPr>
        <w:rPr>
          <w:rFonts w:hint="eastAsia" w:ascii="Arial" w:hAnsi="Arial" w:eastAsia="宋体" w:cs="宋体"/>
          <w:color w:val="auto"/>
          <w:highlight w:val="none"/>
          <w:lang w:eastAsia="zh-CN"/>
        </w:rPr>
      </w:pPr>
    </w:p>
    <w:p w14:paraId="1FEE651C">
      <w:pPr>
        <w:pStyle w:val="40"/>
        <w:rPr>
          <w:rFonts w:hint="eastAsia" w:ascii="Arial" w:hAnsi="Arial" w:eastAsia="宋体" w:cs="宋体"/>
          <w:color w:val="auto"/>
          <w:highlight w:val="none"/>
          <w:lang w:eastAsia="zh-CN"/>
        </w:rPr>
      </w:pPr>
    </w:p>
    <w:p w14:paraId="52C57DA2">
      <w:pPr>
        <w:pStyle w:val="40"/>
        <w:rPr>
          <w:rFonts w:hint="eastAsia" w:ascii="Arial" w:hAnsi="Arial" w:eastAsia="宋体" w:cs="宋体"/>
          <w:color w:val="auto"/>
          <w:highlight w:val="none"/>
          <w:lang w:eastAsia="zh-CN"/>
        </w:rPr>
      </w:pPr>
    </w:p>
    <w:p w14:paraId="2D98701A">
      <w:pPr>
        <w:pStyle w:val="40"/>
        <w:rPr>
          <w:rFonts w:hint="eastAsia" w:ascii="Arial" w:hAnsi="Arial" w:eastAsia="宋体" w:cs="宋体"/>
          <w:color w:val="auto"/>
          <w:highlight w:val="none"/>
          <w:lang w:eastAsia="zh-CN"/>
        </w:rPr>
      </w:pPr>
    </w:p>
    <w:p w14:paraId="5602A7E1">
      <w:pPr>
        <w:pStyle w:val="40"/>
        <w:rPr>
          <w:rFonts w:hint="eastAsia" w:ascii="Arial" w:hAnsi="Arial" w:eastAsia="宋体" w:cs="宋体"/>
          <w:color w:val="auto"/>
          <w:highlight w:val="none"/>
          <w:lang w:eastAsia="zh-CN"/>
        </w:rPr>
      </w:pPr>
    </w:p>
    <w:p w14:paraId="44D04E57">
      <w:pPr>
        <w:pStyle w:val="40"/>
        <w:rPr>
          <w:rFonts w:hint="eastAsia" w:ascii="Arial" w:hAnsi="Arial" w:eastAsia="宋体" w:cs="宋体"/>
          <w:color w:val="auto"/>
          <w:highlight w:val="none"/>
          <w:lang w:eastAsia="zh-CN"/>
        </w:rPr>
      </w:pPr>
    </w:p>
    <w:p w14:paraId="02BC53BD">
      <w:pPr>
        <w:pStyle w:val="40"/>
        <w:rPr>
          <w:rFonts w:hint="eastAsia" w:ascii="Arial" w:hAnsi="Arial" w:eastAsia="宋体" w:cs="宋体"/>
          <w:color w:val="auto"/>
          <w:highlight w:val="none"/>
          <w:lang w:eastAsia="zh-CN"/>
        </w:rPr>
      </w:pPr>
    </w:p>
    <w:p w14:paraId="7F0D918B">
      <w:pPr>
        <w:rPr>
          <w:rStyle w:val="77"/>
          <w:rFonts w:hint="eastAsia" w:ascii="宋体" w:hAnsi="宋体" w:eastAsia="宋体" w:cs="宋体"/>
          <w:b/>
          <w:bCs/>
          <w:color w:val="auto"/>
          <w:sz w:val="24"/>
          <w:szCs w:val="22"/>
          <w:highlight w:val="none"/>
          <w:lang w:val="en-US" w:eastAsia="zh-CN"/>
        </w:rPr>
      </w:pPr>
      <w:bookmarkStart w:id="128" w:name="_Toc11048"/>
      <w:r>
        <w:rPr>
          <w:rStyle w:val="77"/>
          <w:rFonts w:hint="eastAsia" w:ascii="宋体" w:hAnsi="宋体" w:eastAsia="宋体" w:cs="宋体"/>
          <w:b/>
          <w:bCs/>
          <w:color w:val="auto"/>
          <w:sz w:val="24"/>
          <w:szCs w:val="22"/>
          <w:highlight w:val="none"/>
          <w:lang w:val="en-US" w:eastAsia="zh-CN"/>
        </w:rPr>
        <w:br w:type="page"/>
      </w:r>
    </w:p>
    <w:p w14:paraId="7E20CFA5">
      <w:pPr>
        <w:keepNext w:val="0"/>
        <w:keepLines w:val="0"/>
        <w:widowControl/>
        <w:suppressLineNumbers w:val="0"/>
        <w:spacing w:line="480" w:lineRule="auto"/>
        <w:jc w:val="left"/>
        <w:rPr>
          <w:rStyle w:val="77"/>
          <w:rFonts w:hint="eastAsia"/>
          <w:b/>
          <w:bCs/>
          <w:color w:val="auto"/>
          <w:sz w:val="24"/>
          <w:szCs w:val="22"/>
          <w:highlight w:val="none"/>
        </w:rPr>
      </w:pPr>
      <w:r>
        <w:rPr>
          <w:rStyle w:val="77"/>
          <w:rFonts w:hint="eastAsia" w:ascii="宋体" w:hAnsi="宋体" w:eastAsia="宋体" w:cs="宋体"/>
          <w:b/>
          <w:bCs/>
          <w:color w:val="auto"/>
          <w:sz w:val="24"/>
          <w:szCs w:val="22"/>
          <w:highlight w:val="none"/>
          <w:lang w:val="en-US" w:eastAsia="zh-CN"/>
        </w:rPr>
        <w:t>附件1：（如是）中小企业声</w:t>
      </w:r>
      <w:r>
        <w:rPr>
          <w:rStyle w:val="77"/>
          <w:rFonts w:hint="eastAsia" w:ascii="Times New Roman" w:hAnsi="Times New Roman" w:eastAsia="宋体" w:cs="Times New Roman"/>
          <w:b/>
          <w:bCs/>
          <w:color w:val="auto"/>
          <w:sz w:val="24"/>
          <w:szCs w:val="22"/>
          <w:highlight w:val="none"/>
          <w:lang w:val="en-US" w:eastAsia="zh-CN"/>
        </w:rPr>
        <w:t xml:space="preserve">明函（服务） </w:t>
      </w:r>
    </w:p>
    <w:bookmarkEnd w:id="128"/>
    <w:p w14:paraId="4F2572C1">
      <w:pPr>
        <w:pStyle w:val="4"/>
        <w:rPr>
          <w:rFonts w:hint="eastAsia"/>
          <w:color w:val="auto"/>
        </w:rPr>
      </w:pPr>
      <w:bookmarkStart w:id="129" w:name="_Toc19190"/>
      <w:r>
        <w:rPr>
          <w:rFonts w:hint="eastAsia"/>
          <w:color w:val="auto"/>
        </w:rPr>
        <w:t>中小企业声明函（服务）</w:t>
      </w:r>
      <w:bookmarkEnd w:id="129"/>
      <w:r>
        <w:rPr>
          <w:rFonts w:hint="eastAsia"/>
          <w:color w:val="auto"/>
        </w:rPr>
        <w:t xml:space="preserve"> </w:t>
      </w:r>
    </w:p>
    <w:p w14:paraId="25FFCFF2">
      <w:pPr>
        <w:widowControl/>
        <w:spacing w:line="360" w:lineRule="auto"/>
        <w:ind w:firstLine="480" w:firstLineChars="200"/>
        <w:jc w:val="left"/>
        <w:rPr>
          <w:rFonts w:hint="eastAsia" w:ascii="宋体" w:hAnsi="宋体" w:cs="宋体"/>
          <w:color w:val="auto"/>
          <w:sz w:val="24"/>
          <w:szCs w:val="24"/>
        </w:rPr>
      </w:pPr>
      <w:r>
        <w:rPr>
          <w:rFonts w:hint="eastAsia" w:ascii="宋体" w:hAnsi="宋体" w:cs="宋体"/>
          <w:color w:val="auto"/>
          <w:kern w:val="0"/>
          <w:sz w:val="24"/>
          <w:szCs w:val="24"/>
          <w:lang w:bidi="ar"/>
        </w:rPr>
        <w:t>本公司（联合体）郑重声明，根据《政府采购促进中小企业发展管理办法》（财库﹝2020﹞46 号）的规定，本公司 （联合体）参加</w:t>
      </w:r>
      <w:r>
        <w:rPr>
          <w:rFonts w:hint="eastAsia" w:ascii="宋体" w:hAnsi="宋体" w:cs="宋体"/>
          <w:color w:val="auto"/>
          <w:kern w:val="0"/>
          <w:sz w:val="24"/>
          <w:szCs w:val="24"/>
          <w:u w:val="single"/>
          <w:lang w:bidi="ar"/>
        </w:rPr>
        <w:t>（单位名称）</w:t>
      </w:r>
      <w:r>
        <w:rPr>
          <w:rFonts w:hint="eastAsia" w:ascii="宋体" w:hAnsi="宋体" w:cs="宋体"/>
          <w:color w:val="auto"/>
          <w:kern w:val="0"/>
          <w:sz w:val="24"/>
          <w:szCs w:val="24"/>
          <w:lang w:bidi="ar"/>
        </w:rPr>
        <w:t>的</w:t>
      </w:r>
      <w:r>
        <w:rPr>
          <w:rFonts w:hint="eastAsia" w:ascii="宋体" w:hAnsi="宋体" w:cs="宋体"/>
          <w:color w:val="auto"/>
          <w:kern w:val="0"/>
          <w:sz w:val="24"/>
          <w:szCs w:val="24"/>
          <w:u w:val="single"/>
          <w:lang w:bidi="ar"/>
        </w:rPr>
        <w:t>（项目名称）</w:t>
      </w:r>
      <w:r>
        <w:rPr>
          <w:rFonts w:hint="eastAsia" w:ascii="宋体" w:hAnsi="宋体" w:cs="宋体"/>
          <w:color w:val="auto"/>
          <w:kern w:val="0"/>
          <w:sz w:val="24"/>
          <w:szCs w:val="24"/>
          <w:lang w:bidi="ar"/>
        </w:rPr>
        <w:t>采购活动，工 程的施工单位全部为符合政策要求的中小企业（或者：服务全部由符合政策要求的中小企业承接）。相关企业（含联合体中的中小企业、签订分包意向协议的中小企业）的具体情况如下：</w:t>
      </w:r>
    </w:p>
    <w:p w14:paraId="37914D0A">
      <w:pPr>
        <w:widowControl/>
        <w:spacing w:line="360" w:lineRule="auto"/>
        <w:ind w:firstLine="480" w:firstLineChars="200"/>
        <w:jc w:val="left"/>
        <w:rPr>
          <w:rFonts w:hint="eastAsia" w:ascii="宋体" w:hAnsi="宋体" w:cs="宋体"/>
          <w:color w:val="auto"/>
          <w:sz w:val="24"/>
          <w:szCs w:val="24"/>
        </w:rPr>
      </w:pPr>
      <w:r>
        <w:rPr>
          <w:rFonts w:hint="eastAsia" w:ascii="宋体" w:hAnsi="宋体" w:cs="宋体"/>
          <w:color w:val="auto"/>
          <w:kern w:val="0"/>
          <w:sz w:val="24"/>
          <w:szCs w:val="24"/>
          <w:lang w:bidi="ar"/>
        </w:rPr>
        <w:t xml:space="preserve">1. </w:t>
      </w:r>
      <w:r>
        <w:rPr>
          <w:rFonts w:hint="eastAsia" w:ascii="宋体" w:hAnsi="宋体" w:cs="宋体"/>
          <w:color w:val="auto"/>
          <w:kern w:val="0"/>
          <w:sz w:val="24"/>
          <w:szCs w:val="24"/>
          <w:u w:val="single"/>
          <w:lang w:bidi="ar"/>
        </w:rPr>
        <w:t xml:space="preserve">（标的名称） </w:t>
      </w:r>
      <w:r>
        <w:rPr>
          <w:rFonts w:hint="eastAsia" w:ascii="宋体" w:hAnsi="宋体" w:cs="宋体"/>
          <w:color w:val="auto"/>
          <w:kern w:val="0"/>
          <w:sz w:val="24"/>
          <w:szCs w:val="24"/>
          <w:lang w:bidi="ar"/>
        </w:rPr>
        <w:t>，属于</w:t>
      </w:r>
      <w:r>
        <w:rPr>
          <w:rFonts w:hint="eastAsia" w:ascii="宋体" w:hAnsi="宋体" w:cs="宋体"/>
          <w:color w:val="auto"/>
          <w:kern w:val="0"/>
          <w:sz w:val="24"/>
          <w:szCs w:val="24"/>
          <w:u w:val="single"/>
          <w:lang w:bidi="ar"/>
        </w:rPr>
        <w:t>（采购文件中明确的所属行业）</w:t>
      </w:r>
      <w:r>
        <w:rPr>
          <w:rFonts w:hint="eastAsia" w:ascii="宋体" w:hAnsi="宋体" w:cs="宋体"/>
          <w:color w:val="auto"/>
          <w:kern w:val="0"/>
          <w:sz w:val="24"/>
          <w:szCs w:val="24"/>
          <w:lang w:bidi="ar"/>
        </w:rPr>
        <w:t>； 承建（承接）企业为</w:t>
      </w:r>
      <w:r>
        <w:rPr>
          <w:rFonts w:hint="eastAsia" w:ascii="宋体" w:hAnsi="宋体" w:cs="宋体"/>
          <w:color w:val="auto"/>
          <w:kern w:val="0"/>
          <w:sz w:val="24"/>
          <w:szCs w:val="24"/>
          <w:u w:val="single"/>
          <w:lang w:bidi="ar"/>
        </w:rPr>
        <w:t>（企业名称）</w:t>
      </w:r>
      <w:r>
        <w:rPr>
          <w:rFonts w:hint="eastAsia" w:ascii="宋体" w:hAnsi="宋体" w:cs="宋体"/>
          <w:color w:val="auto"/>
          <w:kern w:val="0"/>
          <w:sz w:val="24"/>
          <w:szCs w:val="24"/>
          <w:lang w:bidi="ar"/>
        </w:rPr>
        <w:t>，从业人员</w:t>
      </w:r>
      <w:r>
        <w:rPr>
          <w:rFonts w:hint="eastAsia" w:ascii="宋体" w:hAnsi="宋体" w:cs="宋体"/>
          <w:color w:val="auto"/>
          <w:kern w:val="0"/>
          <w:sz w:val="24"/>
          <w:szCs w:val="24"/>
          <w:u w:val="single"/>
          <w:lang w:bidi="ar"/>
        </w:rPr>
        <w:t xml:space="preserve">     </w:t>
      </w:r>
      <w:r>
        <w:rPr>
          <w:rFonts w:hint="eastAsia" w:ascii="宋体" w:hAnsi="宋体" w:cs="宋体"/>
          <w:color w:val="auto"/>
          <w:kern w:val="0"/>
          <w:sz w:val="24"/>
          <w:szCs w:val="24"/>
          <w:lang w:bidi="ar"/>
        </w:rPr>
        <w:t>人，营业收入为</w:t>
      </w:r>
      <w:r>
        <w:rPr>
          <w:rFonts w:hint="eastAsia" w:ascii="宋体" w:hAnsi="宋体" w:cs="宋体"/>
          <w:color w:val="auto"/>
          <w:kern w:val="0"/>
          <w:sz w:val="24"/>
          <w:szCs w:val="24"/>
          <w:u w:val="single"/>
          <w:lang w:bidi="ar"/>
        </w:rPr>
        <w:t xml:space="preserve">    </w:t>
      </w:r>
      <w:r>
        <w:rPr>
          <w:rFonts w:hint="eastAsia" w:ascii="宋体" w:hAnsi="宋体" w:cs="宋体"/>
          <w:color w:val="auto"/>
          <w:kern w:val="0"/>
          <w:sz w:val="24"/>
          <w:szCs w:val="24"/>
          <w:lang w:bidi="ar"/>
        </w:rPr>
        <w:t>万元，资产总额为</w:t>
      </w:r>
      <w:r>
        <w:rPr>
          <w:rFonts w:hint="eastAsia" w:ascii="宋体" w:hAnsi="宋体" w:cs="宋体"/>
          <w:color w:val="auto"/>
          <w:kern w:val="0"/>
          <w:sz w:val="24"/>
          <w:szCs w:val="24"/>
          <w:u w:val="single"/>
          <w:lang w:bidi="ar"/>
        </w:rPr>
        <w:t xml:space="preserve">    </w:t>
      </w:r>
      <w:r>
        <w:rPr>
          <w:rFonts w:hint="eastAsia" w:ascii="宋体" w:hAnsi="宋体" w:cs="宋体"/>
          <w:color w:val="auto"/>
          <w:kern w:val="0"/>
          <w:sz w:val="24"/>
          <w:szCs w:val="24"/>
          <w:lang w:bidi="ar"/>
        </w:rPr>
        <w:t>万元1，属于</w:t>
      </w:r>
      <w:r>
        <w:rPr>
          <w:rFonts w:hint="eastAsia" w:ascii="宋体" w:hAnsi="宋体" w:cs="宋体"/>
          <w:color w:val="auto"/>
          <w:kern w:val="0"/>
          <w:sz w:val="24"/>
          <w:szCs w:val="24"/>
          <w:u w:val="single"/>
          <w:lang w:bidi="ar"/>
        </w:rPr>
        <w:t>（中型企业、小型企业、微型企业）</w:t>
      </w:r>
      <w:r>
        <w:rPr>
          <w:rFonts w:hint="eastAsia" w:ascii="宋体" w:hAnsi="宋体" w:cs="宋体"/>
          <w:color w:val="auto"/>
          <w:kern w:val="0"/>
          <w:sz w:val="24"/>
          <w:szCs w:val="24"/>
          <w:lang w:bidi="ar"/>
        </w:rPr>
        <w:t xml:space="preserve">； </w:t>
      </w:r>
    </w:p>
    <w:p w14:paraId="5A44F27D">
      <w:pPr>
        <w:widowControl/>
        <w:spacing w:line="360" w:lineRule="auto"/>
        <w:ind w:firstLine="480" w:firstLineChars="200"/>
        <w:jc w:val="left"/>
        <w:rPr>
          <w:rFonts w:hint="eastAsia" w:ascii="宋体" w:hAnsi="宋体" w:cs="宋体"/>
          <w:color w:val="auto"/>
          <w:sz w:val="24"/>
          <w:szCs w:val="24"/>
        </w:rPr>
      </w:pPr>
      <w:r>
        <w:rPr>
          <w:rFonts w:hint="eastAsia" w:ascii="宋体" w:hAnsi="宋体" w:cs="宋体"/>
          <w:color w:val="auto"/>
          <w:kern w:val="0"/>
          <w:sz w:val="24"/>
          <w:szCs w:val="24"/>
          <w:lang w:bidi="ar"/>
        </w:rPr>
        <w:t>2.</w:t>
      </w:r>
      <w:r>
        <w:rPr>
          <w:rFonts w:hint="eastAsia" w:ascii="宋体" w:hAnsi="宋体" w:cs="宋体"/>
          <w:color w:val="auto"/>
          <w:kern w:val="0"/>
          <w:sz w:val="24"/>
          <w:szCs w:val="24"/>
          <w:u w:val="single"/>
          <w:lang w:bidi="ar"/>
        </w:rPr>
        <w:t xml:space="preserve"> （标的名称） </w:t>
      </w:r>
      <w:r>
        <w:rPr>
          <w:rFonts w:hint="eastAsia" w:ascii="宋体" w:hAnsi="宋体" w:cs="宋体"/>
          <w:color w:val="auto"/>
          <w:kern w:val="0"/>
          <w:sz w:val="24"/>
          <w:szCs w:val="24"/>
          <w:lang w:bidi="ar"/>
        </w:rPr>
        <w:t>，属于</w:t>
      </w:r>
      <w:r>
        <w:rPr>
          <w:rFonts w:hint="eastAsia" w:ascii="宋体" w:hAnsi="宋体" w:cs="宋体"/>
          <w:color w:val="auto"/>
          <w:kern w:val="0"/>
          <w:sz w:val="24"/>
          <w:szCs w:val="24"/>
          <w:u w:val="single"/>
          <w:lang w:bidi="ar"/>
        </w:rPr>
        <w:t>（采购文件中明确的所属行业）</w:t>
      </w:r>
      <w:r>
        <w:rPr>
          <w:rFonts w:hint="eastAsia" w:ascii="宋体" w:hAnsi="宋体" w:cs="宋体"/>
          <w:color w:val="auto"/>
          <w:kern w:val="0"/>
          <w:sz w:val="24"/>
          <w:szCs w:val="24"/>
          <w:lang w:bidi="ar"/>
        </w:rPr>
        <w:t>； 承建（承接）企业为</w:t>
      </w:r>
      <w:r>
        <w:rPr>
          <w:rFonts w:hint="eastAsia" w:ascii="宋体" w:hAnsi="宋体" w:cs="宋体"/>
          <w:color w:val="auto"/>
          <w:kern w:val="0"/>
          <w:sz w:val="24"/>
          <w:szCs w:val="24"/>
          <w:u w:val="single"/>
          <w:lang w:bidi="ar"/>
        </w:rPr>
        <w:t>（企业名称）</w:t>
      </w:r>
      <w:r>
        <w:rPr>
          <w:rFonts w:hint="eastAsia" w:ascii="宋体" w:hAnsi="宋体" w:cs="宋体"/>
          <w:color w:val="auto"/>
          <w:kern w:val="0"/>
          <w:sz w:val="24"/>
          <w:szCs w:val="24"/>
          <w:lang w:bidi="ar"/>
        </w:rPr>
        <w:t>，从业人员</w:t>
      </w:r>
      <w:r>
        <w:rPr>
          <w:rFonts w:hint="eastAsia" w:ascii="宋体" w:hAnsi="宋体" w:cs="宋体"/>
          <w:color w:val="auto"/>
          <w:kern w:val="0"/>
          <w:sz w:val="24"/>
          <w:szCs w:val="24"/>
          <w:u w:val="single"/>
          <w:lang w:bidi="ar"/>
        </w:rPr>
        <w:t xml:space="preserve">    </w:t>
      </w:r>
      <w:r>
        <w:rPr>
          <w:rFonts w:hint="eastAsia" w:ascii="宋体" w:hAnsi="宋体" w:cs="宋体"/>
          <w:color w:val="auto"/>
          <w:kern w:val="0"/>
          <w:sz w:val="24"/>
          <w:szCs w:val="24"/>
          <w:lang w:bidi="ar"/>
        </w:rPr>
        <w:t>人，营业收入为</w:t>
      </w:r>
      <w:r>
        <w:rPr>
          <w:rFonts w:hint="eastAsia" w:ascii="宋体" w:hAnsi="宋体" w:cs="宋体"/>
          <w:color w:val="auto"/>
          <w:kern w:val="0"/>
          <w:sz w:val="24"/>
          <w:szCs w:val="24"/>
          <w:u w:val="single"/>
          <w:lang w:bidi="ar"/>
        </w:rPr>
        <w:t xml:space="preserve">    </w:t>
      </w:r>
      <w:r>
        <w:rPr>
          <w:rFonts w:hint="eastAsia" w:ascii="宋体" w:hAnsi="宋体" w:cs="宋体"/>
          <w:color w:val="auto"/>
          <w:kern w:val="0"/>
          <w:sz w:val="24"/>
          <w:szCs w:val="24"/>
          <w:lang w:bidi="ar"/>
        </w:rPr>
        <w:t>万元，资产总额为</w:t>
      </w:r>
      <w:r>
        <w:rPr>
          <w:rFonts w:hint="eastAsia" w:ascii="宋体" w:hAnsi="宋体" w:cs="宋体"/>
          <w:color w:val="auto"/>
          <w:kern w:val="0"/>
          <w:sz w:val="24"/>
          <w:szCs w:val="24"/>
          <w:u w:val="single"/>
          <w:lang w:bidi="ar"/>
        </w:rPr>
        <w:t xml:space="preserve">     </w:t>
      </w:r>
      <w:r>
        <w:rPr>
          <w:rFonts w:hint="eastAsia" w:ascii="宋体" w:hAnsi="宋体" w:cs="宋体"/>
          <w:color w:val="auto"/>
          <w:kern w:val="0"/>
          <w:sz w:val="24"/>
          <w:szCs w:val="24"/>
          <w:lang w:bidi="ar"/>
        </w:rPr>
        <w:t>万元，属于</w:t>
      </w:r>
      <w:r>
        <w:rPr>
          <w:rFonts w:hint="eastAsia" w:ascii="宋体" w:hAnsi="宋体" w:cs="宋体"/>
          <w:color w:val="auto"/>
          <w:kern w:val="0"/>
          <w:sz w:val="24"/>
          <w:szCs w:val="24"/>
          <w:u w:val="single"/>
          <w:lang w:bidi="ar"/>
        </w:rPr>
        <w:t>（中型企业、小型企业、微型企业）</w:t>
      </w:r>
      <w:r>
        <w:rPr>
          <w:rFonts w:hint="eastAsia" w:ascii="宋体" w:hAnsi="宋体" w:cs="宋体"/>
          <w:color w:val="auto"/>
          <w:kern w:val="0"/>
          <w:sz w:val="24"/>
          <w:szCs w:val="24"/>
          <w:lang w:bidi="ar"/>
        </w:rPr>
        <w:t xml:space="preserve">； </w:t>
      </w:r>
    </w:p>
    <w:p w14:paraId="3D951C28">
      <w:pPr>
        <w:widowControl/>
        <w:spacing w:line="360" w:lineRule="auto"/>
        <w:ind w:firstLine="480" w:firstLineChars="200"/>
        <w:jc w:val="left"/>
        <w:rPr>
          <w:rFonts w:hint="eastAsia" w:ascii="宋体" w:hAnsi="宋体" w:cs="宋体"/>
          <w:color w:val="auto"/>
          <w:sz w:val="24"/>
          <w:szCs w:val="24"/>
        </w:rPr>
      </w:pPr>
      <w:r>
        <w:rPr>
          <w:rFonts w:hint="eastAsia" w:ascii="宋体" w:hAnsi="宋体" w:cs="宋体"/>
          <w:color w:val="auto"/>
          <w:kern w:val="0"/>
          <w:sz w:val="24"/>
          <w:szCs w:val="24"/>
          <w:lang w:bidi="ar"/>
        </w:rPr>
        <w:t>……</w:t>
      </w:r>
    </w:p>
    <w:p w14:paraId="6BF7AB92">
      <w:pPr>
        <w:widowControl/>
        <w:spacing w:line="360" w:lineRule="auto"/>
        <w:ind w:firstLine="480" w:firstLineChars="200"/>
        <w:jc w:val="left"/>
        <w:rPr>
          <w:rFonts w:hint="eastAsia" w:ascii="宋体" w:hAnsi="宋体" w:cs="宋体"/>
          <w:color w:val="auto"/>
          <w:sz w:val="24"/>
          <w:szCs w:val="24"/>
        </w:rPr>
      </w:pPr>
      <w:r>
        <w:rPr>
          <w:rFonts w:hint="eastAsia" w:ascii="宋体" w:hAnsi="宋体" w:cs="宋体"/>
          <w:color w:val="auto"/>
          <w:kern w:val="0"/>
          <w:sz w:val="24"/>
          <w:szCs w:val="24"/>
          <w:lang w:bidi="ar"/>
        </w:rPr>
        <w:t>以上企业，不属于大企业的分支机构，不存在控股股东为大企业的情形，也不存在与大企业的负责人为同一人的情形。</w:t>
      </w:r>
    </w:p>
    <w:p w14:paraId="53E55FA7">
      <w:pPr>
        <w:widowControl/>
        <w:spacing w:line="360" w:lineRule="auto"/>
        <w:ind w:firstLine="480" w:firstLineChars="200"/>
        <w:jc w:val="left"/>
        <w:rPr>
          <w:rFonts w:hint="eastAsia" w:ascii="宋体" w:hAnsi="宋体" w:cs="宋体"/>
          <w:color w:val="auto"/>
          <w:sz w:val="24"/>
          <w:szCs w:val="24"/>
        </w:rPr>
      </w:pPr>
      <w:r>
        <w:rPr>
          <w:rFonts w:hint="eastAsia" w:ascii="宋体" w:hAnsi="宋体" w:cs="宋体"/>
          <w:color w:val="auto"/>
          <w:kern w:val="0"/>
          <w:sz w:val="24"/>
          <w:szCs w:val="24"/>
          <w:lang w:bidi="ar"/>
        </w:rPr>
        <w:t xml:space="preserve">本企业对上述声明内容的真实性负责。如有虚假，将依法承担相应责任。 </w:t>
      </w:r>
    </w:p>
    <w:p w14:paraId="58EC4884">
      <w:pPr>
        <w:widowControl/>
        <w:spacing w:line="360" w:lineRule="auto"/>
        <w:jc w:val="left"/>
        <w:rPr>
          <w:rFonts w:hint="eastAsia" w:ascii="宋体" w:hAnsi="宋体" w:cs="宋体"/>
          <w:color w:val="auto"/>
          <w:kern w:val="0"/>
          <w:sz w:val="24"/>
          <w:szCs w:val="24"/>
          <w:lang w:bidi="ar"/>
        </w:rPr>
      </w:pPr>
    </w:p>
    <w:p w14:paraId="6DD846FF">
      <w:pPr>
        <w:widowControl/>
        <w:spacing w:line="360" w:lineRule="auto"/>
        <w:ind w:firstLine="480" w:firstLineChars="200"/>
        <w:jc w:val="left"/>
        <w:rPr>
          <w:rFonts w:hint="eastAsia" w:ascii="宋体" w:hAnsi="宋体" w:cs="宋体"/>
          <w:color w:val="auto"/>
          <w:sz w:val="24"/>
          <w:szCs w:val="24"/>
        </w:rPr>
      </w:pPr>
      <w:r>
        <w:rPr>
          <w:rFonts w:hint="eastAsia" w:ascii="宋体" w:hAnsi="宋体" w:cs="宋体"/>
          <w:color w:val="auto"/>
          <w:kern w:val="0"/>
          <w:sz w:val="24"/>
          <w:szCs w:val="24"/>
          <w:lang w:bidi="ar"/>
        </w:rPr>
        <w:t xml:space="preserve">企业名称（盖章）： </w:t>
      </w:r>
    </w:p>
    <w:p w14:paraId="7ED5CDA2">
      <w:pPr>
        <w:widowControl/>
        <w:spacing w:line="360" w:lineRule="auto"/>
        <w:ind w:firstLine="480" w:firstLineChars="200"/>
        <w:jc w:val="left"/>
        <w:rPr>
          <w:rFonts w:hint="eastAsia" w:ascii="宋体" w:hAnsi="宋体" w:cs="宋体"/>
          <w:color w:val="auto"/>
          <w:sz w:val="24"/>
          <w:szCs w:val="24"/>
        </w:rPr>
      </w:pPr>
      <w:r>
        <w:rPr>
          <w:rFonts w:hint="eastAsia" w:ascii="宋体" w:hAnsi="宋体" w:cs="宋体"/>
          <w:color w:val="auto"/>
          <w:kern w:val="0"/>
          <w:sz w:val="24"/>
          <w:szCs w:val="24"/>
          <w:lang w:bidi="ar"/>
        </w:rPr>
        <w:t xml:space="preserve">日 期： </w:t>
      </w:r>
    </w:p>
    <w:p w14:paraId="2AF8AB98">
      <w:pPr>
        <w:widowControl/>
        <w:spacing w:line="360" w:lineRule="auto"/>
        <w:jc w:val="left"/>
        <w:rPr>
          <w:rFonts w:hint="eastAsia" w:ascii="宋体" w:hAnsi="宋体" w:cs="宋体"/>
          <w:color w:val="auto"/>
          <w:kern w:val="0"/>
          <w:sz w:val="32"/>
          <w:szCs w:val="32"/>
          <w:vertAlign w:val="superscript"/>
          <w:lang w:bidi="ar"/>
        </w:rPr>
      </w:pPr>
    </w:p>
    <w:p w14:paraId="4EFEFA81">
      <w:pPr>
        <w:widowControl/>
        <w:spacing w:line="360" w:lineRule="auto"/>
        <w:jc w:val="left"/>
        <w:rPr>
          <w:rFonts w:hint="eastAsia" w:ascii="宋体" w:hAnsi="宋体" w:cs="宋体"/>
          <w:color w:val="auto"/>
          <w:kern w:val="0"/>
          <w:sz w:val="32"/>
          <w:szCs w:val="32"/>
          <w:vertAlign w:val="superscript"/>
          <w:lang w:bidi="ar"/>
        </w:rPr>
      </w:pPr>
      <w:r>
        <w:rPr>
          <w:rFonts w:hint="eastAsia" w:ascii="宋体" w:hAnsi="宋体" w:cs="宋体"/>
          <w:color w:val="auto"/>
          <w:sz w:val="24"/>
          <w:u w:val="single"/>
        </w:rPr>
        <w:t xml:space="preserve">               </w:t>
      </w:r>
    </w:p>
    <w:p w14:paraId="01673DAB">
      <w:pPr>
        <w:widowControl/>
        <w:spacing w:line="360" w:lineRule="auto"/>
        <w:jc w:val="left"/>
        <w:rPr>
          <w:rFonts w:hint="eastAsia" w:ascii="宋体" w:hAnsi="宋体" w:cs="宋体"/>
          <w:color w:val="auto"/>
          <w:kern w:val="0"/>
          <w:sz w:val="24"/>
          <w:szCs w:val="24"/>
          <w:lang w:bidi="ar"/>
        </w:rPr>
      </w:pPr>
      <w:r>
        <w:rPr>
          <w:rFonts w:hint="eastAsia" w:ascii="宋体" w:hAnsi="宋体" w:cs="宋体"/>
          <w:color w:val="auto"/>
          <w:kern w:val="0"/>
          <w:sz w:val="32"/>
          <w:szCs w:val="32"/>
          <w:vertAlign w:val="superscript"/>
          <w:lang w:bidi="ar"/>
        </w:rPr>
        <w:t>1</w:t>
      </w:r>
      <w:r>
        <w:rPr>
          <w:rFonts w:hint="eastAsia" w:ascii="宋体" w:hAnsi="宋体" w:cs="宋体"/>
          <w:color w:val="auto"/>
          <w:kern w:val="0"/>
          <w:sz w:val="24"/>
          <w:szCs w:val="24"/>
          <w:lang w:bidi="ar"/>
        </w:rPr>
        <w:t xml:space="preserve"> 从业人员、营业收入、资产总额填报上一年度数据，无上一年度数据的新成立企业可不填报。</w:t>
      </w:r>
    </w:p>
    <w:p w14:paraId="2A4170AD">
      <w:pPr>
        <w:pStyle w:val="18"/>
        <w:rPr>
          <w:rFonts w:hint="eastAsia" w:cs="宋体"/>
          <w:color w:val="auto"/>
          <w:highlight w:val="none"/>
        </w:rPr>
      </w:pPr>
    </w:p>
    <w:p w14:paraId="69C76398">
      <w:pPr>
        <w:pStyle w:val="18"/>
        <w:rPr>
          <w:rFonts w:hint="eastAsia" w:cs="宋体"/>
          <w:color w:val="auto"/>
          <w:highlight w:val="none"/>
        </w:rPr>
      </w:pPr>
    </w:p>
    <w:p w14:paraId="0ABF8012">
      <w:pPr>
        <w:pStyle w:val="18"/>
        <w:rPr>
          <w:rFonts w:hint="eastAsia" w:cs="宋体"/>
          <w:color w:val="auto"/>
          <w:highlight w:val="none"/>
        </w:rPr>
      </w:pPr>
    </w:p>
    <w:p w14:paraId="593B065E">
      <w:pPr>
        <w:pStyle w:val="18"/>
        <w:rPr>
          <w:rFonts w:hint="eastAsia" w:cs="宋体"/>
          <w:color w:val="auto"/>
          <w:highlight w:val="none"/>
        </w:rPr>
      </w:pPr>
    </w:p>
    <w:p w14:paraId="0BB9F2DC">
      <w:pPr>
        <w:pStyle w:val="18"/>
        <w:rPr>
          <w:rFonts w:hint="eastAsia" w:cs="宋体"/>
          <w:color w:val="auto"/>
          <w:highlight w:val="none"/>
          <w:lang w:eastAsia="zh-CN"/>
        </w:rPr>
      </w:pPr>
    </w:p>
    <w:p w14:paraId="6F79BF51">
      <w:pPr>
        <w:pStyle w:val="4"/>
        <w:widowControl/>
        <w:jc w:val="left"/>
        <w:rPr>
          <w:rFonts w:hint="eastAsia" w:ascii="宋体" w:hAnsi="宋体" w:eastAsia="宋体" w:cs="宋体"/>
          <w:color w:val="auto"/>
          <w:highlight w:val="none"/>
          <w:lang w:val="en-US" w:eastAsia="zh-CN"/>
        </w:rPr>
      </w:pPr>
      <w:bookmarkStart w:id="130" w:name="_Toc24969"/>
      <w:bookmarkStart w:id="131" w:name="_Toc9992"/>
      <w:r>
        <w:rPr>
          <w:rFonts w:hint="eastAsia" w:ascii="宋体" w:hAnsi="宋体" w:eastAsia="宋体" w:cs="宋体"/>
          <w:color w:val="auto"/>
          <w:highlight w:val="none"/>
          <w:lang w:eastAsia="zh-CN"/>
        </w:rPr>
        <w:t>附件</w:t>
      </w:r>
      <w:r>
        <w:rPr>
          <w:rFonts w:hint="eastAsia" w:ascii="宋体" w:hAnsi="宋体" w:cs="宋体"/>
          <w:color w:val="auto"/>
          <w:highlight w:val="none"/>
          <w:lang w:val="en-US" w:eastAsia="zh-CN"/>
        </w:rPr>
        <w:t>2</w:t>
      </w:r>
      <w:r>
        <w:rPr>
          <w:rFonts w:hint="eastAsia" w:ascii="宋体" w:hAnsi="宋体" w:eastAsia="宋体" w:cs="宋体"/>
          <w:color w:val="auto"/>
          <w:highlight w:val="none"/>
          <w:lang w:eastAsia="zh-CN"/>
        </w:rPr>
        <w:t>：</w:t>
      </w:r>
      <w:bookmarkStart w:id="132" w:name="OLE_LINK13"/>
      <w:bookmarkStart w:id="133" w:name="OLE_LINK14"/>
      <w:r>
        <w:rPr>
          <w:rFonts w:hint="eastAsia" w:ascii="宋体" w:hAnsi="宋体" w:eastAsia="宋体" w:cs="宋体"/>
          <w:color w:val="auto"/>
          <w:highlight w:val="none"/>
          <w:lang w:eastAsia="zh-CN"/>
        </w:rPr>
        <w:t>（如</w:t>
      </w:r>
      <w:r>
        <w:rPr>
          <w:rFonts w:hint="eastAsia" w:ascii="宋体" w:hAnsi="宋体" w:cs="宋体"/>
          <w:color w:val="auto"/>
          <w:highlight w:val="none"/>
          <w:lang w:eastAsia="zh-CN"/>
        </w:rPr>
        <w:t>是</w:t>
      </w:r>
      <w:r>
        <w:rPr>
          <w:rFonts w:hint="eastAsia" w:ascii="宋体" w:hAnsi="宋体" w:eastAsia="宋体" w:cs="宋体"/>
          <w:color w:val="auto"/>
          <w:highlight w:val="none"/>
          <w:lang w:eastAsia="zh-CN"/>
        </w:rPr>
        <w:t>）残疾人福利性单位声明函</w:t>
      </w:r>
      <w:bookmarkEnd w:id="130"/>
      <w:bookmarkEnd w:id="131"/>
    </w:p>
    <w:bookmarkEnd w:id="132"/>
    <w:bookmarkEnd w:id="133"/>
    <w:p w14:paraId="40CF26DF">
      <w:pPr>
        <w:keepNext w:val="0"/>
        <w:keepLines w:val="0"/>
        <w:widowControl w:val="0"/>
        <w:suppressLineNumbers w:val="0"/>
        <w:spacing w:before="0" w:beforeAutospacing="0" w:after="0" w:afterAutospacing="0" w:line="588" w:lineRule="exact"/>
        <w:ind w:left="0" w:right="0"/>
        <w:jc w:val="both"/>
        <w:rPr>
          <w:rFonts w:hint="eastAsia" w:ascii="宋体" w:hAnsi="宋体" w:eastAsia="宋体" w:cs="宋体"/>
          <w:b/>
          <w:bCs w:val="0"/>
          <w:color w:val="auto"/>
          <w:spacing w:val="6"/>
          <w:sz w:val="24"/>
          <w:szCs w:val="24"/>
          <w:highlight w:val="none"/>
          <w:lang w:val="en-US"/>
        </w:rPr>
      </w:pPr>
    </w:p>
    <w:p w14:paraId="68EAEB52">
      <w:pPr>
        <w:keepNext w:val="0"/>
        <w:keepLines w:val="0"/>
        <w:widowControl w:val="0"/>
        <w:suppressLineNumbers w:val="0"/>
        <w:spacing w:before="0" w:beforeAutospacing="0" w:after="0" w:afterAutospacing="0" w:line="360" w:lineRule="auto"/>
        <w:ind w:left="0" w:right="0" w:firstLine="504" w:firstLineChars="200"/>
        <w:jc w:val="both"/>
        <w:rPr>
          <w:rFonts w:hint="eastAsia" w:ascii="宋体" w:hAnsi="宋体" w:eastAsia="宋体" w:cs="宋体"/>
          <w:color w:val="auto"/>
          <w:spacing w:val="6"/>
          <w:sz w:val="24"/>
          <w:szCs w:val="24"/>
          <w:highlight w:val="none"/>
          <w:lang w:val="en-US"/>
        </w:rPr>
      </w:pPr>
      <w:r>
        <w:rPr>
          <w:rFonts w:hint="eastAsia" w:ascii="宋体" w:hAnsi="宋体" w:eastAsia="宋体" w:cs="宋体"/>
          <w:color w:val="auto"/>
          <w:spacing w:val="6"/>
          <w:kern w:val="2"/>
          <w:sz w:val="24"/>
          <w:szCs w:val="24"/>
          <w:highlight w:val="none"/>
          <w:lang w:val="en-US" w:eastAsia="zh-CN" w:bidi="ar"/>
        </w:rPr>
        <w:t>本单位郑重声明，根据《财政部 民政部 中国残疾人联合会关于促进残疾人就业政府采购政策的通知》（财库</w:t>
      </w:r>
      <w:r>
        <w:rPr>
          <w:rFonts w:hint="eastAsia" w:ascii="宋体" w:hAnsi="宋体" w:eastAsia="宋体" w:cs="宋体"/>
          <w:color w:val="auto"/>
          <w:kern w:val="2"/>
          <w:sz w:val="24"/>
          <w:szCs w:val="24"/>
          <w:highlight w:val="none"/>
          <w:lang w:val="en-US" w:eastAsia="zh-CN" w:bidi="ar"/>
        </w:rPr>
        <w:t>〔2017〕 141</w:t>
      </w:r>
      <w:r>
        <w:rPr>
          <w:rFonts w:hint="eastAsia" w:ascii="宋体" w:hAnsi="宋体" w:eastAsia="宋体" w:cs="宋体"/>
          <w:color w:val="auto"/>
          <w:spacing w:val="6"/>
          <w:kern w:val="2"/>
          <w:sz w:val="24"/>
          <w:szCs w:val="24"/>
          <w:highlight w:val="none"/>
          <w:lang w:val="en-US" w:eastAsia="zh-CN" w:bidi="ar"/>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27A926F">
      <w:pPr>
        <w:keepNext w:val="0"/>
        <w:keepLines w:val="0"/>
        <w:widowControl w:val="0"/>
        <w:suppressLineNumbers w:val="0"/>
        <w:spacing w:before="0" w:beforeAutospacing="0" w:after="0" w:afterAutospacing="0" w:line="360" w:lineRule="auto"/>
        <w:ind w:left="0" w:right="0" w:firstLine="504" w:firstLineChars="200"/>
        <w:jc w:val="both"/>
        <w:rPr>
          <w:rFonts w:hint="eastAsia" w:ascii="宋体" w:hAnsi="宋体" w:eastAsia="宋体" w:cs="宋体"/>
          <w:color w:val="auto"/>
          <w:spacing w:val="6"/>
          <w:sz w:val="24"/>
          <w:szCs w:val="24"/>
          <w:highlight w:val="none"/>
          <w:lang w:val="en-US"/>
        </w:rPr>
      </w:pPr>
      <w:r>
        <w:rPr>
          <w:rFonts w:hint="eastAsia" w:ascii="宋体" w:hAnsi="宋体" w:eastAsia="宋体" w:cs="宋体"/>
          <w:color w:val="auto"/>
          <w:spacing w:val="6"/>
          <w:kern w:val="2"/>
          <w:sz w:val="24"/>
          <w:szCs w:val="24"/>
          <w:highlight w:val="none"/>
          <w:lang w:val="en-US" w:eastAsia="zh-CN" w:bidi="ar"/>
        </w:rPr>
        <w:t>本单位对上述声明的真实性负责。如有虚假，将依法承担相应责任。</w:t>
      </w:r>
    </w:p>
    <w:p w14:paraId="6A7B03A5">
      <w:pPr>
        <w:keepNext w:val="0"/>
        <w:keepLines w:val="0"/>
        <w:widowControl w:val="0"/>
        <w:suppressLineNumbers w:val="0"/>
        <w:spacing w:before="0" w:beforeAutospacing="0" w:after="0" w:afterAutospacing="0" w:line="588" w:lineRule="exact"/>
        <w:ind w:left="0" w:right="0" w:firstLine="504" w:firstLineChars="200"/>
        <w:jc w:val="both"/>
        <w:rPr>
          <w:rFonts w:hint="eastAsia" w:ascii="宋体" w:hAnsi="宋体" w:eastAsia="宋体" w:cs="宋体"/>
          <w:color w:val="auto"/>
          <w:spacing w:val="6"/>
          <w:sz w:val="24"/>
          <w:szCs w:val="24"/>
          <w:highlight w:val="none"/>
          <w:lang w:val="en-US"/>
        </w:rPr>
      </w:pPr>
    </w:p>
    <w:p w14:paraId="4F62C594">
      <w:pPr>
        <w:keepNext w:val="0"/>
        <w:keepLines w:val="0"/>
        <w:widowControl w:val="0"/>
        <w:suppressLineNumbers w:val="0"/>
        <w:tabs>
          <w:tab w:val="left" w:pos="4860"/>
        </w:tabs>
        <w:spacing w:before="0" w:beforeAutospacing="0" w:after="0" w:afterAutospacing="0" w:line="588" w:lineRule="exact"/>
        <w:ind w:left="0" w:right="1560" w:firstLine="504" w:firstLineChars="200"/>
        <w:jc w:val="center"/>
        <w:rPr>
          <w:rFonts w:hint="eastAsia" w:ascii="宋体" w:hAnsi="宋体" w:eastAsia="宋体" w:cs="宋体"/>
          <w:color w:val="auto"/>
          <w:spacing w:val="6"/>
          <w:sz w:val="24"/>
          <w:szCs w:val="24"/>
          <w:highlight w:val="none"/>
          <w:lang w:val="en-US"/>
        </w:rPr>
      </w:pPr>
      <w:r>
        <w:rPr>
          <w:rFonts w:hint="eastAsia" w:ascii="宋体" w:hAnsi="宋体" w:eastAsia="宋体" w:cs="宋体"/>
          <w:color w:val="auto"/>
          <w:spacing w:val="6"/>
          <w:kern w:val="2"/>
          <w:sz w:val="24"/>
          <w:szCs w:val="24"/>
          <w:highlight w:val="none"/>
          <w:lang w:val="en-US" w:eastAsia="zh-CN" w:bidi="ar"/>
        </w:rPr>
        <w:t xml:space="preserve">            </w:t>
      </w:r>
    </w:p>
    <w:p w14:paraId="6824FB26">
      <w:pPr>
        <w:keepNext w:val="0"/>
        <w:keepLines w:val="0"/>
        <w:widowControl w:val="0"/>
        <w:suppressLineNumbers w:val="0"/>
        <w:tabs>
          <w:tab w:val="left" w:pos="4860"/>
        </w:tabs>
        <w:spacing w:before="0" w:beforeAutospacing="0" w:after="0" w:afterAutospacing="0" w:line="588" w:lineRule="exact"/>
        <w:ind w:left="0" w:right="1560" w:firstLine="504" w:firstLineChars="200"/>
        <w:jc w:val="center"/>
        <w:rPr>
          <w:rFonts w:hint="eastAsia" w:ascii="宋体" w:hAnsi="宋体" w:eastAsia="宋体" w:cs="宋体"/>
          <w:color w:val="auto"/>
          <w:spacing w:val="6"/>
          <w:sz w:val="24"/>
          <w:szCs w:val="24"/>
          <w:highlight w:val="none"/>
          <w:lang w:val="en-US"/>
        </w:rPr>
      </w:pPr>
      <w:r>
        <w:rPr>
          <w:rFonts w:hint="eastAsia" w:ascii="宋体" w:hAnsi="宋体" w:eastAsia="宋体" w:cs="宋体"/>
          <w:color w:val="auto"/>
          <w:spacing w:val="6"/>
          <w:kern w:val="2"/>
          <w:sz w:val="24"/>
          <w:szCs w:val="24"/>
          <w:highlight w:val="none"/>
          <w:lang w:val="en-US" w:eastAsia="zh-CN" w:bidi="ar"/>
        </w:rPr>
        <w:t xml:space="preserve">                 单位名称（盖章）：</w:t>
      </w:r>
    </w:p>
    <w:p w14:paraId="0545AB3D">
      <w:pPr>
        <w:keepNext w:val="0"/>
        <w:keepLines w:val="0"/>
        <w:widowControl w:val="0"/>
        <w:suppressLineNumbers w:val="0"/>
        <w:tabs>
          <w:tab w:val="left" w:pos="4860"/>
        </w:tabs>
        <w:spacing w:before="0" w:beforeAutospacing="0" w:after="0" w:afterAutospacing="0" w:line="588" w:lineRule="exact"/>
        <w:ind w:left="0" w:right="1560" w:firstLine="504" w:firstLineChars="200"/>
        <w:jc w:val="center"/>
        <w:rPr>
          <w:rFonts w:hint="eastAsia" w:ascii="宋体" w:hAnsi="宋体" w:eastAsia="宋体" w:cs="宋体"/>
          <w:color w:val="auto"/>
          <w:spacing w:val="6"/>
          <w:sz w:val="24"/>
          <w:szCs w:val="24"/>
          <w:highlight w:val="none"/>
          <w:lang w:val="en-US"/>
        </w:rPr>
      </w:pPr>
      <w:r>
        <w:rPr>
          <w:rFonts w:hint="eastAsia" w:ascii="宋体" w:hAnsi="宋体" w:eastAsia="宋体" w:cs="宋体"/>
          <w:color w:val="auto"/>
          <w:spacing w:val="6"/>
          <w:kern w:val="2"/>
          <w:sz w:val="24"/>
          <w:szCs w:val="24"/>
          <w:highlight w:val="none"/>
          <w:lang w:val="en-US" w:eastAsia="zh-CN" w:bidi="ar"/>
        </w:rPr>
        <w:t xml:space="preserve">       日  期：</w:t>
      </w:r>
    </w:p>
    <w:p w14:paraId="417649A5">
      <w:pPr>
        <w:pStyle w:val="16"/>
        <w:widowControl/>
        <w:rPr>
          <w:rFonts w:hint="eastAsia" w:ascii="宋体" w:hAnsi="宋体" w:eastAsia="宋体" w:cs="宋体"/>
          <w:color w:val="auto"/>
          <w:highlight w:val="none"/>
          <w:lang w:val="en-US"/>
        </w:rPr>
      </w:pPr>
    </w:p>
    <w:p w14:paraId="58FDD4C9">
      <w:pPr>
        <w:keepNext w:val="0"/>
        <w:keepLines w:val="0"/>
        <w:widowControl w:val="0"/>
        <w:suppressLineNumbers w:val="0"/>
        <w:spacing w:before="0" w:beforeAutospacing="0" w:after="0" w:afterAutospacing="0" w:line="520" w:lineRule="exact"/>
        <w:ind w:left="0" w:right="0"/>
        <w:jc w:val="both"/>
        <w:rPr>
          <w:rFonts w:hint="eastAsia" w:ascii="宋体" w:hAnsi="宋体" w:eastAsia="宋体" w:cs="宋体"/>
          <w:color w:val="auto"/>
          <w:sz w:val="24"/>
          <w:szCs w:val="24"/>
          <w:highlight w:val="none"/>
          <w:lang w:val="en-US"/>
        </w:rPr>
      </w:pPr>
    </w:p>
    <w:p w14:paraId="65B4A421">
      <w:pPr>
        <w:keepNext w:val="0"/>
        <w:keepLines w:val="0"/>
        <w:widowControl w:val="0"/>
        <w:suppressLineNumbers w:val="0"/>
        <w:spacing w:before="0" w:beforeAutospacing="0" w:after="0" w:afterAutospacing="0" w:line="520" w:lineRule="exact"/>
        <w:ind w:left="0" w:right="0"/>
        <w:jc w:val="both"/>
        <w:rPr>
          <w:rFonts w:hint="eastAsia" w:ascii="宋体" w:hAnsi="宋体" w:eastAsia="宋体" w:cs="宋体"/>
          <w:color w:val="auto"/>
          <w:sz w:val="24"/>
          <w:szCs w:val="24"/>
          <w:highlight w:val="none"/>
          <w:lang w:val="en-US"/>
        </w:rPr>
      </w:pPr>
    </w:p>
    <w:p w14:paraId="65A6AA4A">
      <w:pPr>
        <w:pStyle w:val="27"/>
        <w:widowControl/>
        <w:rPr>
          <w:rFonts w:hint="eastAsia" w:ascii="宋体" w:hAnsi="宋体" w:eastAsia="宋体" w:cs="宋体"/>
          <w:color w:val="auto"/>
          <w:sz w:val="24"/>
          <w:szCs w:val="24"/>
          <w:highlight w:val="none"/>
          <w:lang w:val="en-US"/>
        </w:rPr>
      </w:pPr>
    </w:p>
    <w:p w14:paraId="4F9D8549">
      <w:pPr>
        <w:pStyle w:val="27"/>
        <w:widowControl/>
        <w:rPr>
          <w:rFonts w:hint="eastAsia" w:ascii="宋体" w:hAnsi="宋体" w:eastAsia="宋体" w:cs="宋体"/>
          <w:color w:val="auto"/>
          <w:sz w:val="24"/>
          <w:szCs w:val="24"/>
          <w:highlight w:val="none"/>
          <w:lang w:val="en-US"/>
        </w:rPr>
      </w:pPr>
    </w:p>
    <w:p w14:paraId="763A8BE9">
      <w:pPr>
        <w:pStyle w:val="27"/>
        <w:widowControl/>
        <w:rPr>
          <w:rFonts w:hint="eastAsia" w:ascii="宋体" w:hAnsi="宋体" w:eastAsia="宋体" w:cs="宋体"/>
          <w:color w:val="auto"/>
          <w:sz w:val="24"/>
          <w:szCs w:val="24"/>
          <w:highlight w:val="none"/>
          <w:lang w:val="en-US"/>
        </w:rPr>
      </w:pPr>
    </w:p>
    <w:p w14:paraId="582A016C">
      <w:pPr>
        <w:pStyle w:val="27"/>
        <w:widowControl/>
        <w:rPr>
          <w:rFonts w:hint="eastAsia" w:ascii="宋体" w:hAnsi="宋体" w:eastAsia="宋体" w:cs="宋体"/>
          <w:color w:val="auto"/>
          <w:sz w:val="24"/>
          <w:szCs w:val="24"/>
          <w:highlight w:val="none"/>
          <w:lang w:val="en-US"/>
        </w:rPr>
      </w:pPr>
    </w:p>
    <w:p w14:paraId="4D47E337">
      <w:pPr>
        <w:pStyle w:val="27"/>
        <w:widowControl/>
        <w:rPr>
          <w:rFonts w:hint="eastAsia" w:ascii="宋体" w:hAnsi="宋体" w:eastAsia="宋体" w:cs="宋体"/>
          <w:color w:val="auto"/>
          <w:sz w:val="24"/>
          <w:szCs w:val="24"/>
          <w:highlight w:val="none"/>
          <w:lang w:val="en-US"/>
        </w:rPr>
      </w:pPr>
    </w:p>
    <w:p w14:paraId="31E67409">
      <w:pPr>
        <w:pStyle w:val="27"/>
        <w:widowControl/>
        <w:rPr>
          <w:rFonts w:hint="eastAsia" w:ascii="宋体" w:hAnsi="宋体" w:eastAsia="宋体" w:cs="宋体"/>
          <w:color w:val="auto"/>
          <w:sz w:val="24"/>
          <w:szCs w:val="24"/>
          <w:highlight w:val="none"/>
          <w:lang w:val="en-US"/>
        </w:rPr>
      </w:pPr>
    </w:p>
    <w:p w14:paraId="49B60F52">
      <w:pPr>
        <w:pStyle w:val="27"/>
        <w:widowControl/>
        <w:rPr>
          <w:rFonts w:hint="eastAsia" w:ascii="宋体" w:hAnsi="宋体" w:eastAsia="宋体" w:cs="宋体"/>
          <w:color w:val="auto"/>
          <w:sz w:val="24"/>
          <w:szCs w:val="24"/>
          <w:highlight w:val="none"/>
          <w:lang w:val="en-US"/>
        </w:rPr>
      </w:pPr>
    </w:p>
    <w:p w14:paraId="07067EB9">
      <w:pPr>
        <w:pStyle w:val="27"/>
        <w:widowControl/>
        <w:rPr>
          <w:rFonts w:hint="eastAsia" w:ascii="宋体" w:hAnsi="宋体" w:eastAsia="宋体" w:cs="宋体"/>
          <w:color w:val="auto"/>
          <w:sz w:val="24"/>
          <w:szCs w:val="24"/>
          <w:highlight w:val="none"/>
          <w:lang w:val="en-US"/>
        </w:rPr>
      </w:pPr>
    </w:p>
    <w:p w14:paraId="6D2A6137">
      <w:pPr>
        <w:pStyle w:val="27"/>
        <w:widowControl/>
        <w:rPr>
          <w:rFonts w:hint="eastAsia" w:ascii="宋体" w:hAnsi="宋体" w:eastAsia="宋体" w:cs="宋体"/>
          <w:color w:val="auto"/>
          <w:sz w:val="24"/>
          <w:szCs w:val="24"/>
          <w:highlight w:val="none"/>
          <w:lang w:val="en-US"/>
        </w:rPr>
      </w:pPr>
    </w:p>
    <w:p w14:paraId="220FBCB1">
      <w:pPr>
        <w:pStyle w:val="27"/>
        <w:widowControl/>
        <w:rPr>
          <w:rFonts w:hint="eastAsia" w:ascii="宋体" w:hAnsi="宋体" w:eastAsia="宋体" w:cs="宋体"/>
          <w:color w:val="auto"/>
          <w:sz w:val="24"/>
          <w:szCs w:val="24"/>
          <w:highlight w:val="none"/>
          <w:lang w:val="en-US"/>
        </w:rPr>
      </w:pPr>
    </w:p>
    <w:p w14:paraId="61566E09">
      <w:pPr>
        <w:pStyle w:val="27"/>
        <w:widowControl/>
        <w:rPr>
          <w:rFonts w:hint="eastAsia" w:ascii="宋体" w:hAnsi="宋体" w:eastAsia="宋体" w:cs="宋体"/>
          <w:color w:val="auto"/>
          <w:sz w:val="24"/>
          <w:szCs w:val="24"/>
          <w:highlight w:val="none"/>
          <w:lang w:val="en-US"/>
        </w:rPr>
      </w:pPr>
    </w:p>
    <w:p w14:paraId="426248BC">
      <w:pPr>
        <w:rPr>
          <w:rFonts w:hint="eastAsia" w:ascii="宋体" w:hAnsi="宋体" w:eastAsia="宋体" w:cs="宋体"/>
          <w:bCs w:val="0"/>
          <w:color w:val="auto"/>
          <w:sz w:val="28"/>
          <w:szCs w:val="28"/>
          <w:highlight w:val="none"/>
          <w:lang w:eastAsia="zh-CN"/>
        </w:rPr>
      </w:pPr>
      <w:r>
        <w:rPr>
          <w:rFonts w:hint="eastAsia" w:ascii="宋体" w:hAnsi="宋体" w:eastAsia="宋体" w:cs="宋体"/>
          <w:bCs w:val="0"/>
          <w:color w:val="auto"/>
          <w:sz w:val="28"/>
          <w:szCs w:val="28"/>
          <w:highlight w:val="none"/>
          <w:lang w:eastAsia="zh-CN"/>
        </w:rPr>
        <w:br w:type="page"/>
      </w:r>
    </w:p>
    <w:p w14:paraId="6095B052">
      <w:pPr>
        <w:pStyle w:val="4"/>
        <w:widowControl/>
        <w:jc w:val="left"/>
        <w:rPr>
          <w:rFonts w:hint="eastAsia" w:ascii="宋体" w:hAnsi="宋体" w:eastAsia="宋体" w:cs="宋体"/>
          <w:color w:val="auto"/>
          <w:highlight w:val="none"/>
          <w:lang w:val="en-US" w:eastAsia="zh-CN"/>
        </w:rPr>
      </w:pPr>
      <w:bookmarkStart w:id="134" w:name="_Toc6125"/>
      <w:bookmarkStart w:id="135" w:name="_Toc24818"/>
      <w:r>
        <w:rPr>
          <w:rFonts w:hint="eastAsia" w:ascii="宋体" w:hAnsi="宋体" w:eastAsia="宋体" w:cs="宋体"/>
          <w:color w:val="auto"/>
          <w:highlight w:val="none"/>
          <w:lang w:eastAsia="zh-CN"/>
        </w:rPr>
        <w:t>附件</w:t>
      </w:r>
      <w:r>
        <w:rPr>
          <w:rFonts w:hint="eastAsia" w:ascii="宋体" w:hAnsi="宋体" w:cs="宋体"/>
          <w:color w:val="auto"/>
          <w:highlight w:val="none"/>
          <w:lang w:val="en-US" w:eastAsia="zh-CN"/>
        </w:rPr>
        <w:t>3</w:t>
      </w:r>
      <w:r>
        <w:rPr>
          <w:rFonts w:hint="eastAsia" w:ascii="宋体" w:hAnsi="宋体" w:eastAsia="宋体" w:cs="宋体"/>
          <w:color w:val="auto"/>
          <w:highlight w:val="none"/>
          <w:lang w:eastAsia="zh-CN"/>
        </w:rPr>
        <w:t>：</w:t>
      </w:r>
      <w:bookmarkEnd w:id="134"/>
      <w:bookmarkEnd w:id="135"/>
      <w:bookmarkStart w:id="136" w:name="_Toc25690"/>
      <w:bookmarkStart w:id="137" w:name="_Toc12997"/>
      <w:r>
        <w:rPr>
          <w:rFonts w:hint="eastAsia" w:ascii="宋体" w:hAnsi="宋体" w:eastAsia="宋体" w:cs="宋体"/>
          <w:color w:val="auto"/>
          <w:highlight w:val="none"/>
          <w:lang w:eastAsia="zh-CN"/>
        </w:rPr>
        <w:t>（如</w:t>
      </w:r>
      <w:r>
        <w:rPr>
          <w:rFonts w:hint="eastAsia" w:ascii="宋体" w:hAnsi="宋体" w:cs="宋体"/>
          <w:color w:val="auto"/>
          <w:highlight w:val="none"/>
          <w:lang w:eastAsia="zh-CN"/>
        </w:rPr>
        <w:t>是</w:t>
      </w:r>
      <w:r>
        <w:rPr>
          <w:rFonts w:hint="eastAsia" w:ascii="宋体" w:hAnsi="宋体" w:eastAsia="宋体" w:cs="宋体"/>
          <w:color w:val="auto"/>
          <w:highlight w:val="none"/>
          <w:lang w:eastAsia="zh-CN"/>
        </w:rPr>
        <w:t>）监狱企业、福利企业相关资格证明材料</w:t>
      </w:r>
      <w:bookmarkEnd w:id="136"/>
      <w:bookmarkEnd w:id="137"/>
    </w:p>
    <w:p w14:paraId="7DC072DB">
      <w:pPr>
        <w:pStyle w:val="40"/>
        <w:rPr>
          <w:rFonts w:hint="eastAsia" w:ascii="Arial" w:hAnsi="Arial" w:eastAsia="宋体" w:cs="宋体"/>
          <w:color w:val="auto"/>
          <w:highlight w:val="none"/>
          <w:lang w:eastAsia="zh-CN"/>
        </w:rPr>
      </w:pPr>
    </w:p>
    <w:p w14:paraId="36EC184E">
      <w:pPr>
        <w:pStyle w:val="40"/>
        <w:rPr>
          <w:rFonts w:hint="eastAsia" w:ascii="Arial" w:hAnsi="Arial" w:eastAsia="宋体" w:cs="宋体"/>
          <w:color w:val="auto"/>
          <w:highlight w:val="none"/>
          <w:lang w:eastAsia="zh-CN"/>
        </w:rPr>
      </w:pPr>
    </w:p>
    <w:p w14:paraId="49905E3B">
      <w:pPr>
        <w:pStyle w:val="40"/>
        <w:rPr>
          <w:rFonts w:hint="eastAsia" w:ascii="Arial" w:hAnsi="Arial" w:eastAsia="宋体" w:cs="宋体"/>
          <w:color w:val="auto"/>
          <w:highlight w:val="none"/>
          <w:lang w:eastAsia="zh-CN"/>
        </w:rPr>
      </w:pPr>
    </w:p>
    <w:p w14:paraId="3421E004">
      <w:pPr>
        <w:pStyle w:val="40"/>
        <w:rPr>
          <w:rFonts w:hint="eastAsia" w:ascii="Arial" w:hAnsi="Arial" w:eastAsia="宋体" w:cs="宋体"/>
          <w:color w:val="auto"/>
          <w:highlight w:val="none"/>
          <w:lang w:eastAsia="zh-CN"/>
        </w:rPr>
      </w:pPr>
    </w:p>
    <w:p w14:paraId="624E6692">
      <w:pPr>
        <w:pStyle w:val="40"/>
        <w:rPr>
          <w:rFonts w:hint="eastAsia" w:ascii="Arial" w:hAnsi="Arial" w:eastAsia="宋体" w:cs="宋体"/>
          <w:color w:val="auto"/>
          <w:highlight w:val="none"/>
          <w:lang w:eastAsia="zh-CN"/>
        </w:rPr>
      </w:pPr>
    </w:p>
    <w:p w14:paraId="1E39BEF1">
      <w:pPr>
        <w:pStyle w:val="40"/>
        <w:rPr>
          <w:rFonts w:hint="eastAsia" w:ascii="Arial" w:hAnsi="Arial" w:eastAsia="宋体" w:cs="宋体"/>
          <w:color w:val="auto"/>
          <w:highlight w:val="none"/>
          <w:lang w:eastAsia="zh-CN"/>
        </w:rPr>
      </w:pPr>
    </w:p>
    <w:p w14:paraId="62983DE4">
      <w:pPr>
        <w:pStyle w:val="40"/>
        <w:rPr>
          <w:rFonts w:hint="eastAsia" w:ascii="Arial" w:hAnsi="Arial" w:eastAsia="宋体" w:cs="宋体"/>
          <w:color w:val="auto"/>
          <w:highlight w:val="none"/>
          <w:lang w:eastAsia="zh-CN"/>
        </w:rPr>
      </w:pPr>
    </w:p>
    <w:p w14:paraId="575BFD3F">
      <w:pPr>
        <w:pStyle w:val="40"/>
        <w:rPr>
          <w:rFonts w:hint="eastAsia" w:ascii="Arial" w:hAnsi="Arial" w:eastAsia="宋体" w:cs="宋体"/>
          <w:color w:val="auto"/>
          <w:highlight w:val="none"/>
          <w:lang w:eastAsia="zh-CN"/>
        </w:rPr>
      </w:pPr>
    </w:p>
    <w:p w14:paraId="10A9F813">
      <w:pPr>
        <w:pStyle w:val="40"/>
        <w:rPr>
          <w:rFonts w:hint="eastAsia" w:ascii="Arial" w:hAnsi="Arial" w:eastAsia="宋体" w:cs="宋体"/>
          <w:color w:val="auto"/>
          <w:highlight w:val="none"/>
          <w:lang w:eastAsia="zh-CN"/>
        </w:rPr>
      </w:pPr>
    </w:p>
    <w:p w14:paraId="773C0278">
      <w:pPr>
        <w:pStyle w:val="40"/>
        <w:rPr>
          <w:rFonts w:hint="eastAsia" w:ascii="Arial" w:hAnsi="Arial" w:eastAsia="宋体" w:cs="宋体"/>
          <w:color w:val="auto"/>
          <w:highlight w:val="none"/>
          <w:lang w:eastAsia="zh-CN"/>
        </w:rPr>
      </w:pPr>
    </w:p>
    <w:p w14:paraId="55482050">
      <w:pPr>
        <w:pStyle w:val="40"/>
        <w:rPr>
          <w:rFonts w:hint="eastAsia" w:ascii="Arial" w:hAnsi="Arial" w:eastAsia="宋体" w:cs="宋体"/>
          <w:color w:val="auto"/>
          <w:highlight w:val="none"/>
          <w:lang w:eastAsia="zh-CN"/>
        </w:rPr>
      </w:pPr>
    </w:p>
    <w:p w14:paraId="7A407D1B">
      <w:pPr>
        <w:pStyle w:val="40"/>
        <w:rPr>
          <w:rFonts w:hint="eastAsia" w:ascii="Arial" w:hAnsi="Arial" w:eastAsia="宋体" w:cs="宋体"/>
          <w:color w:val="auto"/>
          <w:highlight w:val="none"/>
          <w:lang w:eastAsia="zh-CN"/>
        </w:rPr>
      </w:pPr>
    </w:p>
    <w:p w14:paraId="751B9AFF">
      <w:pPr>
        <w:pStyle w:val="40"/>
        <w:rPr>
          <w:rFonts w:hint="eastAsia" w:ascii="Arial" w:hAnsi="Arial" w:eastAsia="宋体" w:cs="宋体"/>
          <w:color w:val="auto"/>
          <w:highlight w:val="none"/>
          <w:lang w:eastAsia="zh-CN"/>
        </w:rPr>
      </w:pPr>
    </w:p>
    <w:p w14:paraId="251A1CE6">
      <w:pPr>
        <w:pStyle w:val="40"/>
        <w:rPr>
          <w:rFonts w:hint="eastAsia" w:ascii="Arial" w:hAnsi="Arial" w:eastAsia="宋体" w:cs="宋体"/>
          <w:color w:val="auto"/>
          <w:highlight w:val="none"/>
          <w:lang w:eastAsia="zh-CN"/>
        </w:rPr>
      </w:pPr>
    </w:p>
    <w:p w14:paraId="3852A737">
      <w:pPr>
        <w:pStyle w:val="40"/>
        <w:rPr>
          <w:rFonts w:hint="eastAsia" w:ascii="Arial" w:hAnsi="Arial" w:eastAsia="宋体" w:cs="宋体"/>
          <w:color w:val="auto"/>
          <w:highlight w:val="none"/>
          <w:lang w:eastAsia="zh-CN"/>
        </w:rPr>
      </w:pPr>
    </w:p>
    <w:p w14:paraId="3E5BE24E">
      <w:pPr>
        <w:pStyle w:val="40"/>
        <w:rPr>
          <w:rFonts w:hint="eastAsia" w:ascii="Arial" w:hAnsi="Arial" w:eastAsia="宋体" w:cs="宋体"/>
          <w:color w:val="auto"/>
          <w:highlight w:val="none"/>
          <w:lang w:eastAsia="zh-CN"/>
        </w:rPr>
      </w:pPr>
    </w:p>
    <w:p w14:paraId="7F957EE8">
      <w:pPr>
        <w:pStyle w:val="40"/>
        <w:rPr>
          <w:rFonts w:hint="eastAsia" w:ascii="Arial" w:hAnsi="Arial" w:eastAsia="宋体" w:cs="宋体"/>
          <w:color w:val="auto"/>
          <w:highlight w:val="none"/>
          <w:lang w:eastAsia="zh-CN"/>
        </w:rPr>
      </w:pPr>
    </w:p>
    <w:p w14:paraId="6D095EF1">
      <w:pPr>
        <w:pStyle w:val="40"/>
        <w:rPr>
          <w:rFonts w:hint="eastAsia" w:ascii="Arial" w:hAnsi="Arial" w:eastAsia="宋体" w:cs="宋体"/>
          <w:color w:val="auto"/>
          <w:highlight w:val="none"/>
          <w:lang w:eastAsia="zh-CN"/>
        </w:rPr>
      </w:pPr>
    </w:p>
    <w:p w14:paraId="55F5EBC4">
      <w:pPr>
        <w:pStyle w:val="40"/>
        <w:rPr>
          <w:rFonts w:hint="eastAsia" w:ascii="Arial" w:hAnsi="Arial" w:eastAsia="宋体" w:cs="宋体"/>
          <w:color w:val="auto"/>
          <w:highlight w:val="none"/>
          <w:lang w:eastAsia="zh-CN"/>
        </w:rPr>
      </w:pPr>
    </w:p>
    <w:p w14:paraId="52D89E00">
      <w:pPr>
        <w:pStyle w:val="40"/>
        <w:rPr>
          <w:rFonts w:hint="eastAsia" w:ascii="Arial" w:hAnsi="Arial" w:eastAsia="宋体" w:cs="宋体"/>
          <w:color w:val="auto"/>
          <w:highlight w:val="none"/>
          <w:lang w:eastAsia="zh-CN"/>
        </w:rPr>
      </w:pPr>
    </w:p>
    <w:p w14:paraId="4E90D4DF">
      <w:pPr>
        <w:pStyle w:val="40"/>
        <w:rPr>
          <w:rFonts w:hint="eastAsia" w:ascii="Arial" w:hAnsi="Arial" w:eastAsia="宋体" w:cs="宋体"/>
          <w:color w:val="auto"/>
          <w:highlight w:val="none"/>
          <w:lang w:eastAsia="zh-CN"/>
        </w:rPr>
      </w:pPr>
    </w:p>
    <w:p w14:paraId="10D3A2A2">
      <w:pPr>
        <w:pStyle w:val="40"/>
        <w:rPr>
          <w:rFonts w:hint="eastAsia" w:ascii="Arial" w:hAnsi="Arial" w:eastAsia="宋体" w:cs="宋体"/>
          <w:color w:val="auto"/>
          <w:highlight w:val="none"/>
          <w:lang w:eastAsia="zh-CN"/>
        </w:rPr>
      </w:pPr>
    </w:p>
    <w:p w14:paraId="27F3C2EA">
      <w:pPr>
        <w:pStyle w:val="40"/>
        <w:rPr>
          <w:rFonts w:hint="eastAsia" w:ascii="Arial" w:hAnsi="Arial" w:eastAsia="宋体" w:cs="宋体"/>
          <w:color w:val="auto"/>
          <w:highlight w:val="none"/>
          <w:lang w:eastAsia="zh-CN"/>
        </w:rPr>
      </w:pPr>
    </w:p>
    <w:p w14:paraId="3163E78A">
      <w:pPr>
        <w:pStyle w:val="40"/>
        <w:rPr>
          <w:rFonts w:hint="eastAsia" w:ascii="Arial" w:hAnsi="Arial" w:eastAsia="宋体" w:cs="宋体"/>
          <w:color w:val="auto"/>
          <w:highlight w:val="none"/>
          <w:lang w:eastAsia="zh-CN"/>
        </w:rPr>
      </w:pPr>
    </w:p>
    <w:p w14:paraId="626D4FEB">
      <w:pPr>
        <w:pStyle w:val="40"/>
        <w:rPr>
          <w:rFonts w:hint="eastAsia" w:ascii="Arial" w:hAnsi="Arial" w:eastAsia="宋体" w:cs="宋体"/>
          <w:color w:val="auto"/>
          <w:highlight w:val="none"/>
          <w:lang w:eastAsia="zh-CN"/>
        </w:rPr>
      </w:pPr>
    </w:p>
    <w:p w14:paraId="3E9F228E">
      <w:pPr>
        <w:pStyle w:val="40"/>
        <w:rPr>
          <w:rFonts w:hint="eastAsia" w:ascii="Arial" w:hAnsi="Arial" w:eastAsia="宋体" w:cs="宋体"/>
          <w:color w:val="auto"/>
          <w:highlight w:val="none"/>
          <w:lang w:eastAsia="zh-CN"/>
        </w:rPr>
      </w:pPr>
    </w:p>
    <w:p w14:paraId="23AA49A8">
      <w:pPr>
        <w:pStyle w:val="40"/>
        <w:rPr>
          <w:rFonts w:hint="eastAsia" w:ascii="Arial" w:hAnsi="Arial" w:eastAsia="宋体" w:cs="宋体"/>
          <w:color w:val="auto"/>
          <w:highlight w:val="none"/>
          <w:lang w:eastAsia="zh-CN"/>
        </w:rPr>
      </w:pPr>
    </w:p>
    <w:p w14:paraId="7B9AE5A4">
      <w:pPr>
        <w:pStyle w:val="40"/>
        <w:rPr>
          <w:rFonts w:hint="eastAsia" w:ascii="Arial" w:hAnsi="Arial" w:eastAsia="宋体" w:cs="宋体"/>
          <w:color w:val="auto"/>
          <w:highlight w:val="none"/>
          <w:lang w:eastAsia="zh-CN"/>
        </w:rPr>
      </w:pPr>
    </w:p>
    <w:p w14:paraId="0C4ED0EF">
      <w:pPr>
        <w:pStyle w:val="40"/>
        <w:rPr>
          <w:rFonts w:hint="eastAsia" w:ascii="Arial" w:hAnsi="Arial" w:eastAsia="宋体" w:cs="宋体"/>
          <w:color w:val="auto"/>
          <w:highlight w:val="none"/>
          <w:lang w:eastAsia="zh-CN"/>
        </w:rPr>
      </w:pPr>
    </w:p>
    <w:p w14:paraId="4F2BC036">
      <w:pPr>
        <w:pStyle w:val="40"/>
        <w:rPr>
          <w:rFonts w:hint="eastAsia" w:ascii="Arial" w:hAnsi="Arial" w:eastAsia="宋体" w:cs="宋体"/>
          <w:color w:val="auto"/>
          <w:highlight w:val="none"/>
          <w:lang w:eastAsia="zh-CN"/>
        </w:rPr>
      </w:pPr>
    </w:p>
    <w:p w14:paraId="05AB16C2">
      <w:pPr>
        <w:pStyle w:val="3"/>
        <w:bidi w:val="0"/>
        <w:jc w:val="center"/>
        <w:rPr>
          <w:color w:val="auto"/>
          <w:lang w:val="en-US"/>
        </w:rPr>
      </w:pPr>
      <w:bookmarkStart w:id="138" w:name="_Toc7204"/>
      <w:r>
        <w:rPr>
          <w:rFonts w:hint="eastAsia"/>
          <w:color w:val="auto"/>
          <w:lang w:eastAsia="zh-CN"/>
        </w:rPr>
        <w:t>二、投标方案说明书</w:t>
      </w:r>
      <w:bookmarkEnd w:id="118"/>
      <w:bookmarkEnd w:id="119"/>
      <w:bookmarkEnd w:id="120"/>
      <w:bookmarkEnd w:id="121"/>
      <w:bookmarkEnd w:id="138"/>
    </w:p>
    <w:p w14:paraId="2BEA6DF6">
      <w:pPr>
        <w:widowControl/>
        <w:spacing w:line="500" w:lineRule="exact"/>
        <w:ind w:firstLine="562" w:firstLineChars="200"/>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rPr>
        <w:t>参照</w:t>
      </w:r>
      <w:r>
        <w:rPr>
          <w:rFonts w:hint="eastAsia" w:ascii="宋体" w:hAnsi="宋体" w:eastAsia="宋体" w:cs="宋体"/>
          <w:b/>
          <w:bCs w:val="0"/>
          <w:color w:val="auto"/>
          <w:sz w:val="28"/>
          <w:szCs w:val="28"/>
          <w:lang w:eastAsia="zh-CN"/>
        </w:rPr>
        <w:t>招标</w:t>
      </w:r>
      <w:r>
        <w:rPr>
          <w:rFonts w:hint="eastAsia" w:ascii="宋体" w:hAnsi="宋体" w:eastAsia="宋体" w:cs="宋体"/>
          <w:b/>
          <w:bCs w:val="0"/>
          <w:color w:val="auto"/>
          <w:sz w:val="28"/>
          <w:szCs w:val="28"/>
        </w:rPr>
        <w:t>文件第</w:t>
      </w:r>
      <w:r>
        <w:rPr>
          <w:rFonts w:hint="eastAsia" w:ascii="宋体" w:hAnsi="宋体" w:eastAsia="宋体" w:cs="宋体"/>
          <w:b/>
          <w:bCs w:val="0"/>
          <w:color w:val="auto"/>
          <w:sz w:val="28"/>
          <w:szCs w:val="28"/>
          <w:lang w:val="en-US" w:eastAsia="zh-CN"/>
        </w:rPr>
        <w:t>五部分</w:t>
      </w:r>
      <w:r>
        <w:rPr>
          <w:rFonts w:hint="eastAsia" w:ascii="宋体" w:hAnsi="宋体" w:eastAsia="宋体" w:cs="宋体"/>
          <w:b/>
          <w:bCs w:val="0"/>
          <w:color w:val="auto"/>
          <w:sz w:val="28"/>
          <w:szCs w:val="28"/>
        </w:rPr>
        <w:t>《</w:t>
      </w:r>
      <w:r>
        <w:rPr>
          <w:rFonts w:hint="eastAsia" w:ascii="宋体" w:hAnsi="宋体" w:eastAsia="宋体" w:cs="宋体"/>
          <w:b/>
          <w:bCs w:val="0"/>
          <w:color w:val="auto"/>
          <w:sz w:val="28"/>
          <w:szCs w:val="28"/>
          <w:lang w:eastAsia="zh-CN"/>
        </w:rPr>
        <w:t>采购</w:t>
      </w:r>
      <w:r>
        <w:rPr>
          <w:rFonts w:hint="eastAsia" w:ascii="宋体" w:hAnsi="宋体" w:eastAsia="宋体" w:cs="宋体"/>
          <w:b/>
          <w:bCs w:val="0"/>
          <w:color w:val="auto"/>
          <w:sz w:val="28"/>
          <w:szCs w:val="28"/>
        </w:rPr>
        <w:t>内容及技术要求》编制</w:t>
      </w:r>
      <w:r>
        <w:rPr>
          <w:rFonts w:hint="eastAsia" w:ascii="宋体" w:hAnsi="宋体" w:eastAsia="宋体" w:cs="宋体"/>
          <w:b/>
          <w:bCs w:val="0"/>
          <w:color w:val="auto"/>
          <w:sz w:val="28"/>
          <w:szCs w:val="28"/>
          <w:lang w:eastAsia="zh-CN"/>
        </w:rPr>
        <w:t>投标</w:t>
      </w:r>
      <w:r>
        <w:rPr>
          <w:rFonts w:hint="eastAsia" w:ascii="宋体" w:hAnsi="宋体" w:eastAsia="宋体" w:cs="宋体"/>
          <w:b/>
          <w:bCs w:val="0"/>
          <w:color w:val="auto"/>
          <w:sz w:val="28"/>
          <w:szCs w:val="28"/>
        </w:rPr>
        <w:t>方案</w:t>
      </w:r>
      <w:r>
        <w:rPr>
          <w:rFonts w:hint="eastAsia" w:ascii="宋体" w:hAnsi="宋体" w:eastAsia="宋体" w:cs="宋体"/>
          <w:b/>
          <w:bCs w:val="0"/>
          <w:color w:val="auto"/>
          <w:sz w:val="28"/>
          <w:szCs w:val="28"/>
          <w:lang w:eastAsia="zh-CN"/>
        </w:rPr>
        <w:t>说明书</w:t>
      </w:r>
      <w:r>
        <w:rPr>
          <w:rFonts w:hint="eastAsia" w:ascii="宋体" w:hAnsi="宋体" w:eastAsia="宋体" w:cs="宋体"/>
          <w:b/>
          <w:bCs w:val="0"/>
          <w:color w:val="auto"/>
          <w:sz w:val="28"/>
          <w:szCs w:val="28"/>
        </w:rPr>
        <w:t>。</w:t>
      </w:r>
    </w:p>
    <w:p w14:paraId="6BC80112">
      <w:pPr>
        <w:pStyle w:val="16"/>
        <w:rPr>
          <w:rFonts w:hint="eastAsia"/>
          <w:color w:val="auto"/>
          <w:highlight w:val="none"/>
          <w:lang w:val="en-US"/>
        </w:rPr>
      </w:pPr>
    </w:p>
    <w:p w14:paraId="053D4658">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52B730E4">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0355F883">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6F4DDB59">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39B759BD">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5B104214">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557093D7">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72AC75B7">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0076B5B8">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70785B20">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33DA3945">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2C836E04">
      <w:pPr>
        <w:keepNext w:val="0"/>
        <w:keepLines w:val="0"/>
        <w:widowControl w:val="0"/>
        <w:suppressLineNumbers w:val="0"/>
        <w:spacing w:before="0" w:beforeAutospacing="0" w:after="0" w:afterAutospacing="0" w:line="360" w:lineRule="auto"/>
        <w:ind w:right="0"/>
        <w:jc w:val="both"/>
        <w:rPr>
          <w:rFonts w:hint="eastAsia" w:ascii="宋体" w:hAnsi="宋体" w:eastAsia="宋体" w:cs="宋体"/>
          <w:color w:val="auto"/>
          <w:kern w:val="2"/>
          <w:sz w:val="24"/>
          <w:szCs w:val="24"/>
          <w:highlight w:val="none"/>
          <w:lang w:val="en-US" w:eastAsia="zh-CN" w:bidi="ar"/>
        </w:rPr>
      </w:pPr>
    </w:p>
    <w:p w14:paraId="7F12BE40">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141F160A">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27097557">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25DFBA3B">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1D0B1943">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法定代表人/单位负责人/或被授权人签字：</w:t>
      </w:r>
    </w:p>
    <w:p w14:paraId="1660D2FB">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 xml:space="preserve">                           投标人名称（公章）：</w:t>
      </w:r>
    </w:p>
    <w:p w14:paraId="1E27C659">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日      期：</w:t>
      </w:r>
    </w:p>
    <w:p w14:paraId="22B05159">
      <w:pPr>
        <w:pStyle w:val="16"/>
        <w:rPr>
          <w:rFonts w:hint="eastAsia"/>
          <w:color w:val="auto"/>
          <w:highlight w:val="none"/>
          <w:lang w:val="en-US"/>
        </w:rPr>
      </w:pPr>
    </w:p>
    <w:p w14:paraId="5B1B8D4C">
      <w:pPr>
        <w:rPr>
          <w:rFonts w:hint="eastAsia" w:ascii="宋体" w:hAnsi="宋体" w:eastAsia="宋体" w:cs="宋体"/>
          <w:bCs w:val="0"/>
          <w:color w:val="auto"/>
          <w:highlight w:val="none"/>
          <w:lang w:eastAsia="zh-CN"/>
        </w:rPr>
      </w:pPr>
      <w:bookmarkStart w:id="139" w:name="_Toc12464"/>
      <w:bookmarkStart w:id="140" w:name="_Toc6642"/>
      <w:r>
        <w:rPr>
          <w:rFonts w:hint="eastAsia" w:ascii="宋体" w:hAnsi="宋体" w:eastAsia="宋体" w:cs="宋体"/>
          <w:bCs w:val="0"/>
          <w:color w:val="auto"/>
          <w:highlight w:val="none"/>
          <w:lang w:eastAsia="zh-CN"/>
        </w:rPr>
        <w:br w:type="page"/>
      </w:r>
    </w:p>
    <w:bookmarkEnd w:id="139"/>
    <w:bookmarkEnd w:id="140"/>
    <w:p w14:paraId="773B38EF">
      <w:pPr>
        <w:pStyle w:val="4"/>
        <w:widowControl/>
        <w:spacing w:line="360" w:lineRule="auto"/>
        <w:jc w:val="both"/>
        <w:rPr>
          <w:rFonts w:hint="eastAsia" w:ascii="宋体" w:hAnsi="宋体" w:eastAsia="宋体" w:cs="宋体"/>
          <w:bCs w:val="0"/>
          <w:color w:val="auto"/>
          <w:sz w:val="24"/>
          <w:szCs w:val="24"/>
          <w:highlight w:val="none"/>
          <w:lang w:val="en-US"/>
        </w:rPr>
      </w:pPr>
      <w:bookmarkStart w:id="141" w:name="_Toc225416061"/>
      <w:bookmarkStart w:id="142" w:name="_Toc341541375"/>
      <w:bookmarkStart w:id="143" w:name="_Toc225409965"/>
      <w:bookmarkStart w:id="144" w:name="_Toc18118"/>
      <w:bookmarkStart w:id="145" w:name="_Toc225415860"/>
      <w:bookmarkStart w:id="146" w:name="_Toc225412171"/>
      <w:bookmarkStart w:id="147" w:name="_Toc225410807"/>
      <w:bookmarkStart w:id="148" w:name="_Toc225566882"/>
      <w:bookmarkStart w:id="149" w:name="_Toc225567481"/>
      <w:bookmarkStart w:id="150" w:name="_Toc225410181"/>
      <w:bookmarkStart w:id="151" w:name="_Toc396304713"/>
      <w:bookmarkStart w:id="152" w:name="_Toc225415659"/>
      <w:bookmarkStart w:id="153" w:name="_Toc225566701"/>
      <w:bookmarkStart w:id="154" w:name="_Toc225412373"/>
      <w:bookmarkStart w:id="155" w:name="_Toc18473"/>
      <w:r>
        <w:rPr>
          <w:rFonts w:hint="eastAsia" w:ascii="宋体" w:hAnsi="宋体" w:eastAsia="宋体" w:cs="宋体"/>
          <w:bCs w:val="0"/>
          <w:color w:val="auto"/>
          <w:sz w:val="24"/>
          <w:szCs w:val="24"/>
          <w:highlight w:val="none"/>
          <w:lang w:eastAsia="zh-CN"/>
        </w:rPr>
        <w:t>附表</w:t>
      </w:r>
      <w:r>
        <w:rPr>
          <w:rFonts w:hint="eastAsia" w:ascii="宋体" w:hAnsi="宋体" w:cs="宋体"/>
          <w:bCs w:val="0"/>
          <w:color w:val="auto"/>
          <w:sz w:val="24"/>
          <w:szCs w:val="24"/>
          <w:highlight w:val="none"/>
          <w:lang w:val="en-US" w:eastAsia="zh-CN"/>
        </w:rPr>
        <w:t>1：</w:t>
      </w:r>
      <w:r>
        <w:rPr>
          <w:rFonts w:hint="eastAsia" w:ascii="宋体" w:hAnsi="宋体" w:eastAsia="宋体" w:cs="宋体"/>
          <w:bCs w:val="0"/>
          <w:color w:val="auto"/>
          <w:sz w:val="24"/>
          <w:szCs w:val="24"/>
          <w:highlight w:val="none"/>
          <w:lang w:eastAsia="zh-CN"/>
        </w:rPr>
        <w:t>本项目拟投入人员汇总表</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5F648A7E">
      <w:pPr>
        <w:pStyle w:val="189"/>
        <w:widowControl/>
        <w:spacing w:line="360" w:lineRule="auto"/>
        <w:ind w:left="0" w:firstLine="0" w:firstLineChars="0"/>
        <w:jc w:val="center"/>
        <w:outlineLvl w:val="9"/>
        <w:rPr>
          <w:rFonts w:hint="eastAsia" w:ascii="宋体" w:hAnsi="宋体" w:eastAsia="宋体" w:cs="宋体"/>
          <w:color w:val="auto"/>
          <w:sz w:val="24"/>
          <w:szCs w:val="24"/>
          <w:highlight w:val="none"/>
          <w:lang w:val="en-US"/>
        </w:rPr>
      </w:pPr>
      <w:bookmarkStart w:id="156" w:name="_Toc9160"/>
      <w:bookmarkStart w:id="157" w:name="_Toc396304714"/>
      <w:bookmarkStart w:id="158" w:name="_Toc21416"/>
      <w:bookmarkStart w:id="159" w:name="_Toc403077652"/>
      <w:bookmarkStart w:id="160" w:name="_Toc32016"/>
      <w:bookmarkStart w:id="161" w:name="_Toc19980"/>
      <w:r>
        <w:rPr>
          <w:rFonts w:hint="eastAsia" w:ascii="宋体" w:hAnsi="宋体" w:eastAsia="宋体" w:cs="宋体"/>
          <w:color w:val="auto"/>
          <w:sz w:val="24"/>
          <w:szCs w:val="24"/>
          <w:highlight w:val="none"/>
          <w:lang w:eastAsia="zh-CN"/>
        </w:rPr>
        <w:t>（一）本项目拟投入人员汇总表</w:t>
      </w:r>
      <w:bookmarkEnd w:id="156"/>
      <w:bookmarkEnd w:id="157"/>
      <w:bookmarkEnd w:id="158"/>
      <w:bookmarkEnd w:id="159"/>
      <w:bookmarkEnd w:id="160"/>
      <w:bookmarkEnd w:id="161"/>
    </w:p>
    <w:tbl>
      <w:tblPr>
        <w:tblStyle w:val="41"/>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984"/>
        <w:gridCol w:w="2190"/>
        <w:gridCol w:w="1006"/>
        <w:gridCol w:w="1006"/>
        <w:gridCol w:w="2602"/>
        <w:gridCol w:w="1629"/>
      </w:tblGrid>
      <w:tr w14:paraId="7BDF5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22" w:hRule="atLeast"/>
          <w:tblHeader/>
        </w:trPr>
        <w:tc>
          <w:tcPr>
            <w:tcW w:w="98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3037BB0">
            <w:pPr>
              <w:pStyle w:val="127"/>
              <w:widowControl/>
              <w:spacing w:before="0" w:beforeAutospacing="0" w:after="0" w:afterAutospacing="0" w:line="360" w:lineRule="auto"/>
              <w:ind w:left="0" w:leftChars="0" w:right="0"/>
              <w:rPr>
                <w:b/>
                <w:bCs w:val="0"/>
                <w:color w:val="auto"/>
                <w:sz w:val="24"/>
                <w:szCs w:val="24"/>
                <w:highlight w:val="none"/>
                <w:lang w:val="en-US"/>
              </w:rPr>
            </w:pPr>
            <w:r>
              <w:rPr>
                <w:rFonts w:hint="eastAsia" w:ascii="Times New Roman" w:hAnsi="Times New Roman" w:eastAsia="宋体" w:cs="宋体"/>
                <w:b/>
                <w:bCs w:val="0"/>
                <w:color w:val="auto"/>
                <w:sz w:val="24"/>
                <w:szCs w:val="24"/>
                <w:highlight w:val="none"/>
              </w:rPr>
              <w:t>序号</w:t>
            </w:r>
          </w:p>
        </w:tc>
        <w:tc>
          <w:tcPr>
            <w:tcW w:w="219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702A230">
            <w:pPr>
              <w:pStyle w:val="127"/>
              <w:widowControl/>
              <w:spacing w:before="0" w:beforeAutospacing="0" w:after="0" w:afterAutospacing="0" w:line="360" w:lineRule="auto"/>
              <w:ind w:left="0" w:leftChars="0" w:right="0"/>
              <w:rPr>
                <w:b/>
                <w:bCs w:val="0"/>
                <w:color w:val="auto"/>
                <w:sz w:val="24"/>
                <w:szCs w:val="24"/>
                <w:highlight w:val="none"/>
                <w:lang w:val="en-US"/>
              </w:rPr>
            </w:pPr>
            <w:r>
              <w:rPr>
                <w:rFonts w:hint="eastAsia" w:ascii="Times New Roman" w:hAnsi="Times New Roman" w:eastAsia="宋体" w:cs="宋体"/>
                <w:b/>
                <w:bCs w:val="0"/>
                <w:color w:val="auto"/>
                <w:sz w:val="24"/>
                <w:szCs w:val="24"/>
                <w:highlight w:val="none"/>
              </w:rPr>
              <w:t>姓</w:t>
            </w:r>
            <w:r>
              <w:rPr>
                <w:b/>
                <w:bCs w:val="0"/>
                <w:color w:val="auto"/>
                <w:sz w:val="24"/>
                <w:szCs w:val="24"/>
                <w:highlight w:val="none"/>
                <w:lang w:val="en-US"/>
              </w:rPr>
              <w:t xml:space="preserve">  </w:t>
            </w:r>
            <w:r>
              <w:rPr>
                <w:rFonts w:hint="eastAsia" w:ascii="Times New Roman" w:hAnsi="Times New Roman" w:eastAsia="宋体" w:cs="宋体"/>
                <w:b/>
                <w:bCs w:val="0"/>
                <w:color w:val="auto"/>
                <w:sz w:val="24"/>
                <w:szCs w:val="24"/>
                <w:highlight w:val="none"/>
              </w:rPr>
              <w:t>名</w:t>
            </w: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4E293CC">
            <w:pPr>
              <w:pStyle w:val="127"/>
              <w:widowControl/>
              <w:spacing w:before="0" w:beforeAutospacing="0" w:after="0" w:afterAutospacing="0" w:line="360" w:lineRule="auto"/>
              <w:ind w:left="0" w:leftChars="0" w:right="0"/>
              <w:rPr>
                <w:b/>
                <w:bCs w:val="0"/>
                <w:color w:val="auto"/>
                <w:sz w:val="24"/>
                <w:szCs w:val="24"/>
                <w:highlight w:val="none"/>
                <w:lang w:val="en-US"/>
              </w:rPr>
            </w:pPr>
            <w:r>
              <w:rPr>
                <w:rFonts w:hint="eastAsia" w:ascii="Times New Roman" w:hAnsi="Times New Roman" w:eastAsia="宋体" w:cs="宋体"/>
                <w:b/>
                <w:bCs w:val="0"/>
                <w:color w:val="auto"/>
                <w:sz w:val="24"/>
                <w:szCs w:val="24"/>
                <w:highlight w:val="none"/>
              </w:rPr>
              <w:t>性别</w:t>
            </w: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9418858">
            <w:pPr>
              <w:pStyle w:val="127"/>
              <w:widowControl/>
              <w:spacing w:before="0" w:beforeAutospacing="0" w:after="0" w:afterAutospacing="0" w:line="360" w:lineRule="auto"/>
              <w:ind w:left="0" w:leftChars="0" w:right="0"/>
              <w:rPr>
                <w:b/>
                <w:bCs w:val="0"/>
                <w:color w:val="auto"/>
                <w:sz w:val="24"/>
                <w:szCs w:val="24"/>
                <w:highlight w:val="none"/>
                <w:lang w:val="en-US"/>
              </w:rPr>
            </w:pPr>
            <w:r>
              <w:rPr>
                <w:rFonts w:hint="eastAsia" w:ascii="Times New Roman" w:hAnsi="Times New Roman" w:eastAsia="宋体" w:cs="宋体"/>
                <w:b/>
                <w:bCs w:val="0"/>
                <w:color w:val="auto"/>
                <w:sz w:val="24"/>
                <w:szCs w:val="24"/>
                <w:highlight w:val="none"/>
              </w:rPr>
              <w:t>学历</w:t>
            </w:r>
          </w:p>
        </w:tc>
        <w:tc>
          <w:tcPr>
            <w:tcW w:w="260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D0FEBBE">
            <w:pPr>
              <w:pStyle w:val="127"/>
              <w:widowControl/>
              <w:spacing w:before="0" w:beforeAutospacing="0" w:after="0" w:afterAutospacing="0" w:line="360" w:lineRule="auto"/>
              <w:ind w:left="0" w:leftChars="0" w:right="0"/>
              <w:rPr>
                <w:b/>
                <w:bCs w:val="0"/>
                <w:color w:val="auto"/>
                <w:sz w:val="24"/>
                <w:szCs w:val="24"/>
                <w:highlight w:val="none"/>
                <w:lang w:val="en-US"/>
              </w:rPr>
            </w:pPr>
            <w:r>
              <w:rPr>
                <w:rFonts w:hint="eastAsia" w:ascii="Times New Roman" w:hAnsi="Times New Roman" w:eastAsia="宋体" w:cs="宋体"/>
                <w:b/>
                <w:bCs w:val="0"/>
                <w:color w:val="auto"/>
                <w:sz w:val="24"/>
                <w:szCs w:val="24"/>
                <w:highlight w:val="none"/>
              </w:rPr>
              <w:t>拟担任的职务</w:t>
            </w:r>
          </w:p>
        </w:tc>
        <w:tc>
          <w:tcPr>
            <w:tcW w:w="16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4325B87">
            <w:pPr>
              <w:pStyle w:val="127"/>
              <w:widowControl/>
              <w:spacing w:before="0" w:beforeAutospacing="0" w:after="0" w:afterAutospacing="0" w:line="360" w:lineRule="auto"/>
              <w:ind w:left="0" w:leftChars="0" w:right="0"/>
              <w:rPr>
                <w:b/>
                <w:bCs w:val="0"/>
                <w:color w:val="auto"/>
                <w:sz w:val="24"/>
                <w:szCs w:val="24"/>
                <w:highlight w:val="none"/>
                <w:lang w:val="en-US"/>
              </w:rPr>
            </w:pPr>
            <w:r>
              <w:rPr>
                <w:rFonts w:hint="eastAsia" w:ascii="Times New Roman" w:hAnsi="Times New Roman" w:eastAsia="宋体" w:cs="宋体"/>
                <w:b/>
                <w:bCs w:val="0"/>
                <w:color w:val="auto"/>
                <w:sz w:val="24"/>
                <w:szCs w:val="24"/>
                <w:highlight w:val="none"/>
              </w:rPr>
              <w:t>岗位情况</w:t>
            </w:r>
          </w:p>
        </w:tc>
      </w:tr>
      <w:tr w14:paraId="18400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8" w:hRule="atLeast"/>
        </w:trPr>
        <w:tc>
          <w:tcPr>
            <w:tcW w:w="98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415A2A2">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19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5834050">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2BC90E3">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B12E365">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60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F373B15">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6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6A0F2D6">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r>
      <w:tr w14:paraId="5A99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8" w:hRule="atLeast"/>
        </w:trPr>
        <w:tc>
          <w:tcPr>
            <w:tcW w:w="98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C0738E8">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19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0F42913">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DF8D7E1">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37E182DC">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60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F0E720C">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6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723C9C2">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r>
      <w:tr w14:paraId="56DBE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8" w:hRule="atLeast"/>
        </w:trPr>
        <w:tc>
          <w:tcPr>
            <w:tcW w:w="98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EE8E573">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19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5A700DB">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8121342">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86F5DBE">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60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7D7692C">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6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BF46DC7">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r>
      <w:tr w14:paraId="56B0A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8" w:hRule="atLeast"/>
        </w:trPr>
        <w:tc>
          <w:tcPr>
            <w:tcW w:w="98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864E757">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19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020A159">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FDCCFFB">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8EB8A43">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60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BE6AAAC">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6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233E590">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r>
      <w:tr w14:paraId="4275D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8" w:hRule="atLeast"/>
        </w:trPr>
        <w:tc>
          <w:tcPr>
            <w:tcW w:w="98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6E1CC9C">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19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D85EE9D">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6376160">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1766C67">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60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7D9FA22">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6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377E256">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r>
      <w:tr w14:paraId="16BAD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8" w:hRule="atLeast"/>
        </w:trPr>
        <w:tc>
          <w:tcPr>
            <w:tcW w:w="98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C814E45">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19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D521B27">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8612C9C">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68FCF62">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60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D6000D7">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6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2A4F2DA">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r>
      <w:tr w14:paraId="43E6E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8" w:hRule="atLeast"/>
        </w:trPr>
        <w:tc>
          <w:tcPr>
            <w:tcW w:w="98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D429BE0">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19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CFB5AAC">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B450A95">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E83D526">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60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663CD81">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6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2EF9889">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r>
      <w:tr w14:paraId="4D9AE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8" w:hRule="atLeast"/>
        </w:trPr>
        <w:tc>
          <w:tcPr>
            <w:tcW w:w="98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23F74D9">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19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C35667B">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9A247F6">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36739412">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60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42828F6">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6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3F8B5F30">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r>
      <w:tr w14:paraId="6E1BB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8" w:hRule="atLeast"/>
        </w:trPr>
        <w:tc>
          <w:tcPr>
            <w:tcW w:w="98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6DC6E8D">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19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3893DDB">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7A4B2F5">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403986E">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60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EEC8071">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6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03DE28F">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r>
      <w:tr w14:paraId="40A6C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8" w:hRule="atLeast"/>
        </w:trPr>
        <w:tc>
          <w:tcPr>
            <w:tcW w:w="98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D155CDC">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19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13F5190">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081E5A6">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ED15EB8">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60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2E226A4">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6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B1F7569">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r>
      <w:tr w14:paraId="786BB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8" w:hRule="atLeast"/>
        </w:trPr>
        <w:tc>
          <w:tcPr>
            <w:tcW w:w="98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FD3CAE1">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19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4F21DF5">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3CE61737">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91B4CFB">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60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31AF7F0">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6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B0C182C">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r>
      <w:tr w14:paraId="78119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8" w:hRule="atLeast"/>
        </w:trPr>
        <w:tc>
          <w:tcPr>
            <w:tcW w:w="98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D229894">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19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6FE60E6">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304338D">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618B1C7">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60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88A9096">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6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B340E2E">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r>
      <w:tr w14:paraId="5C1C7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8" w:hRule="atLeast"/>
        </w:trPr>
        <w:tc>
          <w:tcPr>
            <w:tcW w:w="98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417F6DA">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19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73B39AE">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51D525F">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047282A">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60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7E85D23">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6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C3A06D9">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r>
      <w:tr w14:paraId="7AEBD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8" w:hRule="atLeast"/>
        </w:trPr>
        <w:tc>
          <w:tcPr>
            <w:tcW w:w="98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C8BB88C">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19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3F6EC30A">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8B5C6F4">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625777D">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60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DCB428F">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6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FD8C603">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r>
      <w:tr w14:paraId="2B410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8" w:hRule="atLeast"/>
        </w:trPr>
        <w:tc>
          <w:tcPr>
            <w:tcW w:w="98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6A5A7B9">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19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CD07AFB">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258A5A6">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D6D00DD">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60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E1F16DD">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6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B36B310">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r>
      <w:tr w14:paraId="45188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8" w:hRule="atLeast"/>
        </w:trPr>
        <w:tc>
          <w:tcPr>
            <w:tcW w:w="98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22D543F">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19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BA6A856">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68D2761">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264E6F5">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60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DF1D9AB">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6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10B0F11">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r>
      <w:tr w14:paraId="29381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8" w:hRule="atLeast"/>
        </w:trPr>
        <w:tc>
          <w:tcPr>
            <w:tcW w:w="98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5B92F4F">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19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2570251">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05D7C65">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423B026">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60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A63EEAE">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6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D00F427">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r>
      <w:tr w14:paraId="69342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8" w:hRule="atLeast"/>
        </w:trPr>
        <w:tc>
          <w:tcPr>
            <w:tcW w:w="98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F22549E">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19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365CD15">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E1DC92B">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0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392992B5">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260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0801AED">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c>
          <w:tcPr>
            <w:tcW w:w="16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62598B4">
            <w:pPr>
              <w:pStyle w:val="127"/>
              <w:widowControl/>
              <w:spacing w:before="0" w:beforeAutospacing="0" w:after="0" w:afterAutospacing="0" w:line="360" w:lineRule="auto"/>
              <w:ind w:left="0" w:leftChars="0" w:right="0" w:firstLine="480" w:firstLineChars="200"/>
              <w:jc w:val="both"/>
              <w:rPr>
                <w:color w:val="auto"/>
                <w:sz w:val="24"/>
                <w:szCs w:val="24"/>
                <w:highlight w:val="none"/>
                <w:lang w:val="en-US"/>
              </w:rPr>
            </w:pPr>
          </w:p>
        </w:tc>
      </w:tr>
    </w:tbl>
    <w:p w14:paraId="0E995CA6">
      <w:pPr>
        <w:pStyle w:val="83"/>
        <w:widowControl/>
        <w:tabs>
          <w:tab w:val="left" w:pos="2040"/>
        </w:tabs>
        <w:spacing w:beforeLines="50" w:beforeAutospacing="0" w:after="0" w:afterAutospacing="0" w:line="360" w:lineRule="auto"/>
        <w:ind w:left="350" w:right="0" w:firstLine="480" w:firstLineChars="200"/>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eastAsia="zh-CN"/>
        </w:rPr>
        <w:t>注：</w:t>
      </w:r>
      <w:r>
        <w:rPr>
          <w:rFonts w:hint="eastAsia" w:asciiTheme="minorEastAsia" w:hAnsiTheme="minorEastAsia" w:eastAsiaTheme="minorEastAsia" w:cstheme="minorEastAsia"/>
          <w:color w:val="auto"/>
          <w:sz w:val="24"/>
          <w:szCs w:val="24"/>
          <w:highlight w:val="none"/>
          <w:lang w:val="en-US"/>
        </w:rPr>
        <w:t>1.</w:t>
      </w:r>
      <w:r>
        <w:rPr>
          <w:rFonts w:hint="eastAsia" w:asciiTheme="minorEastAsia" w:hAnsiTheme="minorEastAsia" w:eastAsiaTheme="minorEastAsia" w:cstheme="minorEastAsia"/>
          <w:color w:val="auto"/>
          <w:sz w:val="24"/>
          <w:szCs w:val="24"/>
          <w:highlight w:val="none"/>
          <w:lang w:eastAsia="zh-CN"/>
        </w:rPr>
        <w:t>“岗位情况”须注明该人在本单位是在岗、返聘还是外聘。</w:t>
      </w:r>
    </w:p>
    <w:p w14:paraId="672CD8DF">
      <w:pPr>
        <w:pStyle w:val="83"/>
        <w:widowControl/>
        <w:tabs>
          <w:tab w:val="left" w:pos="2040"/>
        </w:tabs>
        <w:spacing w:beforeLines="50" w:beforeAutospacing="0" w:after="0" w:afterAutospacing="0" w:line="360" w:lineRule="auto"/>
        <w:ind w:left="350" w:right="0" w:firstLine="960" w:firstLineChars="400"/>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2.</w:t>
      </w:r>
      <w:r>
        <w:rPr>
          <w:rFonts w:hint="eastAsia" w:asciiTheme="minorEastAsia" w:hAnsiTheme="minorEastAsia" w:eastAsiaTheme="minorEastAsia" w:cstheme="minorEastAsia"/>
          <w:color w:val="auto"/>
          <w:sz w:val="24"/>
          <w:szCs w:val="24"/>
          <w:highlight w:val="none"/>
          <w:lang w:eastAsia="zh-CN"/>
        </w:rPr>
        <w:t>投标人可适当调整该表格式，但不得减少信息内容。</w:t>
      </w:r>
    </w:p>
    <w:p w14:paraId="67DA8762">
      <w:pPr>
        <w:pStyle w:val="83"/>
        <w:widowControl/>
        <w:tabs>
          <w:tab w:val="left" w:pos="2040"/>
        </w:tabs>
        <w:spacing w:beforeLines="50" w:beforeAutospacing="0" w:after="0" w:afterAutospacing="0" w:line="360" w:lineRule="auto"/>
        <w:ind w:left="350" w:right="0" w:firstLine="960" w:firstLineChars="4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rPr>
        <w:t>3.</w:t>
      </w:r>
      <w:r>
        <w:rPr>
          <w:rFonts w:hint="eastAsia" w:asciiTheme="minorEastAsia" w:hAnsiTheme="minorEastAsia" w:eastAsiaTheme="minorEastAsia" w:cstheme="minorEastAsia"/>
          <w:color w:val="auto"/>
          <w:sz w:val="24"/>
          <w:szCs w:val="24"/>
          <w:highlight w:val="none"/>
          <w:lang w:eastAsia="zh-CN"/>
        </w:rPr>
        <w:t>投标人应书面承诺投标文件中人员的真实性。</w:t>
      </w:r>
    </w:p>
    <w:p w14:paraId="3A8555AB">
      <w:pPr>
        <w:pStyle w:val="189"/>
        <w:widowControl/>
        <w:spacing w:line="400" w:lineRule="exact"/>
        <w:ind w:left="0" w:firstLine="0" w:firstLineChars="0"/>
        <w:jc w:val="both"/>
        <w:outlineLvl w:val="9"/>
        <w:rPr>
          <w:rFonts w:hint="default" w:asciiTheme="minorEastAsia" w:hAnsiTheme="minorEastAsia" w:eastAsiaTheme="minorEastAsia" w:cstheme="minorEastAsia"/>
          <w:b w:val="0"/>
          <w:bCs/>
          <w:color w:val="auto"/>
          <w:kern w:val="2"/>
          <w:sz w:val="24"/>
          <w:szCs w:val="24"/>
          <w:highlight w:val="none"/>
          <w:lang w:val="en-US" w:eastAsia="zh-CN" w:bidi="ar"/>
        </w:rPr>
      </w:pPr>
      <w:bookmarkStart w:id="162" w:name="_Toc225415861"/>
      <w:bookmarkStart w:id="163" w:name="_Toc225566702"/>
      <w:bookmarkStart w:id="164" w:name="_Toc4691"/>
      <w:bookmarkStart w:id="165" w:name="_Toc225409966"/>
      <w:bookmarkStart w:id="166" w:name="_Toc225412172"/>
      <w:bookmarkStart w:id="167" w:name="_Toc403077653"/>
      <w:bookmarkStart w:id="168" w:name="_Toc225566883"/>
      <w:bookmarkStart w:id="169" w:name="_Toc225567482"/>
      <w:bookmarkStart w:id="170" w:name="_Toc225415660"/>
      <w:bookmarkStart w:id="171" w:name="_Toc225412374"/>
      <w:bookmarkStart w:id="172" w:name="_Toc225410182"/>
      <w:bookmarkStart w:id="173" w:name="_Toc225416062"/>
      <w:bookmarkStart w:id="174" w:name="_Toc21036"/>
      <w:bookmarkStart w:id="175" w:name="_Toc396304715"/>
      <w:bookmarkStart w:id="176" w:name="_Toc225410808"/>
      <w:bookmarkStart w:id="177" w:name="_Toc341541376"/>
      <w:r>
        <w:rPr>
          <w:rFonts w:hint="eastAsia" w:ascii="宋体" w:hAnsi="宋体" w:cs="宋体"/>
          <w:color w:val="auto"/>
          <w:szCs w:val="24"/>
          <w:highlight w:val="none"/>
          <w:lang w:val="en-US" w:eastAsia="zh-CN"/>
        </w:rPr>
        <w:t xml:space="preserve">          </w:t>
      </w:r>
      <w:r>
        <w:rPr>
          <w:rFonts w:hint="eastAsia" w:asciiTheme="minorEastAsia" w:hAnsiTheme="minorEastAsia" w:eastAsiaTheme="minorEastAsia" w:cstheme="minorEastAsia"/>
          <w:b w:val="0"/>
          <w:bCs/>
          <w:color w:val="auto"/>
          <w:kern w:val="2"/>
          <w:sz w:val="24"/>
          <w:szCs w:val="24"/>
          <w:highlight w:val="none"/>
          <w:lang w:val="en-US" w:eastAsia="zh-CN" w:bidi="ar"/>
        </w:rPr>
        <w:t xml:space="preserve"> 4、提供人员身份证及资格证明资料。</w:t>
      </w:r>
      <w:bookmarkStart w:id="181" w:name="_GoBack"/>
      <w:bookmarkEnd w:id="181"/>
    </w:p>
    <w:p w14:paraId="1E25F4FB">
      <w:pP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br w:type="page"/>
      </w:r>
    </w:p>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14:paraId="2228BAE7">
      <w:pPr>
        <w:pStyle w:val="3"/>
        <w:bidi w:val="0"/>
        <w:jc w:val="center"/>
        <w:rPr>
          <w:rFonts w:hint="default"/>
          <w:color w:val="auto"/>
          <w:lang w:val="en-US" w:eastAsia="zh-CN"/>
        </w:rPr>
      </w:pPr>
      <w:r>
        <w:rPr>
          <w:rFonts w:hint="eastAsia"/>
          <w:color w:val="auto"/>
          <w:lang w:val="en-US" w:eastAsia="zh-CN"/>
        </w:rPr>
        <w:t>第二次谈判报价</w:t>
      </w:r>
    </w:p>
    <w:p w14:paraId="78FEBEB7">
      <w:pPr>
        <w:keepNext w:val="0"/>
        <w:keepLines w:val="0"/>
        <w:widowControl w:val="0"/>
        <w:suppressLineNumbers w:val="0"/>
        <w:tabs>
          <w:tab w:val="left" w:pos="7080"/>
          <w:tab w:val="left" w:pos="8504"/>
        </w:tabs>
        <w:spacing w:before="0" w:beforeAutospacing="0" w:after="0" w:afterAutospacing="0" w:line="360" w:lineRule="auto"/>
        <w:ind w:left="0" w:right="-1"/>
        <w:jc w:val="both"/>
        <w:rPr>
          <w:rFonts w:hint="default" w:ascii="Times New Roman" w:hAnsi="Times New Roman" w:eastAsia="宋体" w:cs="Times New Roman"/>
          <w:color w:val="auto"/>
          <w:kern w:val="2"/>
          <w:sz w:val="24"/>
          <w:szCs w:val="20"/>
          <w:highlight w:val="none"/>
          <w:lang w:val="en-US" w:eastAsia="zh-CN" w:bidi="ar"/>
        </w:rPr>
      </w:pPr>
      <w:r>
        <w:rPr>
          <w:rFonts w:hint="default" w:ascii="Times New Roman" w:hAnsi="Times New Roman" w:eastAsia="宋体" w:cs="Times New Roman"/>
          <w:color w:val="auto"/>
          <w:kern w:val="2"/>
          <w:sz w:val="24"/>
          <w:szCs w:val="20"/>
          <w:highlight w:val="none"/>
          <w:lang w:val="en-US" w:eastAsia="zh-CN" w:bidi="ar"/>
        </w:rPr>
        <w:tab/>
      </w:r>
    </w:p>
    <w:p w14:paraId="06CB2F6B">
      <w:pPr>
        <w:pStyle w:val="36"/>
        <w:keepNext w:val="0"/>
        <w:keepLines w:val="0"/>
        <w:widowControl/>
        <w:suppressLineNumbers w:val="0"/>
        <w:wordWrap w:val="0"/>
        <w:spacing w:before="0" w:beforeAutospacing="0" w:after="0" w:afterAutospacing="0" w:line="360" w:lineRule="auto"/>
        <w:ind w:right="0"/>
        <w:rPr>
          <w:rFonts w:hint="eastAsia" w:asciiTheme="minorEastAsia" w:hAnsiTheme="minorEastAsia" w:eastAsiaTheme="minorEastAsia" w:cstheme="minorEastAsia"/>
          <w:color w:val="auto"/>
          <w:sz w:val="24"/>
          <w:szCs w:val="24"/>
          <w:shd w:val="clear" w:fill="FFFFFF"/>
        </w:rPr>
      </w:pPr>
      <w:r>
        <w:rPr>
          <w:rFonts w:hint="eastAsia" w:asciiTheme="minorEastAsia" w:hAnsiTheme="minorEastAsia" w:eastAsiaTheme="minorEastAsia" w:cstheme="minorEastAsia"/>
          <w:color w:val="auto"/>
          <w:sz w:val="24"/>
          <w:szCs w:val="24"/>
          <w:shd w:val="clear" w:fill="FFFFFF"/>
        </w:rPr>
        <w:t>项目编号：</w:t>
      </w:r>
    </w:p>
    <w:p w14:paraId="17871C95">
      <w:pPr>
        <w:pStyle w:val="36"/>
        <w:keepNext w:val="0"/>
        <w:keepLines w:val="0"/>
        <w:widowControl/>
        <w:suppressLineNumbers w:val="0"/>
        <w:wordWrap w:val="0"/>
        <w:spacing w:before="0" w:beforeAutospacing="0" w:after="0" w:afterAutospacing="0" w:line="360" w:lineRule="auto"/>
        <w:ind w:left="0" w:right="0"/>
        <w:rPr>
          <w:rFonts w:hint="eastAsia" w:asciiTheme="minorEastAsia" w:hAnsiTheme="minorEastAsia" w:eastAsiaTheme="minorEastAsia" w:cstheme="minorEastAsia"/>
          <w:color w:val="auto"/>
          <w:sz w:val="24"/>
          <w:szCs w:val="24"/>
          <w:shd w:val="clear" w:fill="FFFFFF"/>
        </w:rPr>
      </w:pPr>
      <w:r>
        <w:rPr>
          <w:rFonts w:hint="eastAsia" w:asciiTheme="minorEastAsia" w:hAnsiTheme="minorEastAsia" w:eastAsiaTheme="minorEastAsia" w:cstheme="minorEastAsia"/>
          <w:color w:val="auto"/>
          <w:sz w:val="24"/>
          <w:szCs w:val="24"/>
          <w:shd w:val="clear" w:fill="FFFFFF"/>
        </w:rPr>
        <w:t>项目名称：</w:t>
      </w:r>
    </w:p>
    <w:p w14:paraId="1581C005">
      <w:pPr>
        <w:pStyle w:val="18"/>
        <w:rPr>
          <w:rFonts w:hint="eastAsia" w:asciiTheme="minorEastAsia" w:hAnsiTheme="minorEastAsia" w:eastAsiaTheme="minorEastAsia" w:cstheme="minorEastAsia"/>
          <w:color w:val="auto"/>
          <w:sz w:val="24"/>
          <w:szCs w:val="24"/>
          <w:shd w:val="clear" w:fill="FFFFFF"/>
        </w:rPr>
      </w:pPr>
    </w:p>
    <w:tbl>
      <w:tblPr>
        <w:tblStyle w:val="41"/>
        <w:tblW w:w="8565" w:type="dxa"/>
        <w:jc w:val="center"/>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2270"/>
        <w:gridCol w:w="6295"/>
      </w:tblGrid>
      <w:tr w14:paraId="36B6AE44">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2270"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25BF4AB2">
            <w:pPr>
              <w:keepNext w:val="0"/>
              <w:keepLines w:val="0"/>
              <w:widowControl/>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lang w:val="en-US" w:eastAsia="zh-CN" w:bidi="ar"/>
              </w:rPr>
              <w:t xml:space="preserve">标题  </w:t>
            </w:r>
          </w:p>
        </w:tc>
        <w:tc>
          <w:tcPr>
            <w:tcW w:w="6295"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72B9C8C2">
            <w:pPr>
              <w:keepNext w:val="0"/>
              <w:keepLines w:val="0"/>
              <w:widowControl/>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lang w:val="en-US" w:eastAsia="zh-CN" w:bidi="ar"/>
              </w:rPr>
              <w:t xml:space="preserve">内容 </w:t>
            </w:r>
          </w:p>
        </w:tc>
      </w:tr>
      <w:tr w14:paraId="71A28BA7">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2270"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3E95C6B6">
            <w:pPr>
              <w:keepNext w:val="0"/>
              <w:keepLines w:val="0"/>
              <w:widowControl/>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lang w:val="en-US" w:eastAsia="zh-CN" w:bidi="ar"/>
              </w:rPr>
              <w:t>投标报价</w:t>
            </w:r>
          </w:p>
        </w:tc>
        <w:tc>
          <w:tcPr>
            <w:tcW w:w="6295"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34AD1C67">
            <w:pPr>
              <w:keepNext w:val="0"/>
              <w:keepLines w:val="0"/>
              <w:suppressLineNumbers w:val="0"/>
              <w:spacing w:before="0" w:beforeAutospacing="0" w:after="0" w:afterAutospacing="0" w:line="360" w:lineRule="auto"/>
              <w:ind w:left="0" w:right="0"/>
              <w:jc w:val="both"/>
              <w:rPr>
                <w:rFonts w:hint="default" w:asciiTheme="minorEastAsia" w:hAnsiTheme="minorEastAsia" w:eastAsiaTheme="minorEastAsia" w:cstheme="minorEastAsia"/>
                <w:color w:val="auto"/>
                <w:sz w:val="24"/>
                <w:szCs w:val="24"/>
                <w:u w:val="single"/>
                <w:lang w:val="en-US" w:eastAsia="zh-CN"/>
              </w:rPr>
            </w:pPr>
            <w:r>
              <w:rPr>
                <w:rFonts w:hint="eastAsia" w:ascii="宋体" w:hAnsi="宋体" w:eastAsia="宋体" w:cs="宋体"/>
                <w:color w:val="auto"/>
                <w:spacing w:val="4"/>
                <w:kern w:val="2"/>
                <w:sz w:val="24"/>
                <w:szCs w:val="20"/>
                <w:highlight w:val="none"/>
                <w:lang w:val="en-US" w:eastAsia="zh-CN" w:bidi="ar"/>
              </w:rPr>
              <w:t>大写：人民币</w:t>
            </w:r>
            <w:r>
              <w:rPr>
                <w:rFonts w:hint="eastAsia" w:ascii="宋体" w:hAnsi="宋体" w:eastAsia="宋体" w:cs="宋体"/>
                <w:color w:val="auto"/>
                <w:spacing w:val="4"/>
                <w:kern w:val="2"/>
                <w:sz w:val="24"/>
                <w:szCs w:val="20"/>
                <w:highlight w:val="none"/>
                <w:u w:val="single"/>
                <w:lang w:val="en-US" w:eastAsia="zh-CN" w:bidi="ar"/>
              </w:rPr>
              <w:t xml:space="preserve">        </w:t>
            </w:r>
            <w:r>
              <w:rPr>
                <w:rFonts w:hint="eastAsia" w:ascii="宋体" w:hAnsi="宋体" w:eastAsia="宋体" w:cs="宋体"/>
                <w:color w:val="auto"/>
                <w:spacing w:val="4"/>
                <w:kern w:val="2"/>
                <w:sz w:val="24"/>
                <w:szCs w:val="20"/>
                <w:highlight w:val="none"/>
                <w:lang w:val="en-US" w:eastAsia="zh-CN" w:bidi="ar"/>
              </w:rPr>
              <w:t>（小写：</w:t>
            </w:r>
            <w:r>
              <w:rPr>
                <w:rFonts w:hint="eastAsia" w:ascii="宋体" w:hAnsi="宋体" w:eastAsia="宋体" w:cs="宋体"/>
                <w:color w:val="auto"/>
                <w:spacing w:val="4"/>
                <w:kern w:val="2"/>
                <w:sz w:val="24"/>
                <w:szCs w:val="20"/>
                <w:highlight w:val="none"/>
                <w:u w:val="single"/>
                <w:lang w:val="en-US" w:eastAsia="zh-CN" w:bidi="ar"/>
              </w:rPr>
              <w:t xml:space="preserve">￥         </w:t>
            </w:r>
            <w:r>
              <w:rPr>
                <w:rFonts w:hint="eastAsia" w:ascii="宋体" w:hAnsi="宋体" w:eastAsia="宋体" w:cs="宋体"/>
                <w:color w:val="auto"/>
                <w:spacing w:val="4"/>
                <w:kern w:val="2"/>
                <w:sz w:val="24"/>
                <w:szCs w:val="20"/>
                <w:highlight w:val="none"/>
                <w:lang w:val="en-US" w:eastAsia="zh-CN" w:bidi="ar"/>
              </w:rPr>
              <w:t>）</w:t>
            </w:r>
          </w:p>
        </w:tc>
      </w:tr>
      <w:tr w14:paraId="49E066CC">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2270"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614A9EEA">
            <w:pPr>
              <w:keepNext w:val="0"/>
              <w:keepLines w:val="0"/>
              <w:widowControl/>
              <w:suppressLineNumbers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cstheme="minorEastAsia"/>
                <w:color w:val="auto"/>
                <w:kern w:val="2"/>
                <w:sz w:val="24"/>
                <w:szCs w:val="24"/>
                <w:lang w:val="en-US" w:eastAsia="zh-CN" w:bidi="ar"/>
              </w:rPr>
              <w:t>服务</w:t>
            </w:r>
            <w:r>
              <w:rPr>
                <w:rFonts w:hint="eastAsia" w:asciiTheme="minorEastAsia" w:hAnsiTheme="minorEastAsia" w:eastAsiaTheme="minorEastAsia" w:cstheme="minorEastAsia"/>
                <w:color w:val="auto"/>
                <w:kern w:val="2"/>
                <w:sz w:val="24"/>
                <w:szCs w:val="24"/>
                <w:lang w:val="en-US" w:eastAsia="zh-CN" w:bidi="ar"/>
              </w:rPr>
              <w:t>期</w:t>
            </w:r>
          </w:p>
        </w:tc>
        <w:tc>
          <w:tcPr>
            <w:tcW w:w="6295"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4CA67FA4">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p>
        </w:tc>
      </w:tr>
      <w:tr w14:paraId="18D2C68B">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2270"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0D67178D">
            <w:pPr>
              <w:keepNext w:val="0"/>
              <w:keepLines w:val="0"/>
              <w:widowControl/>
              <w:suppressLineNumbers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cstheme="minorEastAsia"/>
                <w:color w:val="auto"/>
                <w:kern w:val="2"/>
                <w:sz w:val="24"/>
                <w:szCs w:val="24"/>
                <w:lang w:val="en-US" w:eastAsia="zh-CN" w:bidi="ar"/>
              </w:rPr>
              <w:t>质量标准</w:t>
            </w:r>
          </w:p>
        </w:tc>
        <w:tc>
          <w:tcPr>
            <w:tcW w:w="6295"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2BA1768A">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p>
        </w:tc>
      </w:tr>
    </w:tbl>
    <w:p w14:paraId="7FCD94FB">
      <w:pPr>
        <w:pStyle w:val="36"/>
        <w:keepNext w:val="0"/>
        <w:keepLines w:val="0"/>
        <w:widowControl/>
        <w:suppressLineNumbers w:val="0"/>
        <w:wordWrap w:val="0"/>
        <w:spacing w:before="0" w:beforeAutospacing="0" w:after="0" w:afterAutospacing="0" w:line="360" w:lineRule="auto"/>
        <w:ind w:left="0" w:right="0"/>
        <w:rPr>
          <w:rFonts w:hint="eastAsia" w:asciiTheme="minorEastAsia" w:hAnsiTheme="minorEastAsia" w:eastAsiaTheme="minorEastAsia" w:cstheme="minorEastAsia"/>
          <w:color w:val="auto"/>
          <w:sz w:val="24"/>
          <w:szCs w:val="24"/>
          <w:shd w:val="clear" w:fill="FFFFFF"/>
          <w:lang w:eastAsia="zh-CN"/>
        </w:rPr>
      </w:pPr>
    </w:p>
    <w:p w14:paraId="4A21B503">
      <w:pPr>
        <w:pStyle w:val="36"/>
        <w:keepNext w:val="0"/>
        <w:keepLines w:val="0"/>
        <w:widowControl/>
        <w:suppressLineNumbers w:val="0"/>
        <w:wordWrap w:val="0"/>
        <w:spacing w:before="0" w:beforeAutospacing="0" w:after="0" w:afterAutospacing="0" w:line="360" w:lineRule="auto"/>
        <w:ind w:left="0" w:right="0"/>
        <w:rPr>
          <w:rFonts w:hint="eastAsia" w:asciiTheme="minorEastAsia" w:hAnsiTheme="minorEastAsia" w:eastAsiaTheme="minorEastAsia" w:cstheme="minorEastAsia"/>
          <w:color w:val="auto"/>
          <w:sz w:val="24"/>
          <w:szCs w:val="24"/>
          <w:shd w:val="clear" w:fill="FFFFFF"/>
          <w:lang w:eastAsia="zh-CN"/>
        </w:rPr>
      </w:pPr>
    </w:p>
    <w:p w14:paraId="344E9768">
      <w:pPr>
        <w:pStyle w:val="36"/>
        <w:keepNext w:val="0"/>
        <w:keepLines w:val="0"/>
        <w:widowControl/>
        <w:suppressLineNumbers w:val="0"/>
        <w:wordWrap w:val="0"/>
        <w:spacing w:before="0" w:beforeAutospacing="0" w:after="0" w:afterAutospacing="0" w:line="360" w:lineRule="auto"/>
        <w:ind w:left="0" w:right="0" w:firstLine="5040" w:firstLineChars="2100"/>
        <w:rPr>
          <w:rFonts w:hint="eastAsia" w:asciiTheme="minorEastAsia" w:hAnsiTheme="minorEastAsia" w:eastAsiaTheme="minorEastAsia" w:cstheme="minorEastAsia"/>
          <w:color w:val="auto"/>
          <w:sz w:val="24"/>
          <w:szCs w:val="24"/>
          <w:shd w:val="clear" w:fill="FFFFFF"/>
          <w:lang w:eastAsia="zh-CN"/>
        </w:rPr>
      </w:pPr>
    </w:p>
    <w:p w14:paraId="156F7600">
      <w:pPr>
        <w:pStyle w:val="36"/>
        <w:keepNext w:val="0"/>
        <w:keepLines w:val="0"/>
        <w:widowControl/>
        <w:suppressLineNumbers w:val="0"/>
        <w:wordWrap w:val="0"/>
        <w:spacing w:before="0" w:beforeAutospacing="0" w:after="0" w:afterAutospacing="0" w:line="360" w:lineRule="auto"/>
        <w:ind w:left="0" w:right="0" w:firstLine="5040" w:firstLineChars="2100"/>
        <w:rPr>
          <w:rFonts w:hint="eastAsia" w:asciiTheme="minorEastAsia" w:hAnsiTheme="minorEastAsia" w:eastAsiaTheme="minorEastAsia" w:cstheme="minorEastAsia"/>
          <w:color w:val="auto"/>
          <w:sz w:val="24"/>
          <w:szCs w:val="24"/>
          <w:shd w:val="clear" w:fill="FFFFFF"/>
          <w:lang w:eastAsia="zh-CN"/>
        </w:rPr>
      </w:pPr>
    </w:p>
    <w:p w14:paraId="4EDF4C9C">
      <w:pPr>
        <w:pStyle w:val="36"/>
        <w:keepNext w:val="0"/>
        <w:keepLines w:val="0"/>
        <w:widowControl/>
        <w:suppressLineNumbers w:val="0"/>
        <w:wordWrap w:val="0"/>
        <w:spacing w:before="0" w:beforeAutospacing="0" w:after="0" w:afterAutospacing="0" w:line="360" w:lineRule="auto"/>
        <w:ind w:left="0" w:right="0" w:firstLine="5040" w:firstLineChars="2100"/>
        <w:rPr>
          <w:rFonts w:hint="eastAsia" w:asciiTheme="minorEastAsia" w:hAnsiTheme="minorEastAsia" w:eastAsiaTheme="minorEastAsia" w:cstheme="minorEastAsia"/>
          <w:color w:val="auto"/>
          <w:sz w:val="24"/>
          <w:szCs w:val="24"/>
          <w:shd w:val="clear" w:fill="FFFFFF"/>
          <w:lang w:eastAsia="zh-CN"/>
        </w:rPr>
      </w:pPr>
    </w:p>
    <w:p w14:paraId="2B0A3EE4">
      <w:pPr>
        <w:pStyle w:val="36"/>
        <w:keepNext w:val="0"/>
        <w:keepLines w:val="0"/>
        <w:widowControl/>
        <w:suppressLineNumbers w:val="0"/>
        <w:wordWrap w:val="0"/>
        <w:spacing w:before="0" w:beforeAutospacing="0" w:after="0" w:afterAutospacing="0" w:line="360" w:lineRule="auto"/>
        <w:ind w:left="0" w:right="0" w:firstLine="5040" w:firstLineChars="2100"/>
        <w:rPr>
          <w:rFonts w:hint="eastAsia" w:asciiTheme="minorEastAsia" w:hAnsiTheme="minorEastAsia" w:eastAsiaTheme="minorEastAsia" w:cstheme="minorEastAsia"/>
          <w:color w:val="auto"/>
          <w:sz w:val="24"/>
          <w:szCs w:val="24"/>
          <w:shd w:val="clear" w:fill="FFFFFF"/>
          <w:lang w:eastAsia="zh-CN"/>
        </w:rPr>
      </w:pPr>
    </w:p>
    <w:p w14:paraId="5793E7C6">
      <w:pPr>
        <w:pStyle w:val="36"/>
        <w:keepNext w:val="0"/>
        <w:keepLines w:val="0"/>
        <w:widowControl/>
        <w:suppressLineNumbers w:val="0"/>
        <w:wordWrap w:val="0"/>
        <w:spacing w:before="0" w:beforeAutospacing="0" w:after="0" w:afterAutospacing="0" w:line="360" w:lineRule="auto"/>
        <w:ind w:left="0" w:right="0" w:firstLine="5040" w:firstLineChars="21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shd w:val="clear" w:fill="FFFFFF"/>
          <w:lang w:eastAsia="zh-CN"/>
        </w:rPr>
        <w:t>供应商名称</w:t>
      </w:r>
      <w:r>
        <w:rPr>
          <w:rFonts w:hint="eastAsia" w:asciiTheme="minorEastAsia" w:hAnsiTheme="minorEastAsia" w:eastAsiaTheme="minorEastAsia" w:cstheme="minorEastAsia"/>
          <w:color w:val="auto"/>
          <w:sz w:val="24"/>
          <w:szCs w:val="24"/>
          <w:shd w:val="clear" w:fill="FFFFFF"/>
        </w:rPr>
        <w:t>：</w:t>
      </w:r>
      <w:r>
        <w:rPr>
          <w:rFonts w:hint="eastAsia" w:asciiTheme="minorEastAsia" w:hAnsiTheme="minorEastAsia" w:eastAsiaTheme="minorEastAsia" w:cstheme="minorEastAsia"/>
          <w:color w:val="auto"/>
          <w:sz w:val="24"/>
          <w:szCs w:val="24"/>
          <w:shd w:val="clear" w:fill="FFFFFF"/>
          <w:lang w:val="en-US" w:eastAsia="zh-CN"/>
        </w:rPr>
        <w:t xml:space="preserve">       </w:t>
      </w:r>
      <w:r>
        <w:rPr>
          <w:rFonts w:hint="eastAsia" w:asciiTheme="minorEastAsia" w:hAnsiTheme="minorEastAsia" w:eastAsiaTheme="minorEastAsia" w:cstheme="minorEastAsia"/>
          <w:color w:val="auto"/>
          <w:sz w:val="24"/>
          <w:szCs w:val="24"/>
          <w:shd w:val="clear" w:fill="FFFFFF"/>
        </w:rPr>
        <w:t>（加盖公章）</w:t>
      </w:r>
    </w:p>
    <w:p w14:paraId="09538017">
      <w:pPr>
        <w:pStyle w:val="36"/>
        <w:keepNext w:val="0"/>
        <w:keepLines w:val="0"/>
        <w:widowControl/>
        <w:suppressLineNumbers w:val="0"/>
        <w:wordWrap w:val="0"/>
        <w:spacing w:before="0" w:beforeAutospacing="0" w:after="0" w:afterAutospacing="0" w:line="360" w:lineRule="auto"/>
        <w:ind w:left="0" w:right="0" w:firstLine="5520" w:firstLineChars="23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shd w:val="clear" w:fill="FFFFFF"/>
        </w:rPr>
        <w:t>日 期：</w:t>
      </w:r>
      <w:r>
        <w:rPr>
          <w:rFonts w:hint="eastAsia" w:asciiTheme="minorEastAsia" w:hAnsiTheme="minorEastAsia" w:eastAsiaTheme="minorEastAsia" w:cstheme="minorEastAsia"/>
          <w:color w:val="auto"/>
          <w:sz w:val="24"/>
          <w:szCs w:val="24"/>
          <w:shd w:val="clear" w:fill="FFFFFF"/>
          <w:lang w:val="en-US" w:eastAsia="zh-CN"/>
        </w:rPr>
        <w:t xml:space="preserve">        </w:t>
      </w:r>
    </w:p>
    <w:p w14:paraId="5757E925">
      <w:pPr>
        <w:pStyle w:val="36"/>
        <w:keepNext w:val="0"/>
        <w:keepLines w:val="0"/>
        <w:widowControl/>
        <w:suppressLineNumbers w:val="0"/>
        <w:wordWrap w:val="0"/>
        <w:spacing w:before="0" w:beforeAutospacing="0" w:after="0" w:afterAutospacing="0" w:line="360" w:lineRule="auto"/>
        <w:ind w:left="0" w:right="0"/>
        <w:rPr>
          <w:rFonts w:hint="eastAsia" w:asciiTheme="minorEastAsia" w:hAnsiTheme="minorEastAsia" w:eastAsiaTheme="minorEastAsia" w:cstheme="minorEastAsia"/>
          <w:color w:val="auto"/>
          <w:sz w:val="24"/>
          <w:szCs w:val="24"/>
          <w:shd w:val="clear" w:fill="FFFFFF"/>
        </w:rPr>
      </w:pPr>
      <w:r>
        <w:rPr>
          <w:rFonts w:hint="eastAsia" w:asciiTheme="minorEastAsia" w:hAnsiTheme="minorEastAsia" w:eastAsiaTheme="minorEastAsia" w:cstheme="minorEastAsia"/>
          <w:color w:val="auto"/>
          <w:sz w:val="24"/>
          <w:szCs w:val="24"/>
          <w:shd w:val="clear" w:fill="FFFFFF"/>
        </w:rPr>
        <w:t> </w:t>
      </w:r>
    </w:p>
    <w:p w14:paraId="4F4FBE8C">
      <w:pPr>
        <w:pStyle w:val="18"/>
        <w:rPr>
          <w:rFonts w:hint="eastAsia"/>
          <w:color w:val="auto"/>
        </w:rPr>
      </w:pPr>
    </w:p>
    <w:p w14:paraId="724A2234">
      <w:pPr>
        <w:pStyle w:val="36"/>
        <w:keepNext w:val="0"/>
        <w:keepLines w:val="0"/>
        <w:widowControl/>
        <w:suppressLineNumbers w:val="0"/>
        <w:wordWrap w:val="0"/>
        <w:spacing w:before="0" w:beforeAutospacing="0" w:after="0" w:afterAutospacing="0" w:line="360" w:lineRule="auto"/>
        <w:ind w:left="0" w:right="0"/>
        <w:rPr>
          <w:rFonts w:hint="eastAsia" w:asciiTheme="minorEastAsia" w:hAnsiTheme="minorEastAsia" w:eastAsiaTheme="minorEastAsia" w:cstheme="minorEastAsia"/>
          <w:color w:val="auto"/>
          <w:kern w:val="0"/>
          <w:sz w:val="24"/>
          <w:szCs w:val="24"/>
          <w:shd w:val="clear" w:fill="FFFFFF"/>
          <w:lang w:val="zh-CN"/>
        </w:rPr>
      </w:pPr>
      <w:r>
        <w:rPr>
          <w:rFonts w:hint="eastAsia" w:asciiTheme="minorEastAsia" w:hAnsiTheme="minorEastAsia" w:eastAsiaTheme="minorEastAsia" w:cstheme="minorEastAsia"/>
          <w:color w:val="auto"/>
          <w:sz w:val="24"/>
          <w:szCs w:val="24"/>
          <w:shd w:val="clear" w:fill="FFFFFF"/>
        </w:rPr>
        <w:t xml:space="preserve"> 备注: </w:t>
      </w:r>
      <w:r>
        <w:rPr>
          <w:rFonts w:hint="eastAsia" w:asciiTheme="minorEastAsia" w:hAnsiTheme="minorEastAsia" w:eastAsiaTheme="minorEastAsia" w:cstheme="minorEastAsia"/>
          <w:color w:val="auto"/>
          <w:kern w:val="0"/>
          <w:sz w:val="24"/>
          <w:szCs w:val="24"/>
          <w:shd w:val="clear" w:fill="FFFFFF"/>
          <w:lang w:val="zh-CN"/>
        </w:rPr>
        <w:t>1、“投标报价”为投标总价。投标报价必须包括本项目所需全部费用；</w:t>
      </w:r>
    </w:p>
    <w:p w14:paraId="0D3B8B07">
      <w:pPr>
        <w:pStyle w:val="36"/>
        <w:keepNext w:val="0"/>
        <w:keepLines w:val="0"/>
        <w:widowControl/>
        <w:suppressLineNumbers w:val="0"/>
        <w:wordWrap w:val="0"/>
        <w:spacing w:before="0" w:beforeAutospacing="0" w:after="0" w:afterAutospacing="0" w:line="360" w:lineRule="auto"/>
        <w:ind w:left="0" w:right="0" w:firstLine="960" w:firstLineChars="4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shd w:val="clear" w:fill="FFFFFF"/>
          <w:lang w:val="zh-CN"/>
        </w:rPr>
        <w:t>2、“服务期”是指服务项目的服务周期；</w:t>
      </w:r>
    </w:p>
    <w:p w14:paraId="29E1F887">
      <w:pPr>
        <w:keepNext w:val="0"/>
        <w:keepLines w:val="0"/>
        <w:widowControl w:val="0"/>
        <w:suppressLineNumbers w:val="0"/>
        <w:tabs>
          <w:tab w:val="left" w:pos="7080"/>
          <w:tab w:val="left" w:pos="8504"/>
        </w:tabs>
        <w:spacing w:before="0" w:beforeAutospacing="0" w:after="0" w:afterAutospacing="0" w:line="360" w:lineRule="auto"/>
        <w:ind w:left="0" w:right="-1"/>
        <w:jc w:val="both"/>
        <w:rPr>
          <w:rFonts w:hint="eastAsia" w:asciiTheme="minorEastAsia" w:hAnsiTheme="minorEastAsia" w:eastAsiaTheme="minorEastAsia" w:cstheme="minorEastAsia"/>
          <w:color w:val="auto"/>
          <w:kern w:val="2"/>
          <w:sz w:val="24"/>
          <w:szCs w:val="24"/>
          <w:highlight w:val="none"/>
          <w:lang w:val="en-US" w:eastAsia="zh-CN" w:bidi="ar"/>
        </w:rPr>
      </w:pPr>
    </w:p>
    <w:p w14:paraId="5B5DD975">
      <w:pPr>
        <w:keepNext w:val="0"/>
        <w:keepLines w:val="0"/>
        <w:widowControl w:val="0"/>
        <w:suppressLineNumbers w:val="0"/>
        <w:tabs>
          <w:tab w:val="left" w:pos="7080"/>
          <w:tab w:val="left" w:pos="8504"/>
        </w:tabs>
        <w:spacing w:before="0" w:beforeAutospacing="0" w:after="0" w:afterAutospacing="0" w:line="360" w:lineRule="auto"/>
        <w:ind w:left="0" w:right="-1"/>
        <w:jc w:val="both"/>
        <w:rPr>
          <w:rFonts w:hint="eastAsia" w:asciiTheme="minorEastAsia" w:hAnsiTheme="minorEastAsia" w:eastAsiaTheme="minorEastAsia" w:cstheme="minorEastAsia"/>
          <w:color w:val="auto"/>
          <w:kern w:val="2"/>
          <w:sz w:val="24"/>
          <w:szCs w:val="24"/>
          <w:highlight w:val="none"/>
          <w:lang w:val="en-US" w:eastAsia="zh-CN" w:bidi="ar"/>
        </w:rPr>
      </w:pPr>
    </w:p>
    <w:p w14:paraId="1B5E75C6">
      <w:pPr>
        <w:pStyle w:val="36"/>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p>
    <w:p w14:paraId="4529693D">
      <w:pPr>
        <w:pStyle w:val="18"/>
        <w:rPr>
          <w:rFonts w:hint="eastAsia" w:asciiTheme="minorEastAsia" w:hAnsiTheme="minorEastAsia" w:eastAsiaTheme="minorEastAsia" w:cstheme="minorEastAsia"/>
          <w:color w:val="auto"/>
          <w:sz w:val="24"/>
          <w:szCs w:val="24"/>
        </w:rPr>
      </w:pPr>
    </w:p>
    <w:p w14:paraId="039E8DA9">
      <w:pPr>
        <w:pStyle w:val="18"/>
        <w:rPr>
          <w:rFonts w:hint="eastAsia" w:asciiTheme="minorEastAsia" w:hAnsiTheme="minorEastAsia" w:eastAsiaTheme="minorEastAsia" w:cstheme="minorEastAsia"/>
          <w:color w:val="auto"/>
          <w:sz w:val="24"/>
          <w:szCs w:val="24"/>
        </w:rPr>
      </w:pPr>
    </w:p>
    <w:p w14:paraId="281062A4">
      <w:pPr>
        <w:pStyle w:val="18"/>
        <w:rPr>
          <w:rFonts w:hint="eastAsia" w:asciiTheme="minorEastAsia" w:hAnsiTheme="minorEastAsia" w:eastAsiaTheme="minorEastAsia" w:cstheme="minorEastAsia"/>
          <w:color w:val="auto"/>
          <w:sz w:val="24"/>
          <w:szCs w:val="24"/>
        </w:rPr>
      </w:pPr>
    </w:p>
    <w:p w14:paraId="3F6EC389">
      <w:pPr>
        <w:rPr>
          <w:rFonts w:hint="eastAsia"/>
          <w:color w:val="auto"/>
          <w:lang w:val="en-US" w:eastAsia="zh-CN"/>
        </w:rPr>
      </w:pPr>
    </w:p>
    <w:p w14:paraId="3E822BA0">
      <w:pPr>
        <w:rPr>
          <w:rFonts w:hint="eastAsia"/>
          <w:color w:val="auto"/>
          <w:lang w:val="en-US" w:eastAsia="zh-CN"/>
        </w:rPr>
      </w:pPr>
      <w:r>
        <w:rPr>
          <w:rFonts w:hint="eastAsia"/>
          <w:color w:val="auto"/>
          <w:lang w:val="en-US" w:eastAsia="zh-CN"/>
        </w:rPr>
        <w:br w:type="page"/>
      </w:r>
    </w:p>
    <w:p w14:paraId="42E9647A">
      <w:pPr>
        <w:numPr>
          <w:ilvl w:val="0"/>
          <w:numId w:val="0"/>
        </w:numPr>
        <w:spacing w:before="100" w:beforeAutospacing="1" w:after="156" w:afterLines="50" w:line="360" w:lineRule="auto"/>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36"/>
          <w:szCs w:val="36"/>
          <w:highlight w:val="none"/>
          <w:lang w:val="en-US" w:eastAsia="zh-CN"/>
        </w:rPr>
        <w:t>三、供应商认为有必要说明的其他事宜</w:t>
      </w:r>
    </w:p>
    <w:p w14:paraId="50C45A3D">
      <w:pPr>
        <w:pStyle w:val="5"/>
        <w:rPr>
          <w:lang w:val="en-US"/>
        </w:rPr>
      </w:pPr>
    </w:p>
    <w:p w14:paraId="372A9A2C">
      <w:pPr>
        <w:keepNext w:val="0"/>
        <w:keepLines w:val="0"/>
        <w:widowControl w:val="0"/>
        <w:suppressLineNumbers w:val="0"/>
        <w:spacing w:before="0" w:beforeAutospacing="0" w:after="0" w:afterAutospacing="0"/>
        <w:ind w:left="0" w:right="0"/>
        <w:jc w:val="both"/>
        <w:rPr>
          <w:color w:val="auto"/>
          <w:highlight w:val="none"/>
          <w:lang w:val="en-US"/>
        </w:rPr>
      </w:pPr>
    </w:p>
    <w:p w14:paraId="3CC7D2F9">
      <w:pPr>
        <w:keepNext w:val="0"/>
        <w:keepLines w:val="0"/>
        <w:widowControl w:val="0"/>
        <w:suppressLineNumbers w:val="0"/>
        <w:spacing w:before="0" w:beforeAutospacing="0" w:after="0" w:afterAutospacing="0"/>
        <w:ind w:left="0" w:right="0"/>
        <w:jc w:val="both"/>
        <w:rPr>
          <w:color w:val="auto"/>
          <w:highlight w:val="none"/>
          <w:lang w:val="en-US"/>
        </w:rPr>
      </w:pPr>
    </w:p>
    <w:p w14:paraId="383138F8">
      <w:pPr>
        <w:keepNext w:val="0"/>
        <w:keepLines w:val="0"/>
        <w:widowControl w:val="0"/>
        <w:suppressLineNumbers w:val="0"/>
        <w:spacing w:before="0" w:beforeAutospacing="0" w:after="0" w:afterAutospacing="0"/>
        <w:ind w:left="0" w:right="0"/>
        <w:jc w:val="both"/>
        <w:rPr>
          <w:color w:val="auto"/>
          <w:highlight w:val="none"/>
          <w:lang w:val="en-US"/>
        </w:rPr>
      </w:pPr>
    </w:p>
    <w:p w14:paraId="4165E67D">
      <w:pPr>
        <w:keepNext w:val="0"/>
        <w:keepLines w:val="0"/>
        <w:widowControl w:val="0"/>
        <w:suppressLineNumbers w:val="0"/>
        <w:spacing w:before="0" w:beforeAutospacing="0" w:after="0" w:afterAutospacing="0"/>
        <w:ind w:left="0" w:right="0"/>
        <w:jc w:val="both"/>
        <w:rPr>
          <w:color w:val="auto"/>
          <w:highlight w:val="none"/>
          <w:lang w:val="en-US"/>
        </w:rPr>
      </w:pPr>
    </w:p>
    <w:p w14:paraId="68A1A3F0">
      <w:pPr>
        <w:keepNext w:val="0"/>
        <w:keepLines w:val="0"/>
        <w:widowControl w:val="0"/>
        <w:suppressLineNumbers w:val="0"/>
        <w:spacing w:before="0" w:beforeAutospacing="0" w:after="0" w:afterAutospacing="0"/>
        <w:ind w:left="0" w:right="0"/>
        <w:jc w:val="both"/>
        <w:rPr>
          <w:color w:val="auto"/>
          <w:highlight w:val="none"/>
          <w:lang w:val="en-US"/>
        </w:rPr>
      </w:pPr>
    </w:p>
    <w:p w14:paraId="68795E89">
      <w:pPr>
        <w:rPr>
          <w:rFonts w:hint="eastAsia" w:ascii="宋体" w:hAnsi="宋体"/>
          <w:b/>
          <w:color w:val="auto"/>
          <w:sz w:val="24"/>
          <w:szCs w:val="32"/>
          <w:highlight w:val="none"/>
        </w:rPr>
      </w:pPr>
      <w:bookmarkStart w:id="178" w:name="_Toc363474032"/>
      <w:bookmarkStart w:id="179" w:name="_Toc403077655"/>
      <w:bookmarkStart w:id="180" w:name="_Toc18707"/>
      <w:r>
        <w:rPr>
          <w:rFonts w:hint="eastAsia" w:ascii="宋体" w:hAnsi="宋体"/>
          <w:b/>
          <w:color w:val="auto"/>
          <w:sz w:val="24"/>
          <w:szCs w:val="32"/>
          <w:highlight w:val="none"/>
        </w:rPr>
        <w:br w:type="page"/>
      </w:r>
    </w:p>
    <w:bookmarkEnd w:id="178"/>
    <w:bookmarkEnd w:id="179"/>
    <w:bookmarkEnd w:id="180"/>
    <w:p w14:paraId="2089A7DA">
      <w:pPr>
        <w:pStyle w:val="11"/>
        <w:rPr>
          <w:rFonts w:hint="eastAsia"/>
          <w:b/>
          <w:bCs/>
          <w:color w:val="auto"/>
          <w:sz w:val="24"/>
          <w:szCs w:val="24"/>
        </w:rPr>
      </w:pPr>
      <w:r>
        <w:rPr>
          <w:rFonts w:hint="eastAsia" w:ascii="宋体" w:hAnsi="宋体" w:eastAsia="宋体" w:cs="宋体"/>
          <w:b/>
          <w:bCs/>
          <w:color w:val="auto"/>
          <w:kern w:val="2"/>
          <w:sz w:val="24"/>
          <w:szCs w:val="24"/>
          <w:lang w:val="en-US" w:eastAsia="zh-CN" w:bidi="ar-SA"/>
        </w:rPr>
        <w:t>附件：信用承诺上报操作指南</w:t>
      </w:r>
    </w:p>
    <w:p w14:paraId="65B79897">
      <w:pPr>
        <w:spacing w:line="360" w:lineRule="auto"/>
        <w:jc w:val="both"/>
        <w:rPr>
          <w:rFonts w:ascii="Times New Roman" w:hAnsi="Times New Roman" w:eastAsia="宋体" w:cs="Times New Roman"/>
          <w:color w:val="auto"/>
          <w:szCs w:val="20"/>
        </w:rPr>
      </w:pPr>
      <w:r>
        <w:rPr>
          <w:rFonts w:ascii="Times New Roman" w:hAnsi="Times New Roman" w:eastAsia="宋体" w:cs="Times New Roman"/>
          <w:color w:val="auto"/>
          <w:szCs w:val="20"/>
        </w:rPr>
        <w:drawing>
          <wp:inline distT="0" distB="0" distL="114300" distR="114300">
            <wp:extent cx="6110605" cy="3481070"/>
            <wp:effectExtent l="0" t="0" r="4445" b="508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10"/>
                    <a:stretch>
                      <a:fillRect/>
                    </a:stretch>
                  </pic:blipFill>
                  <pic:spPr>
                    <a:xfrm>
                      <a:off x="0" y="0"/>
                      <a:ext cx="6110605" cy="3481070"/>
                    </a:xfrm>
                    <a:prstGeom prst="rect">
                      <a:avLst/>
                    </a:prstGeom>
                    <a:noFill/>
                    <a:ln>
                      <a:noFill/>
                    </a:ln>
                  </pic:spPr>
                </pic:pic>
              </a:graphicData>
            </a:graphic>
          </wp:inline>
        </w:drawing>
      </w:r>
    </w:p>
    <w:p w14:paraId="0FF6970C">
      <w:pPr>
        <w:spacing w:line="360" w:lineRule="auto"/>
        <w:jc w:val="both"/>
        <w:rPr>
          <w:rFonts w:ascii="Times New Roman" w:hAnsi="Times New Roman" w:eastAsia="宋体" w:cs="Times New Roman"/>
          <w:color w:val="auto"/>
          <w:szCs w:val="20"/>
        </w:rPr>
      </w:pPr>
    </w:p>
    <w:p w14:paraId="18EE3333">
      <w:pPr>
        <w:spacing w:line="360" w:lineRule="auto"/>
        <w:jc w:val="both"/>
        <w:rPr>
          <w:rFonts w:ascii="Times New Roman" w:hAnsi="Times New Roman" w:eastAsia="宋体" w:cs="Times New Roman"/>
          <w:color w:val="auto"/>
          <w:szCs w:val="20"/>
        </w:rPr>
      </w:pPr>
      <w:r>
        <w:rPr>
          <w:rFonts w:ascii="Times New Roman" w:hAnsi="Times New Roman" w:eastAsia="宋体" w:cs="Times New Roman"/>
          <w:color w:val="auto"/>
          <w:szCs w:val="20"/>
        </w:rPr>
        <w:drawing>
          <wp:inline distT="0" distB="0" distL="114300" distR="114300">
            <wp:extent cx="6172200" cy="3448685"/>
            <wp:effectExtent l="0" t="0" r="0" b="18415"/>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1"/>
                    <a:stretch>
                      <a:fillRect/>
                    </a:stretch>
                  </pic:blipFill>
                  <pic:spPr>
                    <a:xfrm>
                      <a:off x="0" y="0"/>
                      <a:ext cx="6172200" cy="3448685"/>
                    </a:xfrm>
                    <a:prstGeom prst="rect">
                      <a:avLst/>
                    </a:prstGeom>
                    <a:noFill/>
                    <a:ln>
                      <a:noFill/>
                    </a:ln>
                  </pic:spPr>
                </pic:pic>
              </a:graphicData>
            </a:graphic>
          </wp:inline>
        </w:drawing>
      </w:r>
      <w:r>
        <w:rPr>
          <w:rFonts w:ascii="Times New Roman" w:hAnsi="Times New Roman" w:eastAsia="宋体" w:cs="Times New Roman"/>
          <w:color w:val="auto"/>
          <w:szCs w:val="20"/>
        </w:rPr>
        <w:drawing>
          <wp:inline distT="0" distB="0" distL="114300" distR="114300">
            <wp:extent cx="5977255" cy="3370580"/>
            <wp:effectExtent l="0" t="0" r="4445" b="1270"/>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12"/>
                    <a:stretch>
                      <a:fillRect/>
                    </a:stretch>
                  </pic:blipFill>
                  <pic:spPr>
                    <a:xfrm>
                      <a:off x="0" y="0"/>
                      <a:ext cx="5977255" cy="3370580"/>
                    </a:xfrm>
                    <a:prstGeom prst="rect">
                      <a:avLst/>
                    </a:prstGeom>
                    <a:noFill/>
                    <a:ln>
                      <a:noFill/>
                    </a:ln>
                  </pic:spPr>
                </pic:pic>
              </a:graphicData>
            </a:graphic>
          </wp:inline>
        </w:drawing>
      </w:r>
    </w:p>
    <w:p w14:paraId="394D5890">
      <w:pPr>
        <w:spacing w:line="360" w:lineRule="auto"/>
        <w:jc w:val="both"/>
        <w:rPr>
          <w:rFonts w:ascii="Times New Roman" w:hAnsi="Times New Roman" w:eastAsia="宋体" w:cs="Times New Roman"/>
          <w:color w:val="auto"/>
          <w:szCs w:val="20"/>
        </w:rPr>
      </w:pPr>
    </w:p>
    <w:p w14:paraId="60B80722">
      <w:pPr>
        <w:spacing w:line="360" w:lineRule="auto"/>
        <w:jc w:val="both"/>
        <w:rPr>
          <w:rFonts w:ascii="Times New Roman" w:hAnsi="Times New Roman" w:eastAsia="宋体" w:cs="Times New Roman"/>
          <w:color w:val="auto"/>
          <w:szCs w:val="20"/>
        </w:rPr>
      </w:pPr>
      <w:r>
        <w:rPr>
          <w:rFonts w:ascii="Times New Roman" w:hAnsi="Times New Roman" w:eastAsia="宋体" w:cs="Times New Roman"/>
          <w:color w:val="auto"/>
          <w:szCs w:val="20"/>
        </w:rPr>
        <w:drawing>
          <wp:inline distT="0" distB="0" distL="114300" distR="114300">
            <wp:extent cx="5993130" cy="3397250"/>
            <wp:effectExtent l="0" t="0" r="7620" b="1270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3"/>
                    <a:stretch>
                      <a:fillRect/>
                    </a:stretch>
                  </pic:blipFill>
                  <pic:spPr>
                    <a:xfrm>
                      <a:off x="0" y="0"/>
                      <a:ext cx="5993130" cy="3397250"/>
                    </a:xfrm>
                    <a:prstGeom prst="rect">
                      <a:avLst/>
                    </a:prstGeom>
                    <a:noFill/>
                    <a:ln>
                      <a:noFill/>
                    </a:ln>
                  </pic:spPr>
                </pic:pic>
              </a:graphicData>
            </a:graphic>
          </wp:inline>
        </w:drawing>
      </w:r>
      <w:r>
        <w:rPr>
          <w:rFonts w:ascii="Times New Roman" w:hAnsi="Times New Roman" w:eastAsia="宋体" w:cs="Times New Roman"/>
          <w:color w:val="auto"/>
          <w:szCs w:val="20"/>
        </w:rPr>
        <w:drawing>
          <wp:inline distT="0" distB="0" distL="114300" distR="114300">
            <wp:extent cx="6019165" cy="3403600"/>
            <wp:effectExtent l="0" t="0" r="635" b="635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14"/>
                    <a:stretch>
                      <a:fillRect/>
                    </a:stretch>
                  </pic:blipFill>
                  <pic:spPr>
                    <a:xfrm>
                      <a:off x="0" y="0"/>
                      <a:ext cx="6019165" cy="3403600"/>
                    </a:xfrm>
                    <a:prstGeom prst="rect">
                      <a:avLst/>
                    </a:prstGeom>
                    <a:noFill/>
                    <a:ln>
                      <a:noFill/>
                    </a:ln>
                  </pic:spPr>
                </pic:pic>
              </a:graphicData>
            </a:graphic>
          </wp:inline>
        </w:drawing>
      </w:r>
    </w:p>
    <w:p w14:paraId="01568961">
      <w:pPr>
        <w:spacing w:line="360" w:lineRule="auto"/>
        <w:jc w:val="both"/>
        <w:rPr>
          <w:rFonts w:ascii="Times New Roman" w:hAnsi="Times New Roman" w:eastAsia="宋体" w:cs="Times New Roman"/>
          <w:color w:val="auto"/>
          <w:szCs w:val="20"/>
        </w:rPr>
      </w:pPr>
    </w:p>
    <w:p w14:paraId="408C579A">
      <w:pPr>
        <w:spacing w:line="360" w:lineRule="auto"/>
        <w:jc w:val="both"/>
        <w:rPr>
          <w:rFonts w:ascii="Times New Roman" w:hAnsi="Times New Roman" w:eastAsia="宋体" w:cs="Times New Roman"/>
          <w:color w:val="auto"/>
          <w:szCs w:val="20"/>
        </w:rPr>
      </w:pPr>
      <w:r>
        <w:rPr>
          <w:rFonts w:ascii="Times New Roman" w:hAnsi="Times New Roman" w:eastAsia="宋体" w:cs="Times New Roman"/>
          <w:color w:val="auto"/>
          <w:szCs w:val="20"/>
        </w:rPr>
        <w:drawing>
          <wp:inline distT="0" distB="0" distL="114300" distR="114300">
            <wp:extent cx="6025515" cy="3397885"/>
            <wp:effectExtent l="0" t="0" r="13335" b="1206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5"/>
                    <a:stretch>
                      <a:fillRect/>
                    </a:stretch>
                  </pic:blipFill>
                  <pic:spPr>
                    <a:xfrm>
                      <a:off x="0" y="0"/>
                      <a:ext cx="6025515" cy="3397885"/>
                    </a:xfrm>
                    <a:prstGeom prst="rect">
                      <a:avLst/>
                    </a:prstGeom>
                    <a:noFill/>
                    <a:ln>
                      <a:noFill/>
                    </a:ln>
                  </pic:spPr>
                </pic:pic>
              </a:graphicData>
            </a:graphic>
          </wp:inline>
        </w:drawing>
      </w:r>
      <w:r>
        <w:rPr>
          <w:rFonts w:ascii="Times New Roman" w:hAnsi="Times New Roman" w:eastAsia="宋体" w:cs="Times New Roman"/>
          <w:color w:val="auto"/>
          <w:szCs w:val="20"/>
        </w:rPr>
        <w:drawing>
          <wp:inline distT="0" distB="0" distL="114300" distR="114300">
            <wp:extent cx="6084570" cy="3452495"/>
            <wp:effectExtent l="0" t="0" r="11430" b="14605"/>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pic:cNvPicPr>
                      <a:picLocks noChangeAspect="1"/>
                    </pic:cNvPicPr>
                  </pic:nvPicPr>
                  <pic:blipFill>
                    <a:blip r:embed="rId16"/>
                    <a:stretch>
                      <a:fillRect/>
                    </a:stretch>
                  </pic:blipFill>
                  <pic:spPr>
                    <a:xfrm>
                      <a:off x="0" y="0"/>
                      <a:ext cx="6084570" cy="3452495"/>
                    </a:xfrm>
                    <a:prstGeom prst="rect">
                      <a:avLst/>
                    </a:prstGeom>
                    <a:noFill/>
                    <a:ln>
                      <a:noFill/>
                    </a:ln>
                  </pic:spPr>
                </pic:pic>
              </a:graphicData>
            </a:graphic>
          </wp:inline>
        </w:drawing>
      </w:r>
    </w:p>
    <w:p w14:paraId="5D0BB327">
      <w:pPr>
        <w:spacing w:line="360" w:lineRule="auto"/>
        <w:jc w:val="both"/>
        <w:rPr>
          <w:rFonts w:ascii="Times New Roman" w:hAnsi="Times New Roman" w:eastAsia="宋体" w:cs="Times New Roman"/>
          <w:color w:val="auto"/>
          <w:szCs w:val="20"/>
        </w:rPr>
      </w:pPr>
    </w:p>
    <w:p w14:paraId="52B6DB8E">
      <w:pPr>
        <w:spacing w:line="360" w:lineRule="auto"/>
        <w:jc w:val="both"/>
        <w:rPr>
          <w:rFonts w:ascii="Times New Roman" w:hAnsi="Times New Roman" w:eastAsia="宋体" w:cs="Times New Roman"/>
          <w:color w:val="auto"/>
          <w:szCs w:val="20"/>
        </w:rPr>
      </w:pPr>
      <w:r>
        <w:rPr>
          <w:rFonts w:ascii="Times New Roman" w:hAnsi="Times New Roman" w:eastAsia="宋体" w:cs="Times New Roman"/>
          <w:color w:val="auto"/>
          <w:szCs w:val="20"/>
        </w:rPr>
        <w:drawing>
          <wp:inline distT="0" distB="0" distL="114300" distR="114300">
            <wp:extent cx="6120765" cy="3474720"/>
            <wp:effectExtent l="0" t="0" r="13335" b="11430"/>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pic:cNvPicPr>
                      <a:picLocks noChangeAspect="1"/>
                    </pic:cNvPicPr>
                  </pic:nvPicPr>
                  <pic:blipFill>
                    <a:blip r:embed="rId17"/>
                    <a:stretch>
                      <a:fillRect/>
                    </a:stretch>
                  </pic:blipFill>
                  <pic:spPr>
                    <a:xfrm>
                      <a:off x="0" y="0"/>
                      <a:ext cx="6120765" cy="3474720"/>
                    </a:xfrm>
                    <a:prstGeom prst="rect">
                      <a:avLst/>
                    </a:prstGeom>
                    <a:noFill/>
                    <a:ln>
                      <a:noFill/>
                    </a:ln>
                  </pic:spPr>
                </pic:pic>
              </a:graphicData>
            </a:graphic>
          </wp:inline>
        </w:drawing>
      </w:r>
      <w:r>
        <w:rPr>
          <w:rFonts w:ascii="Times New Roman" w:hAnsi="Times New Roman" w:eastAsia="宋体" w:cs="Times New Roman"/>
          <w:color w:val="auto"/>
          <w:szCs w:val="20"/>
        </w:rPr>
        <w:drawing>
          <wp:inline distT="0" distB="0" distL="114300" distR="114300">
            <wp:extent cx="5997575" cy="3375025"/>
            <wp:effectExtent l="0" t="0" r="3175" b="15875"/>
            <wp:docPr id="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pic:cNvPicPr>
                      <a:picLocks noChangeAspect="1"/>
                    </pic:cNvPicPr>
                  </pic:nvPicPr>
                  <pic:blipFill>
                    <a:blip r:embed="rId18"/>
                    <a:stretch>
                      <a:fillRect/>
                    </a:stretch>
                  </pic:blipFill>
                  <pic:spPr>
                    <a:xfrm>
                      <a:off x="0" y="0"/>
                      <a:ext cx="5997575" cy="3375025"/>
                    </a:xfrm>
                    <a:prstGeom prst="rect">
                      <a:avLst/>
                    </a:prstGeom>
                    <a:noFill/>
                    <a:ln>
                      <a:noFill/>
                    </a:ln>
                  </pic:spPr>
                </pic:pic>
              </a:graphicData>
            </a:graphic>
          </wp:inline>
        </w:drawing>
      </w:r>
    </w:p>
    <w:p w14:paraId="0A2D181D">
      <w:pPr>
        <w:spacing w:line="360" w:lineRule="auto"/>
        <w:jc w:val="both"/>
        <w:rPr>
          <w:rFonts w:ascii="Times New Roman" w:hAnsi="Times New Roman" w:eastAsia="宋体" w:cs="Times New Roman"/>
          <w:color w:val="auto"/>
          <w:szCs w:val="20"/>
        </w:rPr>
      </w:pPr>
    </w:p>
    <w:p w14:paraId="269E885B">
      <w:pPr>
        <w:bidi w:val="0"/>
        <w:rPr>
          <w:color w:val="auto"/>
        </w:rPr>
      </w:pPr>
      <w:r>
        <w:rPr>
          <w:color w:val="auto"/>
        </w:rPr>
        <w:drawing>
          <wp:inline distT="0" distB="0" distL="114300" distR="114300">
            <wp:extent cx="6045200" cy="3383280"/>
            <wp:effectExtent l="0" t="0" r="12700" b="7620"/>
            <wp:docPr id="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
                    <pic:cNvPicPr>
                      <a:picLocks noChangeAspect="1"/>
                    </pic:cNvPicPr>
                  </pic:nvPicPr>
                  <pic:blipFill>
                    <a:blip r:embed="rId19"/>
                    <a:stretch>
                      <a:fillRect/>
                    </a:stretch>
                  </pic:blipFill>
                  <pic:spPr>
                    <a:xfrm>
                      <a:off x="0" y="0"/>
                      <a:ext cx="6045200" cy="3383280"/>
                    </a:xfrm>
                    <a:prstGeom prst="rect">
                      <a:avLst/>
                    </a:prstGeom>
                    <a:noFill/>
                    <a:ln>
                      <a:noFill/>
                    </a:ln>
                  </pic:spPr>
                </pic:pic>
              </a:graphicData>
            </a:graphic>
          </wp:inline>
        </w:drawing>
      </w:r>
      <w:r>
        <w:rPr>
          <w:color w:val="auto"/>
        </w:rPr>
        <w:drawing>
          <wp:inline distT="0" distB="0" distL="114300" distR="114300">
            <wp:extent cx="6045200" cy="3409950"/>
            <wp:effectExtent l="0" t="0" r="12700" b="0"/>
            <wp:docPr id="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1"/>
                    <pic:cNvPicPr>
                      <a:picLocks noChangeAspect="1"/>
                    </pic:cNvPicPr>
                  </pic:nvPicPr>
                  <pic:blipFill>
                    <a:blip r:embed="rId20"/>
                    <a:stretch>
                      <a:fillRect/>
                    </a:stretch>
                  </pic:blipFill>
                  <pic:spPr>
                    <a:xfrm>
                      <a:off x="0" y="0"/>
                      <a:ext cx="6045200" cy="3409950"/>
                    </a:xfrm>
                    <a:prstGeom prst="rect">
                      <a:avLst/>
                    </a:prstGeom>
                    <a:noFill/>
                    <a:ln>
                      <a:noFill/>
                    </a:ln>
                  </pic:spPr>
                </pic:pic>
              </a:graphicData>
            </a:graphic>
          </wp:inline>
        </w:drawing>
      </w:r>
    </w:p>
    <w:sectPr>
      <w:pgSz w:w="11906" w:h="16838"/>
      <w:pgMar w:top="1440" w:right="1283" w:bottom="1440" w:left="1383" w:header="1135" w:footer="1135"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8FBB46B-921B-44D6-BA7B-A0997F146B65}"/>
  </w:font>
  <w:font w:name="黑体">
    <w:panose1 w:val="02010609060101010101"/>
    <w:charset w:val="86"/>
    <w:family w:val="auto"/>
    <w:pitch w:val="default"/>
    <w:sig w:usb0="800002BF" w:usb1="38CF7CFA" w:usb2="00000016" w:usb3="00000000" w:csb0="00040001" w:csb1="00000000"/>
    <w:embedRegular r:id="rId2" w:fontKey="{E7173B1F-78B6-4412-8DA4-A73A81D2853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99C31240-D28F-4A4B-8903-9AD486E51B18}"/>
  </w:font>
  <w:font w:name="仿宋_GB2312">
    <w:altName w:val="仿宋"/>
    <w:panose1 w:val="00000000000000000000"/>
    <w:charset w:val="86"/>
    <w:family w:val="auto"/>
    <w:pitch w:val="default"/>
    <w:sig w:usb0="00000000" w:usb1="00000000" w:usb2="00000000" w:usb3="00000000" w:csb0="00040000" w:csb1="00000000"/>
    <w:embedRegular r:id="rId4" w:fontKey="{2F4E9584-E6AC-4A01-B201-38E606768FA6}"/>
  </w:font>
  <w:font w:name="仿宋">
    <w:panose1 w:val="02010609060101010101"/>
    <w:charset w:val="86"/>
    <w:family w:val="auto"/>
    <w:pitch w:val="default"/>
    <w:sig w:usb0="800002BF" w:usb1="38CF7CFA" w:usb2="00000016" w:usb3="00000000" w:csb0="00040001" w:csb1="00000000"/>
    <w:embedRegular r:id="rId5" w:fontKey="{8D8F293A-2306-4A6A-842F-23E6B163C688}"/>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新宋体">
    <w:panose1 w:val="02010609030101010101"/>
    <w:charset w:val="86"/>
    <w:family w:val="auto"/>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Helvetica">
    <w:altName w:val="Arial"/>
    <w:panose1 w:val="020B0604020202020204"/>
    <w:charset w:val="00"/>
    <w:family w:val="auto"/>
    <w:pitch w:val="default"/>
    <w:sig w:usb0="00000000" w:usb1="00000000" w:usb2="00000009" w:usb3="00000000" w:csb0="000001FF" w:csb1="00000000"/>
  </w:font>
  <w:font w:name="Arial Unicode MS">
    <w:altName w:val="宋体"/>
    <w:panose1 w:val="020B0604020202020204"/>
    <w:charset w:val="86"/>
    <w:family w:val="auto"/>
    <w:pitch w:val="default"/>
    <w:sig w:usb0="00000000" w:usb1="00000000" w:usb2="0000003F" w:usb3="00000000" w:csb0="603F01FF" w:csb1="FFFF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6" w:fontKey="{B4C4B646-4066-4204-892D-0E66AC8BD56B}"/>
  </w:font>
  <w:font w:name="Copperplate Gothic Bold">
    <w:altName w:val="Segoe Print"/>
    <w:panose1 w:val="020E0705020206020404"/>
    <w:charset w:val="00"/>
    <w:family w:val="auto"/>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auto"/>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Calibri Light">
    <w:panose1 w:val="020F0302020204030204"/>
    <w:charset w:val="00"/>
    <w:family w:val="swiss"/>
    <w:pitch w:val="default"/>
    <w:sig w:usb0="E4002EFF" w:usb1="C2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apple-system">
    <w:altName w:val="微软雅黑"/>
    <w:panose1 w:val="00000000000000000000"/>
    <w:charset w:val="00"/>
    <w:family w:val="auto"/>
    <w:pitch w:val="default"/>
    <w:sig w:usb0="00000000" w:usb1="00000000" w:usb2="00000000" w:usb3="00000000" w:csb0="00040001" w:csb1="00000000"/>
    <w:embedRegular r:id="rId7" w:fontKey="{E994CD77-573A-4281-B59A-7611953F1B4A}"/>
  </w:font>
  <w:font w:name="方正小标宋简体">
    <w:panose1 w:val="02000000000000000000"/>
    <w:charset w:val="86"/>
    <w:family w:val="script"/>
    <w:pitch w:val="default"/>
    <w:sig w:usb0="00000001" w:usb1="08000000" w:usb2="00000000" w:usb3="00000000" w:csb0="00040000" w:csb1="00000000"/>
    <w:embedRegular r:id="rId8" w:fontKey="{A32DCBF9-5F42-4C8F-A179-ADCCFDF9939D}"/>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WPSEMBED1">
    <w:panose1 w:val="02000000000000000000"/>
    <w:charset w:val="86"/>
    <w:family w:val="auto"/>
    <w:pitch w:val="default"/>
    <w:sig w:usb0="00000001" w:usb1="08000000" w:usb2="00000000" w:usb3="00000000" w:csb0="00040000" w:csb1="00000000"/>
  </w:font>
  <w:font w:name="Tahoma">
    <w:panose1 w:val="020B0604030504040204"/>
    <w:charset w:val="00"/>
    <w:family w:val="auto"/>
    <w:pitch w:val="default"/>
    <w:sig w:usb0="E1002EFF" w:usb1="C000605B" w:usb2="00000029" w:usb3="00000000" w:csb0="200101FF" w:csb1="20280000"/>
  </w:font>
  <w:font w:name="KSOF7FC4CF2A">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EE014">
    <w:pPr>
      <w:pStyle w:val="2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AA1D61">
                          <w:pPr>
                            <w:pStyle w:val="27"/>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81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3AA1D61">
                    <w:pPr>
                      <w:pStyle w:val="27"/>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81</w:t>
                    </w:r>
                    <w:r>
                      <w:rPr>
                        <w:rFonts w:hint="eastAsia"/>
                        <w:lang w:eastAsia="zh-CN"/>
                      </w:rPr>
                      <w:fldChar w:fldCharType="end"/>
                    </w:r>
                    <w:r>
                      <w:rPr>
                        <w:rFonts w:hint="eastAsia"/>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E62AE">
    <w:pPr>
      <w:pStyle w:val="2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AA7FB">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012AA7FB">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73E1B">
    <w:pPr>
      <w:pStyle w:val="16"/>
      <w:spacing w:line="14" w:lineRule="auto"/>
      <w:rPr>
        <w:sz w:val="2"/>
      </w:rPr>
    </w:pPr>
    <w:r>
      <w:rPr>
        <w:sz w:val="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92E6FE">
                          <w:pPr>
                            <w:pStyle w:val="27"/>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3B92E6FE">
                    <w:pPr>
                      <w:pStyle w:val="27"/>
                    </w:pPr>
                    <w:r>
                      <w:fldChar w:fldCharType="begin"/>
                    </w:r>
                    <w:r>
                      <w:instrText xml:space="preserve"> PAGE  \* MERGEFORMAT </w:instrText>
                    </w:r>
                    <w:r>
                      <w:fldChar w:fldCharType="separate"/>
                    </w:r>
                    <w:r>
                      <w:t>31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127F7">
    <w:pPr>
      <w:pStyle w:val="28"/>
      <w:widowControl/>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F4AD1">
    <w:pPr>
      <w:pStyle w:val="28"/>
      <w:widowControl/>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3A1CD">
    <w:pPr>
      <w:spacing w:line="10" w:lineRule="exact"/>
      <w:ind w:firstLine="79"/>
    </w:pPr>
    <w:r>
      <w:drawing>
        <wp:inline distT="0" distB="0" distL="0" distR="0">
          <wp:extent cx="5314315" cy="6350"/>
          <wp:effectExtent l="0" t="0" r="0" b="0"/>
          <wp:docPr id="16" name="IM 10"/>
          <wp:cNvGraphicFramePr/>
          <a:graphic xmlns:a="http://schemas.openxmlformats.org/drawingml/2006/main">
            <a:graphicData uri="http://schemas.openxmlformats.org/drawingml/2006/picture">
              <pic:pic xmlns:pic="http://schemas.openxmlformats.org/drawingml/2006/picture">
                <pic:nvPicPr>
                  <pic:cNvPr id="16" name="IM 10"/>
                  <pic:cNvPicPr/>
                </pic:nvPicPr>
                <pic:blipFill>
                  <a:blip r:embed="rId1"/>
                  <a:stretch>
                    <a:fillRect/>
                  </a:stretch>
                </pic:blipFill>
                <pic:spPr>
                  <a:xfrm>
                    <a:off x="0" y="0"/>
                    <a:ext cx="5314939" cy="63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09395"/>
    <w:multiLevelType w:val="singleLevel"/>
    <w:tmpl w:val="B1309395"/>
    <w:lvl w:ilvl="0" w:tentative="0">
      <w:start w:val="1"/>
      <w:numFmt w:val="decimal"/>
      <w:suff w:val="nothing"/>
      <w:lvlText w:val="（%1）"/>
      <w:lvlJc w:val="left"/>
    </w:lvl>
  </w:abstractNum>
  <w:abstractNum w:abstractNumId="1">
    <w:nsid w:val="C54AA7AA"/>
    <w:multiLevelType w:val="multilevel"/>
    <w:tmpl w:val="C54AA7AA"/>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
    <w:nsid w:val="F9776E75"/>
    <w:multiLevelType w:val="multilevel"/>
    <w:tmpl w:val="F9776E75"/>
    <w:lvl w:ilvl="0" w:tentative="0">
      <w:start w:val="3"/>
      <w:numFmt w:val="decimal"/>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3">
    <w:nsid w:val="6A22A5A0"/>
    <w:multiLevelType w:val="multilevel"/>
    <w:tmpl w:val="6A22A5A0"/>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JlNzZlMGFjNDg3ZjdjOGYzNzIyNGZhNTZiZGZkOGIifQ=="/>
  </w:docVars>
  <w:rsids>
    <w:rsidRoot w:val="06F76B07"/>
    <w:rsid w:val="000160BB"/>
    <w:rsid w:val="00082AD5"/>
    <w:rsid w:val="00223365"/>
    <w:rsid w:val="00473B36"/>
    <w:rsid w:val="00513602"/>
    <w:rsid w:val="0060609E"/>
    <w:rsid w:val="007F42B6"/>
    <w:rsid w:val="00855E81"/>
    <w:rsid w:val="009A5346"/>
    <w:rsid w:val="00A01373"/>
    <w:rsid w:val="00DC32C3"/>
    <w:rsid w:val="00E13728"/>
    <w:rsid w:val="01023C3F"/>
    <w:rsid w:val="01130DD9"/>
    <w:rsid w:val="01353C51"/>
    <w:rsid w:val="01354A5B"/>
    <w:rsid w:val="01935BD5"/>
    <w:rsid w:val="01A86A05"/>
    <w:rsid w:val="01BC7F43"/>
    <w:rsid w:val="01C122B3"/>
    <w:rsid w:val="01C534DA"/>
    <w:rsid w:val="01C72E31"/>
    <w:rsid w:val="01C93EA7"/>
    <w:rsid w:val="01D23465"/>
    <w:rsid w:val="01D70A0B"/>
    <w:rsid w:val="01D839E7"/>
    <w:rsid w:val="01E65C94"/>
    <w:rsid w:val="021A1F9B"/>
    <w:rsid w:val="02260060"/>
    <w:rsid w:val="02387878"/>
    <w:rsid w:val="023C0E23"/>
    <w:rsid w:val="02454C7D"/>
    <w:rsid w:val="026411CA"/>
    <w:rsid w:val="028D65CA"/>
    <w:rsid w:val="02A72872"/>
    <w:rsid w:val="02CF4F1D"/>
    <w:rsid w:val="030001B6"/>
    <w:rsid w:val="030D3E71"/>
    <w:rsid w:val="03176E8E"/>
    <w:rsid w:val="034A7907"/>
    <w:rsid w:val="03AC55EE"/>
    <w:rsid w:val="03C445CD"/>
    <w:rsid w:val="03E915CA"/>
    <w:rsid w:val="03F67248"/>
    <w:rsid w:val="04373A2D"/>
    <w:rsid w:val="043F474B"/>
    <w:rsid w:val="045F5627"/>
    <w:rsid w:val="04F75660"/>
    <w:rsid w:val="04F94645"/>
    <w:rsid w:val="05032EF1"/>
    <w:rsid w:val="051078A5"/>
    <w:rsid w:val="0530678A"/>
    <w:rsid w:val="053A314D"/>
    <w:rsid w:val="055454A2"/>
    <w:rsid w:val="05706879"/>
    <w:rsid w:val="057C4202"/>
    <w:rsid w:val="057D5E24"/>
    <w:rsid w:val="059E7B36"/>
    <w:rsid w:val="05BA44DC"/>
    <w:rsid w:val="060D6F92"/>
    <w:rsid w:val="06252DE7"/>
    <w:rsid w:val="062D19D4"/>
    <w:rsid w:val="06312DCD"/>
    <w:rsid w:val="063C1FC2"/>
    <w:rsid w:val="0648695B"/>
    <w:rsid w:val="06536FC4"/>
    <w:rsid w:val="06766F73"/>
    <w:rsid w:val="06873860"/>
    <w:rsid w:val="06882765"/>
    <w:rsid w:val="069772D3"/>
    <w:rsid w:val="06BB12E9"/>
    <w:rsid w:val="06D557D6"/>
    <w:rsid w:val="06DD190B"/>
    <w:rsid w:val="06E64D92"/>
    <w:rsid w:val="06F76B07"/>
    <w:rsid w:val="070047A5"/>
    <w:rsid w:val="07021FAB"/>
    <w:rsid w:val="0735453B"/>
    <w:rsid w:val="07597A58"/>
    <w:rsid w:val="07685CC1"/>
    <w:rsid w:val="076A2AD6"/>
    <w:rsid w:val="07784620"/>
    <w:rsid w:val="07AA5EB8"/>
    <w:rsid w:val="07D039AE"/>
    <w:rsid w:val="07D94DAB"/>
    <w:rsid w:val="08382036"/>
    <w:rsid w:val="083B26D2"/>
    <w:rsid w:val="0854445C"/>
    <w:rsid w:val="086A1781"/>
    <w:rsid w:val="086B4430"/>
    <w:rsid w:val="08871646"/>
    <w:rsid w:val="088A2CB0"/>
    <w:rsid w:val="088D00BA"/>
    <w:rsid w:val="088E280B"/>
    <w:rsid w:val="089D0C1E"/>
    <w:rsid w:val="08B25CB2"/>
    <w:rsid w:val="08C87C63"/>
    <w:rsid w:val="08FB5115"/>
    <w:rsid w:val="09360000"/>
    <w:rsid w:val="0938243F"/>
    <w:rsid w:val="093E4AC2"/>
    <w:rsid w:val="094248EB"/>
    <w:rsid w:val="09446A55"/>
    <w:rsid w:val="09537AC1"/>
    <w:rsid w:val="09556F1E"/>
    <w:rsid w:val="096F7B18"/>
    <w:rsid w:val="09767F7E"/>
    <w:rsid w:val="09774987"/>
    <w:rsid w:val="098506D2"/>
    <w:rsid w:val="09A03EDE"/>
    <w:rsid w:val="09B5744E"/>
    <w:rsid w:val="09C9596E"/>
    <w:rsid w:val="0A240F4F"/>
    <w:rsid w:val="0A4E3C9F"/>
    <w:rsid w:val="0A501790"/>
    <w:rsid w:val="0A51613C"/>
    <w:rsid w:val="0A7D5DF1"/>
    <w:rsid w:val="0A8725EA"/>
    <w:rsid w:val="0A8C4578"/>
    <w:rsid w:val="0A975610"/>
    <w:rsid w:val="0A9C0822"/>
    <w:rsid w:val="0AC3164A"/>
    <w:rsid w:val="0AD228A5"/>
    <w:rsid w:val="0AE30EC6"/>
    <w:rsid w:val="0AEC753B"/>
    <w:rsid w:val="0B032F7A"/>
    <w:rsid w:val="0B260D05"/>
    <w:rsid w:val="0B285545"/>
    <w:rsid w:val="0B311412"/>
    <w:rsid w:val="0B316BAE"/>
    <w:rsid w:val="0B3E225B"/>
    <w:rsid w:val="0B6C5F67"/>
    <w:rsid w:val="0B822CD9"/>
    <w:rsid w:val="0BA47B69"/>
    <w:rsid w:val="0BB17CD0"/>
    <w:rsid w:val="0C056068"/>
    <w:rsid w:val="0C056486"/>
    <w:rsid w:val="0C374530"/>
    <w:rsid w:val="0C4E1DF4"/>
    <w:rsid w:val="0C631ED9"/>
    <w:rsid w:val="0C6776CB"/>
    <w:rsid w:val="0C6D2724"/>
    <w:rsid w:val="0C747876"/>
    <w:rsid w:val="0C9023CB"/>
    <w:rsid w:val="0CE338B2"/>
    <w:rsid w:val="0D15134C"/>
    <w:rsid w:val="0D177524"/>
    <w:rsid w:val="0D514931"/>
    <w:rsid w:val="0D583CB4"/>
    <w:rsid w:val="0D5B7D06"/>
    <w:rsid w:val="0D9445DF"/>
    <w:rsid w:val="0D9936EB"/>
    <w:rsid w:val="0DB05DDA"/>
    <w:rsid w:val="0DB438F7"/>
    <w:rsid w:val="0DBA6D25"/>
    <w:rsid w:val="0DC452C4"/>
    <w:rsid w:val="0E042561"/>
    <w:rsid w:val="0E1400F2"/>
    <w:rsid w:val="0E146D3F"/>
    <w:rsid w:val="0E3D08A9"/>
    <w:rsid w:val="0E4D27E5"/>
    <w:rsid w:val="0E9C2293"/>
    <w:rsid w:val="0ECF38E3"/>
    <w:rsid w:val="0ED87C76"/>
    <w:rsid w:val="0F124658"/>
    <w:rsid w:val="0F292D0A"/>
    <w:rsid w:val="0F463262"/>
    <w:rsid w:val="0F4A24F4"/>
    <w:rsid w:val="0F7F2AD0"/>
    <w:rsid w:val="0F832BA3"/>
    <w:rsid w:val="0F897E41"/>
    <w:rsid w:val="0F994834"/>
    <w:rsid w:val="0FCC4100"/>
    <w:rsid w:val="0FE76B01"/>
    <w:rsid w:val="0FEC66BF"/>
    <w:rsid w:val="0FF224B0"/>
    <w:rsid w:val="10046359"/>
    <w:rsid w:val="1045253A"/>
    <w:rsid w:val="104C1BB6"/>
    <w:rsid w:val="105B7D27"/>
    <w:rsid w:val="10A0266D"/>
    <w:rsid w:val="10E03340"/>
    <w:rsid w:val="10E34EF0"/>
    <w:rsid w:val="10EB574A"/>
    <w:rsid w:val="10ED631E"/>
    <w:rsid w:val="110A1935"/>
    <w:rsid w:val="113A5997"/>
    <w:rsid w:val="114264E0"/>
    <w:rsid w:val="1146510F"/>
    <w:rsid w:val="11466290"/>
    <w:rsid w:val="11481DFE"/>
    <w:rsid w:val="1166119E"/>
    <w:rsid w:val="11723F39"/>
    <w:rsid w:val="11830425"/>
    <w:rsid w:val="118C4D8E"/>
    <w:rsid w:val="11A162F3"/>
    <w:rsid w:val="11B733D4"/>
    <w:rsid w:val="11D81CA5"/>
    <w:rsid w:val="11E45119"/>
    <w:rsid w:val="11E60AC7"/>
    <w:rsid w:val="122E18FE"/>
    <w:rsid w:val="123B0B86"/>
    <w:rsid w:val="1295057F"/>
    <w:rsid w:val="129B6CD6"/>
    <w:rsid w:val="12CB5CF6"/>
    <w:rsid w:val="12F31899"/>
    <w:rsid w:val="1310511A"/>
    <w:rsid w:val="13320C6A"/>
    <w:rsid w:val="13460210"/>
    <w:rsid w:val="134803F5"/>
    <w:rsid w:val="13501F14"/>
    <w:rsid w:val="13A7323E"/>
    <w:rsid w:val="13A834C2"/>
    <w:rsid w:val="13AC48F3"/>
    <w:rsid w:val="13DA79CD"/>
    <w:rsid w:val="13DE19AD"/>
    <w:rsid w:val="14181EE5"/>
    <w:rsid w:val="144346DD"/>
    <w:rsid w:val="146B0E11"/>
    <w:rsid w:val="14860174"/>
    <w:rsid w:val="14C56D75"/>
    <w:rsid w:val="14C63907"/>
    <w:rsid w:val="14C73DCB"/>
    <w:rsid w:val="14DB6BEC"/>
    <w:rsid w:val="14F84B6E"/>
    <w:rsid w:val="150B5245"/>
    <w:rsid w:val="159A3B13"/>
    <w:rsid w:val="15C778FD"/>
    <w:rsid w:val="15E61397"/>
    <w:rsid w:val="16235E2A"/>
    <w:rsid w:val="16286E51"/>
    <w:rsid w:val="16303CF4"/>
    <w:rsid w:val="16495E30"/>
    <w:rsid w:val="1665541F"/>
    <w:rsid w:val="168E0C4D"/>
    <w:rsid w:val="169E678C"/>
    <w:rsid w:val="16D56C79"/>
    <w:rsid w:val="16E06E83"/>
    <w:rsid w:val="16F22977"/>
    <w:rsid w:val="16FA09B8"/>
    <w:rsid w:val="16FB6FF2"/>
    <w:rsid w:val="170D397B"/>
    <w:rsid w:val="17197402"/>
    <w:rsid w:val="171A4BA4"/>
    <w:rsid w:val="17485FB9"/>
    <w:rsid w:val="17823DFB"/>
    <w:rsid w:val="17872F24"/>
    <w:rsid w:val="178E31DA"/>
    <w:rsid w:val="178E35D9"/>
    <w:rsid w:val="17AA053A"/>
    <w:rsid w:val="17AE7FF0"/>
    <w:rsid w:val="18147266"/>
    <w:rsid w:val="18284119"/>
    <w:rsid w:val="18442708"/>
    <w:rsid w:val="18543CFA"/>
    <w:rsid w:val="187736E7"/>
    <w:rsid w:val="187772E9"/>
    <w:rsid w:val="18806EE8"/>
    <w:rsid w:val="189A022E"/>
    <w:rsid w:val="18AE5980"/>
    <w:rsid w:val="18B16537"/>
    <w:rsid w:val="18BA6EEC"/>
    <w:rsid w:val="18D842CE"/>
    <w:rsid w:val="19071A80"/>
    <w:rsid w:val="190D29F1"/>
    <w:rsid w:val="19277D60"/>
    <w:rsid w:val="196B3904"/>
    <w:rsid w:val="198253AE"/>
    <w:rsid w:val="1984644B"/>
    <w:rsid w:val="198E2F82"/>
    <w:rsid w:val="19A21C53"/>
    <w:rsid w:val="19AC4DBF"/>
    <w:rsid w:val="19BD4D37"/>
    <w:rsid w:val="19CB138D"/>
    <w:rsid w:val="19E7019A"/>
    <w:rsid w:val="19F416DC"/>
    <w:rsid w:val="1A0837BD"/>
    <w:rsid w:val="1A08742A"/>
    <w:rsid w:val="1A2B1D25"/>
    <w:rsid w:val="1A61565B"/>
    <w:rsid w:val="1A8916F8"/>
    <w:rsid w:val="1B5955EB"/>
    <w:rsid w:val="1B5F2FF2"/>
    <w:rsid w:val="1B6959E2"/>
    <w:rsid w:val="1B813CE3"/>
    <w:rsid w:val="1B903964"/>
    <w:rsid w:val="1BA51CE0"/>
    <w:rsid w:val="1BCD0AF8"/>
    <w:rsid w:val="1BD16179"/>
    <w:rsid w:val="1BDF7F24"/>
    <w:rsid w:val="1C1E3397"/>
    <w:rsid w:val="1C235869"/>
    <w:rsid w:val="1C3C0FBC"/>
    <w:rsid w:val="1C5D2B15"/>
    <w:rsid w:val="1C821F9B"/>
    <w:rsid w:val="1C8E727E"/>
    <w:rsid w:val="1C9239D1"/>
    <w:rsid w:val="1CC45CDD"/>
    <w:rsid w:val="1CD41D4B"/>
    <w:rsid w:val="1D14528C"/>
    <w:rsid w:val="1D1B6C37"/>
    <w:rsid w:val="1D3C1168"/>
    <w:rsid w:val="1D4364FB"/>
    <w:rsid w:val="1D4C0B25"/>
    <w:rsid w:val="1D77338B"/>
    <w:rsid w:val="1DA65241"/>
    <w:rsid w:val="1DBB0E8E"/>
    <w:rsid w:val="1DD52BD7"/>
    <w:rsid w:val="1DF649F2"/>
    <w:rsid w:val="1E1E4177"/>
    <w:rsid w:val="1E272ED6"/>
    <w:rsid w:val="1E815006"/>
    <w:rsid w:val="1EBF4E9D"/>
    <w:rsid w:val="1EE34450"/>
    <w:rsid w:val="1EF139BF"/>
    <w:rsid w:val="1F186E7B"/>
    <w:rsid w:val="1F51379E"/>
    <w:rsid w:val="1FBB4D44"/>
    <w:rsid w:val="1FC44610"/>
    <w:rsid w:val="2072139F"/>
    <w:rsid w:val="207C7637"/>
    <w:rsid w:val="209052D6"/>
    <w:rsid w:val="20AA4B2A"/>
    <w:rsid w:val="20AF5239"/>
    <w:rsid w:val="21180827"/>
    <w:rsid w:val="212F5ACC"/>
    <w:rsid w:val="21485242"/>
    <w:rsid w:val="214A5276"/>
    <w:rsid w:val="21563C07"/>
    <w:rsid w:val="215A77D0"/>
    <w:rsid w:val="21752B1A"/>
    <w:rsid w:val="219D1070"/>
    <w:rsid w:val="21A01459"/>
    <w:rsid w:val="21A4319A"/>
    <w:rsid w:val="21A96DF8"/>
    <w:rsid w:val="21AE6BBA"/>
    <w:rsid w:val="21E81D45"/>
    <w:rsid w:val="21F04511"/>
    <w:rsid w:val="221303F1"/>
    <w:rsid w:val="222C2842"/>
    <w:rsid w:val="22315C8A"/>
    <w:rsid w:val="224343A7"/>
    <w:rsid w:val="228E5679"/>
    <w:rsid w:val="22A440AE"/>
    <w:rsid w:val="22D362BC"/>
    <w:rsid w:val="22D67A67"/>
    <w:rsid w:val="22FB4B0E"/>
    <w:rsid w:val="231A461F"/>
    <w:rsid w:val="231A7C31"/>
    <w:rsid w:val="23302C85"/>
    <w:rsid w:val="233874C4"/>
    <w:rsid w:val="23590E67"/>
    <w:rsid w:val="236E7ECB"/>
    <w:rsid w:val="238E5203"/>
    <w:rsid w:val="23936BEF"/>
    <w:rsid w:val="239C052D"/>
    <w:rsid w:val="23B56380"/>
    <w:rsid w:val="23DA2096"/>
    <w:rsid w:val="23EF2B55"/>
    <w:rsid w:val="24202495"/>
    <w:rsid w:val="244C7AE8"/>
    <w:rsid w:val="24663AF3"/>
    <w:rsid w:val="24732799"/>
    <w:rsid w:val="24AD6092"/>
    <w:rsid w:val="24BD6755"/>
    <w:rsid w:val="24D3267A"/>
    <w:rsid w:val="24DC5FE2"/>
    <w:rsid w:val="24EC2DE2"/>
    <w:rsid w:val="24EF16C8"/>
    <w:rsid w:val="24FA05D9"/>
    <w:rsid w:val="25036A10"/>
    <w:rsid w:val="25197F97"/>
    <w:rsid w:val="251B0680"/>
    <w:rsid w:val="251C15A0"/>
    <w:rsid w:val="252612CA"/>
    <w:rsid w:val="25292937"/>
    <w:rsid w:val="2538060A"/>
    <w:rsid w:val="255049E9"/>
    <w:rsid w:val="25695D11"/>
    <w:rsid w:val="25832D5F"/>
    <w:rsid w:val="25A9092C"/>
    <w:rsid w:val="25B6616D"/>
    <w:rsid w:val="25C10947"/>
    <w:rsid w:val="25CD2E47"/>
    <w:rsid w:val="25E405A7"/>
    <w:rsid w:val="25E70938"/>
    <w:rsid w:val="25F235F6"/>
    <w:rsid w:val="25F63357"/>
    <w:rsid w:val="26270EA7"/>
    <w:rsid w:val="262F529A"/>
    <w:rsid w:val="263A7C87"/>
    <w:rsid w:val="265B49AF"/>
    <w:rsid w:val="265B73F6"/>
    <w:rsid w:val="266D3D7B"/>
    <w:rsid w:val="268265A5"/>
    <w:rsid w:val="268B3730"/>
    <w:rsid w:val="26D030F2"/>
    <w:rsid w:val="26F1504B"/>
    <w:rsid w:val="26FE34A7"/>
    <w:rsid w:val="27386DF2"/>
    <w:rsid w:val="273C0695"/>
    <w:rsid w:val="2743733D"/>
    <w:rsid w:val="27597755"/>
    <w:rsid w:val="27964045"/>
    <w:rsid w:val="27AD58FE"/>
    <w:rsid w:val="27CB43C4"/>
    <w:rsid w:val="28086522"/>
    <w:rsid w:val="281A4A03"/>
    <w:rsid w:val="28201B5A"/>
    <w:rsid w:val="284771F9"/>
    <w:rsid w:val="28477E5B"/>
    <w:rsid w:val="286C2943"/>
    <w:rsid w:val="28AA258A"/>
    <w:rsid w:val="28B21F66"/>
    <w:rsid w:val="28B50F99"/>
    <w:rsid w:val="28B86472"/>
    <w:rsid w:val="28E5772A"/>
    <w:rsid w:val="28F759D8"/>
    <w:rsid w:val="29246737"/>
    <w:rsid w:val="292B0F13"/>
    <w:rsid w:val="294276AE"/>
    <w:rsid w:val="297A1D01"/>
    <w:rsid w:val="29A12801"/>
    <w:rsid w:val="29B45ADC"/>
    <w:rsid w:val="29B64A62"/>
    <w:rsid w:val="29BD1AEA"/>
    <w:rsid w:val="29E0319F"/>
    <w:rsid w:val="29E70E57"/>
    <w:rsid w:val="29F45BED"/>
    <w:rsid w:val="2A073EDF"/>
    <w:rsid w:val="2A350251"/>
    <w:rsid w:val="2A3A13DC"/>
    <w:rsid w:val="2A4F146D"/>
    <w:rsid w:val="2A7A1912"/>
    <w:rsid w:val="2A907A5B"/>
    <w:rsid w:val="2ADA409C"/>
    <w:rsid w:val="2AF7659E"/>
    <w:rsid w:val="2B0425DE"/>
    <w:rsid w:val="2B221E6C"/>
    <w:rsid w:val="2B594250"/>
    <w:rsid w:val="2B62272A"/>
    <w:rsid w:val="2B8D381C"/>
    <w:rsid w:val="2B983B8A"/>
    <w:rsid w:val="2B9B5424"/>
    <w:rsid w:val="2B9E69FF"/>
    <w:rsid w:val="2BA6269E"/>
    <w:rsid w:val="2BAF635C"/>
    <w:rsid w:val="2BDF7FA6"/>
    <w:rsid w:val="2C011AC2"/>
    <w:rsid w:val="2C0153A1"/>
    <w:rsid w:val="2C1E497C"/>
    <w:rsid w:val="2C2B1BB5"/>
    <w:rsid w:val="2C39371F"/>
    <w:rsid w:val="2C6F6002"/>
    <w:rsid w:val="2C740256"/>
    <w:rsid w:val="2C903FAA"/>
    <w:rsid w:val="2CE41839"/>
    <w:rsid w:val="2D0A159E"/>
    <w:rsid w:val="2D14090B"/>
    <w:rsid w:val="2D1830F5"/>
    <w:rsid w:val="2D381E56"/>
    <w:rsid w:val="2D3C3D8C"/>
    <w:rsid w:val="2D3F31C7"/>
    <w:rsid w:val="2D8504EE"/>
    <w:rsid w:val="2D913BF2"/>
    <w:rsid w:val="2DA17A4A"/>
    <w:rsid w:val="2DAD0DAB"/>
    <w:rsid w:val="2DF40F2E"/>
    <w:rsid w:val="2E25007F"/>
    <w:rsid w:val="2E3B7B20"/>
    <w:rsid w:val="2E48547A"/>
    <w:rsid w:val="2E531E30"/>
    <w:rsid w:val="2E593C1D"/>
    <w:rsid w:val="2E5C3496"/>
    <w:rsid w:val="2E6739DE"/>
    <w:rsid w:val="2E70421E"/>
    <w:rsid w:val="2E92399B"/>
    <w:rsid w:val="2E956E19"/>
    <w:rsid w:val="2E9943D6"/>
    <w:rsid w:val="2EAD05C3"/>
    <w:rsid w:val="2EB30160"/>
    <w:rsid w:val="2ECA5381"/>
    <w:rsid w:val="2EE27E18"/>
    <w:rsid w:val="2F0C562D"/>
    <w:rsid w:val="2F15140A"/>
    <w:rsid w:val="2F186566"/>
    <w:rsid w:val="2F1F7E8A"/>
    <w:rsid w:val="2F4A7069"/>
    <w:rsid w:val="2F685A83"/>
    <w:rsid w:val="2F71554B"/>
    <w:rsid w:val="2F7F33CF"/>
    <w:rsid w:val="2F8C18B2"/>
    <w:rsid w:val="2FB97CAC"/>
    <w:rsid w:val="2FC67351"/>
    <w:rsid w:val="30023A6C"/>
    <w:rsid w:val="30046877"/>
    <w:rsid w:val="30270F39"/>
    <w:rsid w:val="302717BC"/>
    <w:rsid w:val="30312848"/>
    <w:rsid w:val="303629E2"/>
    <w:rsid w:val="303771E3"/>
    <w:rsid w:val="30480573"/>
    <w:rsid w:val="3070161E"/>
    <w:rsid w:val="307B6D54"/>
    <w:rsid w:val="30807F4D"/>
    <w:rsid w:val="309A4AB3"/>
    <w:rsid w:val="30A00E7F"/>
    <w:rsid w:val="30F328B3"/>
    <w:rsid w:val="31026B01"/>
    <w:rsid w:val="31057689"/>
    <w:rsid w:val="31127C97"/>
    <w:rsid w:val="3137014A"/>
    <w:rsid w:val="314F6F1E"/>
    <w:rsid w:val="31533698"/>
    <w:rsid w:val="315F08BD"/>
    <w:rsid w:val="316A0CBF"/>
    <w:rsid w:val="3174044B"/>
    <w:rsid w:val="31A4782A"/>
    <w:rsid w:val="31B052B6"/>
    <w:rsid w:val="31C47EC9"/>
    <w:rsid w:val="31DE597E"/>
    <w:rsid w:val="3212752E"/>
    <w:rsid w:val="32182041"/>
    <w:rsid w:val="322467E9"/>
    <w:rsid w:val="323775C3"/>
    <w:rsid w:val="323C5D3E"/>
    <w:rsid w:val="326B007F"/>
    <w:rsid w:val="32755C70"/>
    <w:rsid w:val="32A65B44"/>
    <w:rsid w:val="32BB1653"/>
    <w:rsid w:val="32C41075"/>
    <w:rsid w:val="32CE384C"/>
    <w:rsid w:val="32D1458A"/>
    <w:rsid w:val="32DA26E1"/>
    <w:rsid w:val="32DA3E63"/>
    <w:rsid w:val="32DD76BC"/>
    <w:rsid w:val="32E07635"/>
    <w:rsid w:val="33015428"/>
    <w:rsid w:val="330C697F"/>
    <w:rsid w:val="331724CB"/>
    <w:rsid w:val="331A35FB"/>
    <w:rsid w:val="33604EFD"/>
    <w:rsid w:val="33612234"/>
    <w:rsid w:val="338E558A"/>
    <w:rsid w:val="33A510F0"/>
    <w:rsid w:val="33B720D8"/>
    <w:rsid w:val="33CC43C1"/>
    <w:rsid w:val="33CC7F5C"/>
    <w:rsid w:val="33E06482"/>
    <w:rsid w:val="343519BB"/>
    <w:rsid w:val="344A56EE"/>
    <w:rsid w:val="34584EF5"/>
    <w:rsid w:val="34682D50"/>
    <w:rsid w:val="349C19BC"/>
    <w:rsid w:val="34AE5356"/>
    <w:rsid w:val="34D72916"/>
    <w:rsid w:val="34FC254E"/>
    <w:rsid w:val="352E10E4"/>
    <w:rsid w:val="3534222F"/>
    <w:rsid w:val="35366CC3"/>
    <w:rsid w:val="35480032"/>
    <w:rsid w:val="357B2D23"/>
    <w:rsid w:val="359A53D6"/>
    <w:rsid w:val="359A79FA"/>
    <w:rsid w:val="359D7054"/>
    <w:rsid w:val="35C11CDC"/>
    <w:rsid w:val="35C47D04"/>
    <w:rsid w:val="35DF5A51"/>
    <w:rsid w:val="35E32A9E"/>
    <w:rsid w:val="35E334B3"/>
    <w:rsid w:val="35E92F8F"/>
    <w:rsid w:val="35FD18CE"/>
    <w:rsid w:val="36226519"/>
    <w:rsid w:val="3628478F"/>
    <w:rsid w:val="36332CBE"/>
    <w:rsid w:val="367C49A1"/>
    <w:rsid w:val="36873D5A"/>
    <w:rsid w:val="369C715E"/>
    <w:rsid w:val="36A16424"/>
    <w:rsid w:val="36A35310"/>
    <w:rsid w:val="36AB0D0D"/>
    <w:rsid w:val="36B70616"/>
    <w:rsid w:val="36C73431"/>
    <w:rsid w:val="36CE796A"/>
    <w:rsid w:val="36D87E01"/>
    <w:rsid w:val="37002ADB"/>
    <w:rsid w:val="370C33EA"/>
    <w:rsid w:val="373641AD"/>
    <w:rsid w:val="374E4C27"/>
    <w:rsid w:val="376B7B03"/>
    <w:rsid w:val="376C3964"/>
    <w:rsid w:val="377A4E63"/>
    <w:rsid w:val="37F01B4E"/>
    <w:rsid w:val="38185646"/>
    <w:rsid w:val="3825649B"/>
    <w:rsid w:val="384113D5"/>
    <w:rsid w:val="388054A3"/>
    <w:rsid w:val="38AD70BF"/>
    <w:rsid w:val="38D73F9D"/>
    <w:rsid w:val="39181266"/>
    <w:rsid w:val="393B03E6"/>
    <w:rsid w:val="39451B46"/>
    <w:rsid w:val="39465071"/>
    <w:rsid w:val="39534061"/>
    <w:rsid w:val="3992391D"/>
    <w:rsid w:val="39A4062F"/>
    <w:rsid w:val="39B44A3F"/>
    <w:rsid w:val="39B44C5B"/>
    <w:rsid w:val="39C83176"/>
    <w:rsid w:val="39D72B6B"/>
    <w:rsid w:val="39D73D56"/>
    <w:rsid w:val="39EF4143"/>
    <w:rsid w:val="3A066D01"/>
    <w:rsid w:val="3A133BC7"/>
    <w:rsid w:val="3A2845C2"/>
    <w:rsid w:val="3A3A42B6"/>
    <w:rsid w:val="3AAA72F0"/>
    <w:rsid w:val="3ADD589B"/>
    <w:rsid w:val="3B11632E"/>
    <w:rsid w:val="3B1C30B8"/>
    <w:rsid w:val="3B2164F3"/>
    <w:rsid w:val="3B387E25"/>
    <w:rsid w:val="3B9F6CDB"/>
    <w:rsid w:val="3BB8035A"/>
    <w:rsid w:val="3C0C5370"/>
    <w:rsid w:val="3C2126F7"/>
    <w:rsid w:val="3C2252DA"/>
    <w:rsid w:val="3C2812D4"/>
    <w:rsid w:val="3C5F78FE"/>
    <w:rsid w:val="3C710DF4"/>
    <w:rsid w:val="3C9E580D"/>
    <w:rsid w:val="3CAB33EF"/>
    <w:rsid w:val="3CD45E5D"/>
    <w:rsid w:val="3CE55E05"/>
    <w:rsid w:val="3CFD1F9B"/>
    <w:rsid w:val="3D1B3961"/>
    <w:rsid w:val="3D20075D"/>
    <w:rsid w:val="3D2E6AC3"/>
    <w:rsid w:val="3D624DEA"/>
    <w:rsid w:val="3D6446F4"/>
    <w:rsid w:val="3D75033F"/>
    <w:rsid w:val="3D750DD7"/>
    <w:rsid w:val="3D7624EE"/>
    <w:rsid w:val="3D7C2F79"/>
    <w:rsid w:val="3D937133"/>
    <w:rsid w:val="3D9820D6"/>
    <w:rsid w:val="3DA33868"/>
    <w:rsid w:val="3DCA5DB3"/>
    <w:rsid w:val="3DD569AF"/>
    <w:rsid w:val="3E063C29"/>
    <w:rsid w:val="3E2B6534"/>
    <w:rsid w:val="3E652BD4"/>
    <w:rsid w:val="3E9C41A0"/>
    <w:rsid w:val="3EAD50D3"/>
    <w:rsid w:val="3ED42C65"/>
    <w:rsid w:val="3EE6117B"/>
    <w:rsid w:val="3F3729A9"/>
    <w:rsid w:val="3F4A355D"/>
    <w:rsid w:val="3F761B38"/>
    <w:rsid w:val="3FCF6692"/>
    <w:rsid w:val="3FF108AC"/>
    <w:rsid w:val="3FF74946"/>
    <w:rsid w:val="400C7CBF"/>
    <w:rsid w:val="40206A40"/>
    <w:rsid w:val="40234180"/>
    <w:rsid w:val="40300BDB"/>
    <w:rsid w:val="40346DEF"/>
    <w:rsid w:val="4037422A"/>
    <w:rsid w:val="40467508"/>
    <w:rsid w:val="404E75FD"/>
    <w:rsid w:val="4070746C"/>
    <w:rsid w:val="40730E62"/>
    <w:rsid w:val="40781AD1"/>
    <w:rsid w:val="409556AC"/>
    <w:rsid w:val="40C069A6"/>
    <w:rsid w:val="40DF685E"/>
    <w:rsid w:val="410A7F2D"/>
    <w:rsid w:val="41175A0C"/>
    <w:rsid w:val="41240477"/>
    <w:rsid w:val="414E15AE"/>
    <w:rsid w:val="416A1F8D"/>
    <w:rsid w:val="417A05BB"/>
    <w:rsid w:val="41B95203"/>
    <w:rsid w:val="41D06196"/>
    <w:rsid w:val="41D06F7C"/>
    <w:rsid w:val="41F23AE0"/>
    <w:rsid w:val="420750AB"/>
    <w:rsid w:val="42112E60"/>
    <w:rsid w:val="422159F4"/>
    <w:rsid w:val="422C7E83"/>
    <w:rsid w:val="423C516E"/>
    <w:rsid w:val="42561A3B"/>
    <w:rsid w:val="429F541F"/>
    <w:rsid w:val="42E261FA"/>
    <w:rsid w:val="42F94298"/>
    <w:rsid w:val="43210FB9"/>
    <w:rsid w:val="43562224"/>
    <w:rsid w:val="436B6E27"/>
    <w:rsid w:val="43730A6C"/>
    <w:rsid w:val="43785B5D"/>
    <w:rsid w:val="43790D20"/>
    <w:rsid w:val="43971B69"/>
    <w:rsid w:val="43E55316"/>
    <w:rsid w:val="43EA1305"/>
    <w:rsid w:val="441E379C"/>
    <w:rsid w:val="44333E53"/>
    <w:rsid w:val="44360178"/>
    <w:rsid w:val="44443C16"/>
    <w:rsid w:val="444E14B1"/>
    <w:rsid w:val="445A0E2C"/>
    <w:rsid w:val="446854CF"/>
    <w:rsid w:val="448507C2"/>
    <w:rsid w:val="44AE27F5"/>
    <w:rsid w:val="44C6260C"/>
    <w:rsid w:val="44CF1C5F"/>
    <w:rsid w:val="44D93343"/>
    <w:rsid w:val="44D96D9F"/>
    <w:rsid w:val="44D96F51"/>
    <w:rsid w:val="44E004AF"/>
    <w:rsid w:val="44FD25EB"/>
    <w:rsid w:val="450A3F83"/>
    <w:rsid w:val="457D3615"/>
    <w:rsid w:val="459F57ED"/>
    <w:rsid w:val="45C71DC4"/>
    <w:rsid w:val="45EC18DC"/>
    <w:rsid w:val="45F6772D"/>
    <w:rsid w:val="46241606"/>
    <w:rsid w:val="462A6FD7"/>
    <w:rsid w:val="463C1A32"/>
    <w:rsid w:val="4664080E"/>
    <w:rsid w:val="46AE709D"/>
    <w:rsid w:val="46B8390E"/>
    <w:rsid w:val="46C84AB5"/>
    <w:rsid w:val="46D47A94"/>
    <w:rsid w:val="46DE564E"/>
    <w:rsid w:val="47022019"/>
    <w:rsid w:val="470A22C4"/>
    <w:rsid w:val="47633060"/>
    <w:rsid w:val="47907B00"/>
    <w:rsid w:val="47946C27"/>
    <w:rsid w:val="47A4322B"/>
    <w:rsid w:val="47B71D8E"/>
    <w:rsid w:val="47B97F88"/>
    <w:rsid w:val="47C85DF0"/>
    <w:rsid w:val="47E621F6"/>
    <w:rsid w:val="47EA6B28"/>
    <w:rsid w:val="47EF6A3A"/>
    <w:rsid w:val="484C2EAF"/>
    <w:rsid w:val="48551B8D"/>
    <w:rsid w:val="48C95952"/>
    <w:rsid w:val="48CD0BDF"/>
    <w:rsid w:val="48D51B07"/>
    <w:rsid w:val="48F25A1F"/>
    <w:rsid w:val="490223F4"/>
    <w:rsid w:val="492642A4"/>
    <w:rsid w:val="492F38B1"/>
    <w:rsid w:val="49305382"/>
    <w:rsid w:val="4962747B"/>
    <w:rsid w:val="49682BDC"/>
    <w:rsid w:val="49706721"/>
    <w:rsid w:val="499E2E98"/>
    <w:rsid w:val="49B70DD0"/>
    <w:rsid w:val="49D65863"/>
    <w:rsid w:val="4A260884"/>
    <w:rsid w:val="4A260AC3"/>
    <w:rsid w:val="4A314DDF"/>
    <w:rsid w:val="4A6617BA"/>
    <w:rsid w:val="4A9F6AC6"/>
    <w:rsid w:val="4AAF5379"/>
    <w:rsid w:val="4ABC3B3D"/>
    <w:rsid w:val="4AC61FB2"/>
    <w:rsid w:val="4ADC12C4"/>
    <w:rsid w:val="4AED31B2"/>
    <w:rsid w:val="4AF92BAB"/>
    <w:rsid w:val="4AFA341E"/>
    <w:rsid w:val="4AFE076D"/>
    <w:rsid w:val="4B08477A"/>
    <w:rsid w:val="4B1647CA"/>
    <w:rsid w:val="4B5B6911"/>
    <w:rsid w:val="4B5B6C93"/>
    <w:rsid w:val="4B7D0C82"/>
    <w:rsid w:val="4B937618"/>
    <w:rsid w:val="4B9F2AEC"/>
    <w:rsid w:val="4BA5333D"/>
    <w:rsid w:val="4BAE5EDD"/>
    <w:rsid w:val="4BB5436E"/>
    <w:rsid w:val="4BB77228"/>
    <w:rsid w:val="4BBB1F7D"/>
    <w:rsid w:val="4BCE2419"/>
    <w:rsid w:val="4BD76D82"/>
    <w:rsid w:val="4BF2341E"/>
    <w:rsid w:val="4C0E3A74"/>
    <w:rsid w:val="4C25659C"/>
    <w:rsid w:val="4C5A1175"/>
    <w:rsid w:val="4C9273CC"/>
    <w:rsid w:val="4C9524B3"/>
    <w:rsid w:val="4CA37CC7"/>
    <w:rsid w:val="4CB30DFF"/>
    <w:rsid w:val="4CB35DAC"/>
    <w:rsid w:val="4CD52BD1"/>
    <w:rsid w:val="4CDF57E7"/>
    <w:rsid w:val="4CFD2E60"/>
    <w:rsid w:val="4D263BC9"/>
    <w:rsid w:val="4D2E33DE"/>
    <w:rsid w:val="4D471547"/>
    <w:rsid w:val="4D527B6E"/>
    <w:rsid w:val="4D684A02"/>
    <w:rsid w:val="4D70641A"/>
    <w:rsid w:val="4D8D034C"/>
    <w:rsid w:val="4D9C41B4"/>
    <w:rsid w:val="4DBB547E"/>
    <w:rsid w:val="4DBE522F"/>
    <w:rsid w:val="4E061402"/>
    <w:rsid w:val="4E185D76"/>
    <w:rsid w:val="4E1A4E4B"/>
    <w:rsid w:val="4E2B15BE"/>
    <w:rsid w:val="4E544A97"/>
    <w:rsid w:val="4E6C4E2C"/>
    <w:rsid w:val="4E7A5A79"/>
    <w:rsid w:val="4EAC4100"/>
    <w:rsid w:val="4EAF66A3"/>
    <w:rsid w:val="4EC022F3"/>
    <w:rsid w:val="4EC531B6"/>
    <w:rsid w:val="4EC54E1A"/>
    <w:rsid w:val="4EC949D0"/>
    <w:rsid w:val="4F8A1D28"/>
    <w:rsid w:val="4FA256A2"/>
    <w:rsid w:val="4FAC0B34"/>
    <w:rsid w:val="4FAD2457"/>
    <w:rsid w:val="4FD640ED"/>
    <w:rsid w:val="4FDD460F"/>
    <w:rsid w:val="50271585"/>
    <w:rsid w:val="50494177"/>
    <w:rsid w:val="50543386"/>
    <w:rsid w:val="508B11F3"/>
    <w:rsid w:val="508B36E2"/>
    <w:rsid w:val="50B84671"/>
    <w:rsid w:val="50BC2794"/>
    <w:rsid w:val="50C21A4A"/>
    <w:rsid w:val="50D433E4"/>
    <w:rsid w:val="51095010"/>
    <w:rsid w:val="510A1DD0"/>
    <w:rsid w:val="51771523"/>
    <w:rsid w:val="517C3F4C"/>
    <w:rsid w:val="51A034BB"/>
    <w:rsid w:val="51A5035D"/>
    <w:rsid w:val="51CB3167"/>
    <w:rsid w:val="520742EE"/>
    <w:rsid w:val="5208295C"/>
    <w:rsid w:val="52126D0B"/>
    <w:rsid w:val="521B093B"/>
    <w:rsid w:val="522F010A"/>
    <w:rsid w:val="52342F88"/>
    <w:rsid w:val="52457FDD"/>
    <w:rsid w:val="52566FC8"/>
    <w:rsid w:val="528B6B38"/>
    <w:rsid w:val="52AB4F35"/>
    <w:rsid w:val="52AC59BD"/>
    <w:rsid w:val="52C047E2"/>
    <w:rsid w:val="52D4194D"/>
    <w:rsid w:val="52DC590A"/>
    <w:rsid w:val="52E66EDD"/>
    <w:rsid w:val="52FC5446"/>
    <w:rsid w:val="53123A67"/>
    <w:rsid w:val="532E2102"/>
    <w:rsid w:val="536714B0"/>
    <w:rsid w:val="53B70F60"/>
    <w:rsid w:val="53CB682D"/>
    <w:rsid w:val="53CC2896"/>
    <w:rsid w:val="53D2607C"/>
    <w:rsid w:val="53F84BF1"/>
    <w:rsid w:val="540F594B"/>
    <w:rsid w:val="5417761E"/>
    <w:rsid w:val="541B4D33"/>
    <w:rsid w:val="54513446"/>
    <w:rsid w:val="547B1990"/>
    <w:rsid w:val="54930E5E"/>
    <w:rsid w:val="54BA7A99"/>
    <w:rsid w:val="54BB2667"/>
    <w:rsid w:val="54CA0C35"/>
    <w:rsid w:val="54F53509"/>
    <w:rsid w:val="55467DD4"/>
    <w:rsid w:val="55644424"/>
    <w:rsid w:val="556A0DAD"/>
    <w:rsid w:val="558B1119"/>
    <w:rsid w:val="55B1273F"/>
    <w:rsid w:val="55B2120A"/>
    <w:rsid w:val="55D875CD"/>
    <w:rsid w:val="5620047D"/>
    <w:rsid w:val="562F7853"/>
    <w:rsid w:val="563C1A26"/>
    <w:rsid w:val="564D527B"/>
    <w:rsid w:val="566759A8"/>
    <w:rsid w:val="5672180B"/>
    <w:rsid w:val="56B10B5F"/>
    <w:rsid w:val="56C52544"/>
    <w:rsid w:val="56E91D40"/>
    <w:rsid w:val="56E95BB4"/>
    <w:rsid w:val="5708081B"/>
    <w:rsid w:val="57136ED0"/>
    <w:rsid w:val="57350233"/>
    <w:rsid w:val="57A128E7"/>
    <w:rsid w:val="57D41A04"/>
    <w:rsid w:val="57D967B1"/>
    <w:rsid w:val="582B3EDD"/>
    <w:rsid w:val="5846284F"/>
    <w:rsid w:val="58767F46"/>
    <w:rsid w:val="587750CD"/>
    <w:rsid w:val="58896F8F"/>
    <w:rsid w:val="58D67985"/>
    <w:rsid w:val="58F822B0"/>
    <w:rsid w:val="59061B38"/>
    <w:rsid w:val="592C3420"/>
    <w:rsid w:val="59476499"/>
    <w:rsid w:val="596E46F6"/>
    <w:rsid w:val="597748A1"/>
    <w:rsid w:val="59920782"/>
    <w:rsid w:val="59A646EC"/>
    <w:rsid w:val="59C71103"/>
    <w:rsid w:val="59E576D9"/>
    <w:rsid w:val="5A0507DE"/>
    <w:rsid w:val="5A0F44EC"/>
    <w:rsid w:val="5A2167AD"/>
    <w:rsid w:val="5A28065F"/>
    <w:rsid w:val="5A3F1F24"/>
    <w:rsid w:val="5A402D97"/>
    <w:rsid w:val="5A474CDE"/>
    <w:rsid w:val="5A5113C5"/>
    <w:rsid w:val="5A6530B7"/>
    <w:rsid w:val="5A693646"/>
    <w:rsid w:val="5A6E647D"/>
    <w:rsid w:val="5A7B2EED"/>
    <w:rsid w:val="5A8663D4"/>
    <w:rsid w:val="5A95145E"/>
    <w:rsid w:val="5AB4279A"/>
    <w:rsid w:val="5B3C2FA1"/>
    <w:rsid w:val="5B412D4F"/>
    <w:rsid w:val="5B432D9F"/>
    <w:rsid w:val="5B503CBD"/>
    <w:rsid w:val="5B5234C0"/>
    <w:rsid w:val="5B591BF8"/>
    <w:rsid w:val="5B6208DC"/>
    <w:rsid w:val="5B7174C4"/>
    <w:rsid w:val="5B83666A"/>
    <w:rsid w:val="5C0C6D7C"/>
    <w:rsid w:val="5C0E6185"/>
    <w:rsid w:val="5C0F56AC"/>
    <w:rsid w:val="5C101986"/>
    <w:rsid w:val="5C1D78C2"/>
    <w:rsid w:val="5C261BDC"/>
    <w:rsid w:val="5C3F6E8C"/>
    <w:rsid w:val="5C6A4C8E"/>
    <w:rsid w:val="5C6E5AFF"/>
    <w:rsid w:val="5C7D60F8"/>
    <w:rsid w:val="5CAC4500"/>
    <w:rsid w:val="5CCB43F0"/>
    <w:rsid w:val="5CCB7E34"/>
    <w:rsid w:val="5CEC1EAF"/>
    <w:rsid w:val="5D047A3F"/>
    <w:rsid w:val="5D11444E"/>
    <w:rsid w:val="5D665716"/>
    <w:rsid w:val="5D6F4991"/>
    <w:rsid w:val="5D704A95"/>
    <w:rsid w:val="5DA24384"/>
    <w:rsid w:val="5DB84C91"/>
    <w:rsid w:val="5DC16EB0"/>
    <w:rsid w:val="5DE02B2F"/>
    <w:rsid w:val="5DE612C0"/>
    <w:rsid w:val="5DF12D44"/>
    <w:rsid w:val="5E01166C"/>
    <w:rsid w:val="5E0A3543"/>
    <w:rsid w:val="5E5C342C"/>
    <w:rsid w:val="5E604B5F"/>
    <w:rsid w:val="5E653CDB"/>
    <w:rsid w:val="5E732B34"/>
    <w:rsid w:val="5E810531"/>
    <w:rsid w:val="5E9B551B"/>
    <w:rsid w:val="5EA61CFE"/>
    <w:rsid w:val="5EE1209B"/>
    <w:rsid w:val="5EE80007"/>
    <w:rsid w:val="5F1923BC"/>
    <w:rsid w:val="5F25041A"/>
    <w:rsid w:val="5F3C22A0"/>
    <w:rsid w:val="5F3C516F"/>
    <w:rsid w:val="5F3E5585"/>
    <w:rsid w:val="5F5328C1"/>
    <w:rsid w:val="5F6C1223"/>
    <w:rsid w:val="5F6C6DA2"/>
    <w:rsid w:val="5F6D0734"/>
    <w:rsid w:val="5F740C5A"/>
    <w:rsid w:val="5FBC4591"/>
    <w:rsid w:val="5FCA2CD1"/>
    <w:rsid w:val="5FCB73DD"/>
    <w:rsid w:val="5FFE57F4"/>
    <w:rsid w:val="60614D9A"/>
    <w:rsid w:val="6078190D"/>
    <w:rsid w:val="60813049"/>
    <w:rsid w:val="60A94D38"/>
    <w:rsid w:val="60C00DBA"/>
    <w:rsid w:val="610E51FB"/>
    <w:rsid w:val="612327A6"/>
    <w:rsid w:val="612A7153"/>
    <w:rsid w:val="61696AD3"/>
    <w:rsid w:val="61816D2F"/>
    <w:rsid w:val="619A3D3C"/>
    <w:rsid w:val="62377985"/>
    <w:rsid w:val="62455A6E"/>
    <w:rsid w:val="62547774"/>
    <w:rsid w:val="625D2D70"/>
    <w:rsid w:val="625E07B8"/>
    <w:rsid w:val="626C5468"/>
    <w:rsid w:val="6277158B"/>
    <w:rsid w:val="627810BB"/>
    <w:rsid w:val="62876819"/>
    <w:rsid w:val="62A57D4F"/>
    <w:rsid w:val="62AA1522"/>
    <w:rsid w:val="62C01DA4"/>
    <w:rsid w:val="62CA20FE"/>
    <w:rsid w:val="62DB1DE7"/>
    <w:rsid w:val="62EC1289"/>
    <w:rsid w:val="62FE7B77"/>
    <w:rsid w:val="632B0897"/>
    <w:rsid w:val="632F6667"/>
    <w:rsid w:val="633F4D43"/>
    <w:rsid w:val="63462B29"/>
    <w:rsid w:val="639C1D04"/>
    <w:rsid w:val="63AA696C"/>
    <w:rsid w:val="63D44ECC"/>
    <w:rsid w:val="63DA3F84"/>
    <w:rsid w:val="64184E28"/>
    <w:rsid w:val="64280A6D"/>
    <w:rsid w:val="64384579"/>
    <w:rsid w:val="643C1416"/>
    <w:rsid w:val="6497295D"/>
    <w:rsid w:val="64A32EF8"/>
    <w:rsid w:val="64A44CC6"/>
    <w:rsid w:val="64B65416"/>
    <w:rsid w:val="64FF3C60"/>
    <w:rsid w:val="652A7D9C"/>
    <w:rsid w:val="65321B70"/>
    <w:rsid w:val="655206FC"/>
    <w:rsid w:val="6555207A"/>
    <w:rsid w:val="65605EBF"/>
    <w:rsid w:val="658C2D2C"/>
    <w:rsid w:val="658D122B"/>
    <w:rsid w:val="6593161C"/>
    <w:rsid w:val="659C610B"/>
    <w:rsid w:val="65AC48D3"/>
    <w:rsid w:val="660C1D8F"/>
    <w:rsid w:val="662C5DC5"/>
    <w:rsid w:val="663C74A1"/>
    <w:rsid w:val="66590FAB"/>
    <w:rsid w:val="665F2148"/>
    <w:rsid w:val="66631AE6"/>
    <w:rsid w:val="666B3AC1"/>
    <w:rsid w:val="668A5881"/>
    <w:rsid w:val="66CE1CB7"/>
    <w:rsid w:val="66DD720D"/>
    <w:rsid w:val="66E31060"/>
    <w:rsid w:val="66F30313"/>
    <w:rsid w:val="671204CC"/>
    <w:rsid w:val="6718043B"/>
    <w:rsid w:val="67196210"/>
    <w:rsid w:val="671B19CC"/>
    <w:rsid w:val="672E572D"/>
    <w:rsid w:val="674F2681"/>
    <w:rsid w:val="674F3A9F"/>
    <w:rsid w:val="6771634D"/>
    <w:rsid w:val="67AD274B"/>
    <w:rsid w:val="67BB3B19"/>
    <w:rsid w:val="67D70067"/>
    <w:rsid w:val="67E570AE"/>
    <w:rsid w:val="67F12F04"/>
    <w:rsid w:val="680310BA"/>
    <w:rsid w:val="683E723F"/>
    <w:rsid w:val="685B5F60"/>
    <w:rsid w:val="687229B7"/>
    <w:rsid w:val="689B5ADF"/>
    <w:rsid w:val="68A92E4C"/>
    <w:rsid w:val="68C87204"/>
    <w:rsid w:val="68D52F9E"/>
    <w:rsid w:val="68EC36B3"/>
    <w:rsid w:val="690248DF"/>
    <w:rsid w:val="69041D27"/>
    <w:rsid w:val="691632C2"/>
    <w:rsid w:val="691B1A18"/>
    <w:rsid w:val="694B066C"/>
    <w:rsid w:val="696032D0"/>
    <w:rsid w:val="69AA0A18"/>
    <w:rsid w:val="69BE6D3A"/>
    <w:rsid w:val="69CE1CE6"/>
    <w:rsid w:val="69D54084"/>
    <w:rsid w:val="69F70387"/>
    <w:rsid w:val="69FE701C"/>
    <w:rsid w:val="69FF5ACB"/>
    <w:rsid w:val="6A105F88"/>
    <w:rsid w:val="6A196B8D"/>
    <w:rsid w:val="6A1C273A"/>
    <w:rsid w:val="6A3C1A58"/>
    <w:rsid w:val="6A8B3DFA"/>
    <w:rsid w:val="6AB95DB5"/>
    <w:rsid w:val="6ABE79B8"/>
    <w:rsid w:val="6ABF1697"/>
    <w:rsid w:val="6AC768FA"/>
    <w:rsid w:val="6AE32626"/>
    <w:rsid w:val="6AE84CE6"/>
    <w:rsid w:val="6AFA5E61"/>
    <w:rsid w:val="6B201C3C"/>
    <w:rsid w:val="6B2111D2"/>
    <w:rsid w:val="6B804FA3"/>
    <w:rsid w:val="6B841780"/>
    <w:rsid w:val="6B893253"/>
    <w:rsid w:val="6BC87C20"/>
    <w:rsid w:val="6BF374D8"/>
    <w:rsid w:val="6C0864F2"/>
    <w:rsid w:val="6C105C19"/>
    <w:rsid w:val="6C2F6CC9"/>
    <w:rsid w:val="6C782C51"/>
    <w:rsid w:val="6C8A2CBF"/>
    <w:rsid w:val="6CA622EB"/>
    <w:rsid w:val="6CAE0BC7"/>
    <w:rsid w:val="6CAE0EC1"/>
    <w:rsid w:val="6CB94E81"/>
    <w:rsid w:val="6CE62605"/>
    <w:rsid w:val="6CFA1FFE"/>
    <w:rsid w:val="6D367D18"/>
    <w:rsid w:val="6D3E2C6D"/>
    <w:rsid w:val="6D4217E3"/>
    <w:rsid w:val="6D797871"/>
    <w:rsid w:val="6D9D5F3D"/>
    <w:rsid w:val="6DA2061F"/>
    <w:rsid w:val="6DD779D0"/>
    <w:rsid w:val="6DE76150"/>
    <w:rsid w:val="6DF21D80"/>
    <w:rsid w:val="6DFF2662"/>
    <w:rsid w:val="6E0D4D30"/>
    <w:rsid w:val="6E4645B7"/>
    <w:rsid w:val="6E63761D"/>
    <w:rsid w:val="6E683034"/>
    <w:rsid w:val="6E7244A5"/>
    <w:rsid w:val="6E7B2CA1"/>
    <w:rsid w:val="6EB61585"/>
    <w:rsid w:val="6EC86170"/>
    <w:rsid w:val="6EF039B5"/>
    <w:rsid w:val="6F2F6048"/>
    <w:rsid w:val="6F3260A0"/>
    <w:rsid w:val="6F4900FB"/>
    <w:rsid w:val="6F6E053E"/>
    <w:rsid w:val="6F7D42FC"/>
    <w:rsid w:val="6F9D31FF"/>
    <w:rsid w:val="6FDF5BC1"/>
    <w:rsid w:val="6FFD3694"/>
    <w:rsid w:val="700B7E7C"/>
    <w:rsid w:val="70287AA8"/>
    <w:rsid w:val="70407A00"/>
    <w:rsid w:val="705D2A1C"/>
    <w:rsid w:val="70685742"/>
    <w:rsid w:val="7069117D"/>
    <w:rsid w:val="706B002A"/>
    <w:rsid w:val="7081142A"/>
    <w:rsid w:val="70867BA4"/>
    <w:rsid w:val="70906570"/>
    <w:rsid w:val="70D91C61"/>
    <w:rsid w:val="70DD7C48"/>
    <w:rsid w:val="70DF58A6"/>
    <w:rsid w:val="70F751F6"/>
    <w:rsid w:val="712755F9"/>
    <w:rsid w:val="71366015"/>
    <w:rsid w:val="71367F8B"/>
    <w:rsid w:val="71512965"/>
    <w:rsid w:val="715C3990"/>
    <w:rsid w:val="71626F9A"/>
    <w:rsid w:val="716362B8"/>
    <w:rsid w:val="718A067F"/>
    <w:rsid w:val="71AB3E76"/>
    <w:rsid w:val="71D613AA"/>
    <w:rsid w:val="7207286B"/>
    <w:rsid w:val="722B6980"/>
    <w:rsid w:val="724D2603"/>
    <w:rsid w:val="72537C20"/>
    <w:rsid w:val="72722B2B"/>
    <w:rsid w:val="728E7FB1"/>
    <w:rsid w:val="72D55D8E"/>
    <w:rsid w:val="733A34C1"/>
    <w:rsid w:val="73725980"/>
    <w:rsid w:val="73755155"/>
    <w:rsid w:val="737A08D8"/>
    <w:rsid w:val="737D063E"/>
    <w:rsid w:val="738F69B4"/>
    <w:rsid w:val="739F4F50"/>
    <w:rsid w:val="73A55905"/>
    <w:rsid w:val="73A77BE1"/>
    <w:rsid w:val="73B02E74"/>
    <w:rsid w:val="73B34873"/>
    <w:rsid w:val="73F16564"/>
    <w:rsid w:val="74026073"/>
    <w:rsid w:val="746D4F7B"/>
    <w:rsid w:val="74B66AB9"/>
    <w:rsid w:val="74C54D31"/>
    <w:rsid w:val="74D663D1"/>
    <w:rsid w:val="74F1451E"/>
    <w:rsid w:val="74F65BDD"/>
    <w:rsid w:val="7508619A"/>
    <w:rsid w:val="751E61B1"/>
    <w:rsid w:val="75467975"/>
    <w:rsid w:val="75B90FBE"/>
    <w:rsid w:val="75BA7028"/>
    <w:rsid w:val="75F57E11"/>
    <w:rsid w:val="75FD7FA8"/>
    <w:rsid w:val="76284FEA"/>
    <w:rsid w:val="763A1CE3"/>
    <w:rsid w:val="7641171E"/>
    <w:rsid w:val="764840EC"/>
    <w:rsid w:val="76687E46"/>
    <w:rsid w:val="76FA59C6"/>
    <w:rsid w:val="77124FD8"/>
    <w:rsid w:val="771816DB"/>
    <w:rsid w:val="771A6C45"/>
    <w:rsid w:val="7731732E"/>
    <w:rsid w:val="773D55E5"/>
    <w:rsid w:val="77457469"/>
    <w:rsid w:val="77513B7D"/>
    <w:rsid w:val="775C0528"/>
    <w:rsid w:val="7776778C"/>
    <w:rsid w:val="777A1EB2"/>
    <w:rsid w:val="77835231"/>
    <w:rsid w:val="778B690D"/>
    <w:rsid w:val="77D625D6"/>
    <w:rsid w:val="77E0028A"/>
    <w:rsid w:val="77E46A27"/>
    <w:rsid w:val="77EB348D"/>
    <w:rsid w:val="77EE5250"/>
    <w:rsid w:val="780132C5"/>
    <w:rsid w:val="781B057D"/>
    <w:rsid w:val="782C49F8"/>
    <w:rsid w:val="78457E14"/>
    <w:rsid w:val="784D2045"/>
    <w:rsid w:val="78737CBC"/>
    <w:rsid w:val="788019F4"/>
    <w:rsid w:val="78A01EDC"/>
    <w:rsid w:val="78A57AE9"/>
    <w:rsid w:val="78A822B6"/>
    <w:rsid w:val="78BF76CB"/>
    <w:rsid w:val="79075408"/>
    <w:rsid w:val="79202DA6"/>
    <w:rsid w:val="79224383"/>
    <w:rsid w:val="792558EC"/>
    <w:rsid w:val="79437293"/>
    <w:rsid w:val="79464592"/>
    <w:rsid w:val="79A5562D"/>
    <w:rsid w:val="79BE0423"/>
    <w:rsid w:val="7A007A8A"/>
    <w:rsid w:val="7A291E35"/>
    <w:rsid w:val="7A4C6BA0"/>
    <w:rsid w:val="7A53144A"/>
    <w:rsid w:val="7A706DE5"/>
    <w:rsid w:val="7A8377B3"/>
    <w:rsid w:val="7ADC6CE3"/>
    <w:rsid w:val="7B1221DB"/>
    <w:rsid w:val="7B3B4033"/>
    <w:rsid w:val="7B494559"/>
    <w:rsid w:val="7B571ABD"/>
    <w:rsid w:val="7B6F6D20"/>
    <w:rsid w:val="7B9E1124"/>
    <w:rsid w:val="7BA433C7"/>
    <w:rsid w:val="7BDF310F"/>
    <w:rsid w:val="7C2A6421"/>
    <w:rsid w:val="7C3A37FE"/>
    <w:rsid w:val="7C402C27"/>
    <w:rsid w:val="7C9D014B"/>
    <w:rsid w:val="7CCE0F83"/>
    <w:rsid w:val="7CDD22EC"/>
    <w:rsid w:val="7CE952F5"/>
    <w:rsid w:val="7D087D9A"/>
    <w:rsid w:val="7D357399"/>
    <w:rsid w:val="7D6F7554"/>
    <w:rsid w:val="7D7B310A"/>
    <w:rsid w:val="7D9077D9"/>
    <w:rsid w:val="7D955319"/>
    <w:rsid w:val="7DE83BC0"/>
    <w:rsid w:val="7DEF5B84"/>
    <w:rsid w:val="7E1E5DD6"/>
    <w:rsid w:val="7E21340A"/>
    <w:rsid w:val="7E3433A7"/>
    <w:rsid w:val="7E502065"/>
    <w:rsid w:val="7E606411"/>
    <w:rsid w:val="7E651D2E"/>
    <w:rsid w:val="7E917E76"/>
    <w:rsid w:val="7EE13DEF"/>
    <w:rsid w:val="7EE275CF"/>
    <w:rsid w:val="7EF52E8E"/>
    <w:rsid w:val="7EFE648A"/>
    <w:rsid w:val="7F3E4CD2"/>
    <w:rsid w:val="7F3F2EDF"/>
    <w:rsid w:val="7F3F7257"/>
    <w:rsid w:val="7F4D25E6"/>
    <w:rsid w:val="7F6D62D7"/>
    <w:rsid w:val="7F7A56F2"/>
    <w:rsid w:val="7F7D683B"/>
    <w:rsid w:val="7F886EF0"/>
    <w:rsid w:val="7F8974C6"/>
    <w:rsid w:val="7FA60EA9"/>
    <w:rsid w:val="7FB90C7E"/>
    <w:rsid w:val="7FC95F9B"/>
    <w:rsid w:val="7FE14E89"/>
    <w:rsid w:val="7FF13033"/>
    <w:rsid w:val="7FF15898"/>
    <w:rsid w:val="7FF76A1E"/>
    <w:rsid w:val="7FFB100E"/>
    <w:rsid w:val="7FFB5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97"/>
    <w:qFormat/>
    <w:uiPriority w:val="0"/>
    <w:pPr>
      <w:keepNext/>
      <w:keepLines w:val="0"/>
      <w:widowControl w:val="0"/>
      <w:suppressLineNumbers w:val="0"/>
      <w:spacing w:before="0" w:beforeAutospacing="0" w:after="0" w:afterAutospacing="0"/>
      <w:ind w:left="0" w:right="0"/>
      <w:jc w:val="center"/>
      <w:outlineLvl w:val="0"/>
    </w:pPr>
    <w:rPr>
      <w:rFonts w:hint="eastAsia" w:ascii="仿宋_GB2312" w:hAnsi="仿宋_GB2312" w:eastAsia="宋体" w:cs="仿宋_GB2312"/>
      <w:b/>
      <w:sz w:val="32"/>
      <w:szCs w:val="20"/>
      <w:lang w:bidi="ar"/>
    </w:rPr>
  </w:style>
  <w:style w:type="paragraph" w:styleId="3">
    <w:name w:val="heading 2"/>
    <w:basedOn w:val="1"/>
    <w:next w:val="1"/>
    <w:link w:val="75"/>
    <w:unhideWhenUsed/>
    <w:qFormat/>
    <w:uiPriority w:val="0"/>
    <w:pPr>
      <w:keepNext/>
      <w:keepLines/>
      <w:widowControl/>
      <w:suppressLineNumbers w:val="0"/>
      <w:spacing w:before="260" w:beforeAutospacing="0" w:after="260" w:afterAutospacing="0"/>
      <w:ind w:left="284" w:right="0"/>
      <w:jc w:val="left"/>
      <w:outlineLvl w:val="1"/>
    </w:pPr>
    <w:rPr>
      <w:rFonts w:ascii="Arial" w:hAnsi="Arial" w:eastAsia="宋体" w:cs="Times New Roman"/>
      <w:b/>
      <w:kern w:val="0"/>
      <w:sz w:val="30"/>
      <w:szCs w:val="32"/>
      <w:lang w:bidi="ar"/>
    </w:rPr>
  </w:style>
  <w:style w:type="paragraph" w:styleId="4">
    <w:name w:val="heading 3"/>
    <w:basedOn w:val="1"/>
    <w:next w:val="1"/>
    <w:link w:val="77"/>
    <w:unhideWhenUsed/>
    <w:qFormat/>
    <w:uiPriority w:val="0"/>
    <w:pPr>
      <w:keepNext/>
      <w:keepLines w:val="0"/>
      <w:widowControl w:val="0"/>
      <w:suppressLineNumbers w:val="0"/>
      <w:spacing w:before="200" w:beforeLines="200" w:beforeAutospacing="0" w:after="0" w:afterAutospacing="0" w:line="400" w:lineRule="exact"/>
      <w:ind w:left="0" w:right="0"/>
      <w:jc w:val="center"/>
      <w:outlineLvl w:val="2"/>
    </w:pPr>
    <w:rPr>
      <w:rFonts w:ascii="Times New Roman" w:hAnsi="Times New Roman" w:eastAsia="宋体" w:cs="Times New Roman"/>
      <w:b/>
      <w:sz w:val="28"/>
      <w:lang w:bidi="ar"/>
    </w:rPr>
  </w:style>
  <w:style w:type="paragraph" w:styleId="5">
    <w:name w:val="heading 4"/>
    <w:basedOn w:val="1"/>
    <w:next w:val="1"/>
    <w:link w:val="98"/>
    <w:semiHidden/>
    <w:unhideWhenUsed/>
    <w:qFormat/>
    <w:uiPriority w:val="0"/>
    <w:pPr>
      <w:keepNext/>
      <w:keepLines/>
      <w:widowControl w:val="0"/>
      <w:suppressLineNumbers w:val="0"/>
      <w:tabs>
        <w:tab w:val="left" w:pos="864"/>
      </w:tabs>
      <w:spacing w:before="120" w:beforeAutospacing="0" w:after="0" w:afterAutospacing="0" w:line="360" w:lineRule="auto"/>
      <w:ind w:left="864" w:right="0" w:hanging="864"/>
      <w:jc w:val="both"/>
      <w:outlineLvl w:val="3"/>
    </w:pPr>
    <w:rPr>
      <w:rFonts w:ascii="Arial" w:hAnsi="Arial" w:eastAsia="宋体" w:cs="Times New Roman"/>
      <w:bCs/>
      <w:kern w:val="2"/>
      <w:sz w:val="24"/>
      <w:szCs w:val="28"/>
      <w:lang w:val="en-US" w:eastAsia="zh-CN" w:bidi="ar"/>
    </w:rPr>
  </w:style>
  <w:style w:type="paragraph" w:styleId="6">
    <w:name w:val="heading 5"/>
    <w:basedOn w:val="1"/>
    <w:next w:val="1"/>
    <w:link w:val="99"/>
    <w:semiHidden/>
    <w:unhideWhenUsed/>
    <w:qFormat/>
    <w:uiPriority w:val="0"/>
    <w:pPr>
      <w:keepNext/>
      <w:keepLines/>
      <w:spacing w:before="280" w:beforeLines="0" w:beforeAutospacing="0" w:after="290" w:afterLines="0" w:afterAutospacing="0" w:line="372" w:lineRule="auto"/>
      <w:outlineLvl w:val="4"/>
    </w:pPr>
    <w:rPr>
      <w:b/>
      <w:sz w:val="28"/>
    </w:rPr>
  </w:style>
  <w:style w:type="paragraph" w:styleId="7">
    <w:name w:val="heading 6"/>
    <w:basedOn w:val="1"/>
    <w:next w:val="1"/>
    <w:link w:val="100"/>
    <w:semiHidden/>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paragraph" w:styleId="8">
    <w:name w:val="heading 7"/>
    <w:basedOn w:val="1"/>
    <w:next w:val="1"/>
    <w:link w:val="101"/>
    <w:semiHidden/>
    <w:unhideWhenUsed/>
    <w:qFormat/>
    <w:uiPriority w:val="0"/>
    <w:pPr>
      <w:keepNext/>
      <w:keepLines/>
      <w:spacing w:before="240" w:beforeLines="0" w:beforeAutospacing="0" w:after="64" w:afterLines="0" w:afterAutospacing="0" w:line="317" w:lineRule="auto"/>
      <w:outlineLvl w:val="6"/>
    </w:pPr>
    <w:rPr>
      <w:b/>
      <w:sz w:val="24"/>
    </w:rPr>
  </w:style>
  <w:style w:type="paragraph" w:styleId="9">
    <w:name w:val="heading 8"/>
    <w:basedOn w:val="1"/>
    <w:next w:val="1"/>
    <w:link w:val="102"/>
    <w:semiHidden/>
    <w:unhideWhenUsed/>
    <w:qFormat/>
    <w:uiPriority w:val="0"/>
    <w:pPr>
      <w:keepNext/>
      <w:keepLines/>
      <w:spacing w:before="240" w:beforeLines="0" w:beforeAutospacing="0" w:after="64" w:afterLines="0" w:afterAutospacing="0" w:line="317" w:lineRule="auto"/>
      <w:outlineLvl w:val="7"/>
    </w:pPr>
    <w:rPr>
      <w:rFonts w:ascii="Arial" w:hAnsi="Arial" w:eastAsia="黑体"/>
      <w:sz w:val="24"/>
    </w:rPr>
  </w:style>
  <w:style w:type="paragraph" w:styleId="10">
    <w:name w:val="heading 9"/>
    <w:basedOn w:val="1"/>
    <w:next w:val="1"/>
    <w:link w:val="103"/>
    <w:semiHidden/>
    <w:unhideWhenUsed/>
    <w:qFormat/>
    <w:uiPriority w:val="0"/>
    <w:pPr>
      <w:keepNext/>
      <w:keepLines/>
      <w:spacing w:before="240" w:beforeLines="0" w:beforeAutospacing="0" w:after="64" w:afterLines="0" w:afterAutospacing="0" w:line="317" w:lineRule="auto"/>
      <w:outlineLvl w:val="8"/>
    </w:pPr>
    <w:rPr>
      <w:rFonts w:ascii="Arial" w:hAnsi="Arial" w:eastAsia="黑体"/>
      <w:sz w:val="21"/>
    </w:rPr>
  </w:style>
  <w:style w:type="character" w:default="1" w:styleId="43">
    <w:name w:val="Default Paragraph Font"/>
    <w:semiHidden/>
    <w:qFormat/>
    <w:uiPriority w:val="0"/>
  </w:style>
  <w:style w:type="table" w:default="1" w:styleId="41">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Normal Indent"/>
    <w:basedOn w:val="1"/>
    <w:link w:val="175"/>
    <w:qFormat/>
    <w:uiPriority w:val="0"/>
    <w:pPr>
      <w:keepNext w:val="0"/>
      <w:keepLines w:val="0"/>
      <w:widowControl w:val="0"/>
      <w:suppressLineNumbers w:val="0"/>
      <w:spacing w:before="0" w:beforeAutospacing="0" w:after="0" w:afterAutospacing="0" w:line="300" w:lineRule="auto"/>
      <w:ind w:left="0" w:right="0" w:firstLine="420" w:firstLineChars="200"/>
      <w:jc w:val="both"/>
    </w:pPr>
    <w:rPr>
      <w:rFonts w:hint="default" w:ascii="Times New Roman" w:hAnsi="Times New Roman" w:eastAsia="宋体" w:cs="Times New Roman"/>
      <w:kern w:val="2"/>
      <w:sz w:val="21"/>
      <w:szCs w:val="24"/>
      <w:lang w:val="en-US" w:eastAsia="zh-CN" w:bidi="ar"/>
    </w:rPr>
  </w:style>
  <w:style w:type="paragraph" w:styleId="12">
    <w:name w:val="caption"/>
    <w:basedOn w:val="1"/>
    <w:next w:val="1"/>
    <w:link w:val="136"/>
    <w:semiHidden/>
    <w:unhideWhenUsed/>
    <w:qFormat/>
    <w:uiPriority w:val="0"/>
    <w:rPr>
      <w:rFonts w:ascii="Arial" w:hAnsi="Arial" w:eastAsia="黑体"/>
      <w:sz w:val="20"/>
    </w:rPr>
  </w:style>
  <w:style w:type="paragraph" w:styleId="13">
    <w:name w:val="Document Map"/>
    <w:basedOn w:val="1"/>
    <w:link w:val="149"/>
    <w:qFormat/>
    <w:uiPriority w:val="0"/>
    <w:pPr>
      <w:shd w:val="clear" w:color="auto" w:fill="000080"/>
    </w:pPr>
  </w:style>
  <w:style w:type="paragraph" w:styleId="14">
    <w:name w:val="annotation text"/>
    <w:basedOn w:val="1"/>
    <w:link w:val="139"/>
    <w:qFormat/>
    <w:uiPriority w:val="0"/>
    <w:pPr>
      <w:jc w:val="left"/>
    </w:pPr>
  </w:style>
  <w:style w:type="paragraph" w:styleId="15">
    <w:name w:val="Body Text 3"/>
    <w:basedOn w:val="1"/>
    <w:link w:val="142"/>
    <w:qFormat/>
    <w:uiPriority w:val="0"/>
    <w:pPr>
      <w:spacing w:after="120" w:afterLines="0" w:afterAutospacing="0"/>
    </w:pPr>
    <w:rPr>
      <w:sz w:val="16"/>
    </w:rPr>
  </w:style>
  <w:style w:type="paragraph" w:styleId="16">
    <w:name w:val="Body Text"/>
    <w:basedOn w:val="1"/>
    <w:next w:val="1"/>
    <w:link w:val="94"/>
    <w:qFormat/>
    <w:uiPriority w:val="0"/>
    <w:pPr>
      <w:keepNext w:val="0"/>
      <w:keepLines w:val="0"/>
      <w:widowControl w:val="0"/>
      <w:suppressLineNumbers w:val="0"/>
      <w:spacing w:before="0" w:beforeAutospacing="0" w:after="120" w:afterAutospacing="0"/>
      <w:ind w:left="0" w:right="0"/>
      <w:jc w:val="both"/>
    </w:pPr>
    <w:rPr>
      <w:rFonts w:hint="default" w:ascii="Times New Roman" w:hAnsi="Times New Roman" w:eastAsia="宋体" w:cs="Times New Roman"/>
      <w:kern w:val="2"/>
      <w:sz w:val="21"/>
      <w:szCs w:val="20"/>
      <w:lang w:val="en-US" w:eastAsia="zh-CN" w:bidi="ar"/>
    </w:rPr>
  </w:style>
  <w:style w:type="paragraph" w:styleId="17">
    <w:name w:val="Body Text Indent"/>
    <w:basedOn w:val="1"/>
    <w:next w:val="18"/>
    <w:link w:val="123"/>
    <w:qFormat/>
    <w:uiPriority w:val="0"/>
    <w:pPr>
      <w:spacing w:after="120" w:afterLines="0" w:afterAutospacing="0"/>
      <w:ind w:left="420" w:leftChars="200"/>
    </w:pPr>
  </w:style>
  <w:style w:type="paragraph" w:styleId="18">
    <w:name w:val="envelope return"/>
    <w:basedOn w:val="1"/>
    <w:qFormat/>
    <w:uiPriority w:val="0"/>
    <w:pPr>
      <w:widowControl w:val="0"/>
      <w:snapToGrid w:val="0"/>
      <w:jc w:val="both"/>
    </w:pPr>
    <w:rPr>
      <w:rFonts w:ascii="Arial" w:hAnsi="Arial"/>
      <w:kern w:val="2"/>
      <w:sz w:val="21"/>
    </w:rPr>
  </w:style>
  <w:style w:type="paragraph" w:styleId="19">
    <w:name w:val="Block Text"/>
    <w:basedOn w:val="1"/>
    <w:next w:val="20"/>
    <w:qFormat/>
    <w:uiPriority w:val="0"/>
    <w:pPr>
      <w:ind w:left="1440" w:leftChars="700" w:right="700" w:rightChars="700"/>
    </w:pPr>
  </w:style>
  <w:style w:type="paragraph" w:styleId="20">
    <w:name w:val="Plain Text"/>
    <w:basedOn w:val="1"/>
    <w:next w:val="1"/>
    <w:link w:val="130"/>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Times New Roman"/>
      <w:kern w:val="2"/>
      <w:sz w:val="21"/>
      <w:szCs w:val="20"/>
      <w:lang w:val="en-US" w:eastAsia="zh-CN" w:bidi="ar"/>
    </w:rPr>
  </w:style>
  <w:style w:type="paragraph" w:styleId="21">
    <w:name w:val="HTML Address"/>
    <w:basedOn w:val="1"/>
    <w:link w:val="184"/>
    <w:qFormat/>
    <w:uiPriority w:val="0"/>
    <w:rPr>
      <w:i/>
    </w:rPr>
  </w:style>
  <w:style w:type="paragraph" w:styleId="22">
    <w:name w:val="toc 3"/>
    <w:basedOn w:val="1"/>
    <w:next w:val="1"/>
    <w:qFormat/>
    <w:uiPriority w:val="0"/>
    <w:pPr>
      <w:keepNext w:val="0"/>
      <w:keepLines w:val="0"/>
      <w:widowControl w:val="0"/>
      <w:suppressLineNumbers w:val="0"/>
      <w:spacing w:before="0" w:beforeAutospacing="0" w:after="0" w:afterAutospacing="0"/>
      <w:ind w:left="840" w:leftChars="400" w:right="0"/>
      <w:jc w:val="both"/>
    </w:pPr>
    <w:rPr>
      <w:rFonts w:hint="default" w:ascii="Times New Roman" w:hAnsi="Times New Roman" w:eastAsia="宋体" w:cs="Times New Roman"/>
      <w:kern w:val="2"/>
      <w:sz w:val="21"/>
      <w:szCs w:val="20"/>
      <w:lang w:val="en-US" w:eastAsia="zh-CN" w:bidi="ar"/>
    </w:rPr>
  </w:style>
  <w:style w:type="paragraph" w:styleId="23">
    <w:name w:val="Date"/>
    <w:basedOn w:val="1"/>
    <w:next w:val="1"/>
    <w:link w:val="106"/>
    <w:qFormat/>
    <w:uiPriority w:val="0"/>
    <w:pPr>
      <w:ind w:left="100" w:leftChars="2500"/>
    </w:pPr>
  </w:style>
  <w:style w:type="paragraph" w:styleId="24">
    <w:name w:val="Body Text Indent 2"/>
    <w:basedOn w:val="1"/>
    <w:link w:val="140"/>
    <w:qFormat/>
    <w:uiPriority w:val="0"/>
    <w:pPr>
      <w:spacing w:after="120" w:afterLines="0" w:afterAutospacing="0" w:line="480" w:lineRule="auto"/>
      <w:ind w:left="420" w:leftChars="200"/>
    </w:pPr>
  </w:style>
  <w:style w:type="paragraph" w:styleId="25">
    <w:name w:val="endnote text"/>
    <w:basedOn w:val="1"/>
    <w:link w:val="117"/>
    <w:qFormat/>
    <w:uiPriority w:val="0"/>
    <w:pPr>
      <w:snapToGrid w:val="0"/>
      <w:jc w:val="left"/>
    </w:pPr>
  </w:style>
  <w:style w:type="paragraph" w:styleId="26">
    <w:name w:val="Balloon Text"/>
    <w:basedOn w:val="1"/>
    <w:link w:val="120"/>
    <w:qFormat/>
    <w:uiPriority w:val="0"/>
    <w:rPr>
      <w:sz w:val="18"/>
    </w:rPr>
  </w:style>
  <w:style w:type="paragraph" w:styleId="27">
    <w:name w:val="footer"/>
    <w:basedOn w:val="1"/>
    <w:link w:val="109"/>
    <w:qFormat/>
    <w:uiPriority w:val="0"/>
    <w:pPr>
      <w:keepNext w:val="0"/>
      <w:keepLines w:val="0"/>
      <w:widowControl w:val="0"/>
      <w:suppressLineNumbers w:val="0"/>
      <w:tabs>
        <w:tab w:val="center" w:pos="4153"/>
        <w:tab w:val="right" w:pos="8306"/>
      </w:tabs>
      <w:snapToGrid w:val="0"/>
      <w:spacing w:before="0" w:beforeAutospacing="0" w:after="0" w:afterAutospacing="0"/>
      <w:ind w:left="0" w:right="0"/>
      <w:jc w:val="left"/>
    </w:pPr>
    <w:rPr>
      <w:rFonts w:hint="default" w:ascii="Times New Roman" w:hAnsi="Times New Roman" w:eastAsia="宋体" w:cs="Times New Roman"/>
      <w:kern w:val="2"/>
      <w:sz w:val="18"/>
      <w:szCs w:val="18"/>
      <w:lang w:val="en-US" w:eastAsia="zh-CN" w:bidi="ar"/>
    </w:rPr>
  </w:style>
  <w:style w:type="paragraph" w:styleId="28">
    <w:name w:val="header"/>
    <w:basedOn w:val="1"/>
    <w:link w:val="87"/>
    <w:qFormat/>
    <w:uiPriority w:val="0"/>
    <w:pPr>
      <w:keepNext w:val="0"/>
      <w:keepLines w:val="0"/>
      <w:widowControl w:val="0"/>
      <w:suppressLineNumbers w:val="0"/>
      <w:pBdr>
        <w:top w:val="none" w:color="auto" w:sz="0" w:space="0"/>
        <w:left w:val="none" w:color="auto" w:sz="0" w:space="0"/>
        <w:bottom w:val="single" w:color="auto" w:sz="6" w:space="1"/>
        <w:right w:val="none" w:color="auto" w:sz="0" w:space="0"/>
      </w:pBdr>
      <w:tabs>
        <w:tab w:val="center" w:pos="4153"/>
        <w:tab w:val="right" w:pos="8306"/>
      </w:tabs>
      <w:snapToGrid w:val="0"/>
      <w:spacing w:before="0" w:beforeAutospacing="0" w:after="0" w:afterAutospacing="0"/>
      <w:ind w:left="0" w:right="0"/>
      <w:jc w:val="center"/>
    </w:pPr>
    <w:rPr>
      <w:rFonts w:hint="default" w:ascii="Times New Roman" w:hAnsi="Times New Roman" w:eastAsia="宋体" w:cs="Times New Roman"/>
      <w:kern w:val="2"/>
      <w:sz w:val="18"/>
      <w:szCs w:val="18"/>
      <w:lang w:val="en-US" w:eastAsia="zh-CN" w:bidi="ar"/>
    </w:rPr>
  </w:style>
  <w:style w:type="paragraph" w:styleId="29">
    <w:name w:val="toc 1"/>
    <w:basedOn w:val="1"/>
    <w:next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0"/>
      <w:lang w:val="en-US" w:eastAsia="zh-CN" w:bidi="ar"/>
    </w:rPr>
  </w:style>
  <w:style w:type="paragraph" w:styleId="30">
    <w:name w:val="Subtitle"/>
    <w:basedOn w:val="1"/>
    <w:link w:val="167"/>
    <w:qFormat/>
    <w:uiPriority w:val="0"/>
    <w:pPr>
      <w:spacing w:before="240" w:beforeLines="0" w:beforeAutospacing="0" w:after="60" w:afterLines="0" w:afterAutospacing="0" w:line="312" w:lineRule="auto"/>
      <w:jc w:val="center"/>
      <w:outlineLvl w:val="1"/>
    </w:pPr>
    <w:rPr>
      <w:rFonts w:ascii="Arial" w:hAnsi="Arial"/>
      <w:b/>
      <w:kern w:val="28"/>
      <w:sz w:val="32"/>
    </w:rPr>
  </w:style>
  <w:style w:type="paragraph" w:styleId="31">
    <w:name w:val="footnote text"/>
    <w:basedOn w:val="1"/>
    <w:link w:val="169"/>
    <w:qFormat/>
    <w:uiPriority w:val="0"/>
    <w:pPr>
      <w:snapToGrid w:val="0"/>
      <w:jc w:val="left"/>
    </w:pPr>
    <w:rPr>
      <w:sz w:val="18"/>
    </w:rPr>
  </w:style>
  <w:style w:type="paragraph" w:styleId="32">
    <w:name w:val="Body Text Indent 3"/>
    <w:basedOn w:val="1"/>
    <w:link w:val="105"/>
    <w:qFormat/>
    <w:uiPriority w:val="0"/>
    <w:pPr>
      <w:spacing w:after="120" w:afterLines="0" w:afterAutospacing="0"/>
      <w:ind w:left="420" w:leftChars="200"/>
    </w:pPr>
    <w:rPr>
      <w:sz w:val="16"/>
    </w:rPr>
  </w:style>
  <w:style w:type="paragraph" w:styleId="33">
    <w:name w:val="toc 2"/>
    <w:basedOn w:val="1"/>
    <w:next w:val="1"/>
    <w:link w:val="72"/>
    <w:qFormat/>
    <w:uiPriority w:val="0"/>
    <w:pPr>
      <w:keepNext w:val="0"/>
      <w:keepLines w:val="0"/>
      <w:widowControl w:val="0"/>
      <w:suppressLineNumbers w:val="0"/>
      <w:spacing w:before="0" w:beforeAutospacing="0" w:after="0" w:afterAutospacing="0"/>
      <w:ind w:left="420" w:leftChars="200" w:right="0"/>
      <w:jc w:val="both"/>
    </w:pPr>
    <w:rPr>
      <w:rFonts w:hint="default" w:ascii="Times New Roman" w:hAnsi="Times New Roman" w:eastAsia="宋体" w:cs="Times New Roman"/>
      <w:kern w:val="0"/>
      <w:sz w:val="20"/>
      <w:szCs w:val="20"/>
      <w:lang w:val="en-US" w:eastAsia="zh-CN" w:bidi="ar"/>
    </w:rPr>
  </w:style>
  <w:style w:type="paragraph" w:styleId="34">
    <w:name w:val="Body Text 2"/>
    <w:basedOn w:val="1"/>
    <w:link w:val="110"/>
    <w:qFormat/>
    <w:uiPriority w:val="0"/>
    <w:pPr>
      <w:spacing w:after="120" w:afterLines="0" w:afterAutospacing="0" w:line="480" w:lineRule="auto"/>
    </w:pPr>
  </w:style>
  <w:style w:type="paragraph" w:styleId="35">
    <w:name w:val="HTML Preformatted"/>
    <w:basedOn w:val="1"/>
    <w:link w:val="183"/>
    <w:qFormat/>
    <w:uiPriority w:val="0"/>
    <w:rPr>
      <w:rFonts w:ascii="Courier New" w:hAnsi="Courier New"/>
      <w:sz w:val="20"/>
    </w:rPr>
  </w:style>
  <w:style w:type="paragraph" w:styleId="36">
    <w:name w:val="Normal (Web)"/>
    <w:basedOn w:val="1"/>
    <w:qFormat/>
    <w:uiPriority w:val="0"/>
    <w:pPr>
      <w:keepNext w:val="0"/>
      <w:keepLines w:val="0"/>
      <w:widowControl/>
      <w:suppressLineNumbers w:val="0"/>
      <w:spacing w:before="0" w:beforeAutospacing="1" w:after="0" w:afterAutospacing="1"/>
      <w:ind w:left="0" w:right="0"/>
      <w:jc w:val="left"/>
    </w:pPr>
    <w:rPr>
      <w:rFonts w:hint="eastAsia" w:ascii="宋体" w:hAnsi="宋体" w:eastAsia="宋体" w:cs="Times New Roman"/>
      <w:kern w:val="0"/>
      <w:sz w:val="24"/>
      <w:szCs w:val="24"/>
      <w:lang w:val="en-US" w:eastAsia="zh-CN" w:bidi="ar"/>
    </w:rPr>
  </w:style>
  <w:style w:type="paragraph" w:styleId="37">
    <w:name w:val="Title"/>
    <w:basedOn w:val="1"/>
    <w:link w:val="115"/>
    <w:qFormat/>
    <w:uiPriority w:val="0"/>
    <w:pPr>
      <w:spacing w:before="240" w:beforeLines="0" w:beforeAutospacing="0" w:after="60" w:afterLines="0" w:afterAutospacing="0"/>
      <w:jc w:val="center"/>
      <w:outlineLvl w:val="0"/>
    </w:pPr>
    <w:rPr>
      <w:rFonts w:ascii="Arial" w:hAnsi="Arial"/>
      <w:b/>
      <w:sz w:val="32"/>
    </w:rPr>
  </w:style>
  <w:style w:type="paragraph" w:styleId="38">
    <w:name w:val="annotation subject"/>
    <w:basedOn w:val="14"/>
    <w:next w:val="14"/>
    <w:link w:val="85"/>
    <w:qFormat/>
    <w:uiPriority w:val="0"/>
    <w:rPr>
      <w:b/>
    </w:rPr>
  </w:style>
  <w:style w:type="paragraph" w:styleId="39">
    <w:name w:val="Body Text First Indent"/>
    <w:basedOn w:val="16"/>
    <w:unhideWhenUsed/>
    <w:qFormat/>
    <w:uiPriority w:val="99"/>
    <w:pPr>
      <w:spacing w:line="360" w:lineRule="auto"/>
      <w:ind w:firstLine="200" w:firstLineChars="200"/>
    </w:pPr>
    <w:rPr>
      <w:rFonts w:ascii="Arial" w:hAnsi="Arial"/>
      <w:sz w:val="21"/>
      <w:szCs w:val="21"/>
    </w:rPr>
  </w:style>
  <w:style w:type="paragraph" w:styleId="40">
    <w:name w:val="Body Text First Indent 2"/>
    <w:basedOn w:val="17"/>
    <w:qFormat/>
    <w:uiPriority w:val="0"/>
    <w:pPr>
      <w:ind w:firstLine="420" w:firstLineChars="200"/>
    </w:pPr>
    <w:rPr>
      <w:szCs w:val="24"/>
    </w:rPr>
  </w:style>
  <w:style w:type="table" w:styleId="42">
    <w:name w:val="Table Grid"/>
    <w:basedOn w:val="4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44">
    <w:name w:val="Strong"/>
    <w:basedOn w:val="43"/>
    <w:qFormat/>
    <w:uiPriority w:val="0"/>
    <w:rPr>
      <w:b/>
      <w:bCs/>
    </w:rPr>
  </w:style>
  <w:style w:type="character" w:styleId="45">
    <w:name w:val="endnote reference"/>
    <w:basedOn w:val="43"/>
    <w:qFormat/>
    <w:uiPriority w:val="0"/>
    <w:rPr>
      <w:vertAlign w:val="superscript"/>
    </w:rPr>
  </w:style>
  <w:style w:type="character" w:styleId="46">
    <w:name w:val="FollowedHyperlink"/>
    <w:basedOn w:val="43"/>
    <w:qFormat/>
    <w:uiPriority w:val="0"/>
    <w:rPr>
      <w:rFonts w:hint="eastAsia" w:ascii="宋体" w:hAnsi="宋体" w:eastAsia="宋体" w:cs="宋体"/>
      <w:color w:val="000000"/>
      <w:sz w:val="18"/>
      <w:szCs w:val="18"/>
      <w:u w:val="none"/>
    </w:rPr>
  </w:style>
  <w:style w:type="character" w:styleId="47">
    <w:name w:val="Emphasis"/>
    <w:basedOn w:val="43"/>
    <w:qFormat/>
    <w:uiPriority w:val="0"/>
    <w:rPr>
      <w:b/>
      <w:bCs/>
    </w:rPr>
  </w:style>
  <w:style w:type="character" w:styleId="48">
    <w:name w:val="HTML Definition"/>
    <w:basedOn w:val="43"/>
    <w:qFormat/>
    <w:uiPriority w:val="0"/>
  </w:style>
  <w:style w:type="character" w:styleId="49">
    <w:name w:val="HTML Typewriter"/>
    <w:basedOn w:val="43"/>
    <w:qFormat/>
    <w:uiPriority w:val="0"/>
    <w:rPr>
      <w:rFonts w:hint="eastAsia" w:ascii="黑体" w:hAnsi="Courier New" w:eastAsia="黑体" w:cs="Courier New"/>
      <w:sz w:val="20"/>
    </w:rPr>
  </w:style>
  <w:style w:type="character" w:styleId="50">
    <w:name w:val="HTML Acronym"/>
    <w:basedOn w:val="43"/>
    <w:qFormat/>
    <w:uiPriority w:val="0"/>
  </w:style>
  <w:style w:type="character" w:styleId="51">
    <w:name w:val="HTML Variable"/>
    <w:basedOn w:val="43"/>
    <w:qFormat/>
    <w:uiPriority w:val="0"/>
  </w:style>
  <w:style w:type="character" w:styleId="52">
    <w:name w:val="Hyperlink"/>
    <w:basedOn w:val="43"/>
    <w:qFormat/>
    <w:uiPriority w:val="0"/>
    <w:rPr>
      <w:rFonts w:hint="eastAsia" w:ascii="宋体" w:hAnsi="宋体" w:eastAsia="宋体" w:cs="宋体"/>
      <w:color w:val="000000"/>
      <w:sz w:val="18"/>
      <w:szCs w:val="18"/>
      <w:u w:val="none"/>
    </w:rPr>
  </w:style>
  <w:style w:type="character" w:styleId="53">
    <w:name w:val="HTML Code"/>
    <w:basedOn w:val="43"/>
    <w:qFormat/>
    <w:uiPriority w:val="0"/>
    <w:rPr>
      <w:rFonts w:hint="default" w:ascii="monospace" w:hAnsi="monospace" w:eastAsia="monospace" w:cs="monospace"/>
      <w:sz w:val="21"/>
      <w:szCs w:val="21"/>
    </w:rPr>
  </w:style>
  <w:style w:type="character" w:styleId="54">
    <w:name w:val="annotation reference"/>
    <w:basedOn w:val="43"/>
    <w:qFormat/>
    <w:uiPriority w:val="0"/>
    <w:rPr>
      <w:sz w:val="21"/>
      <w:szCs w:val="21"/>
    </w:rPr>
  </w:style>
  <w:style w:type="character" w:styleId="55">
    <w:name w:val="HTML Cite"/>
    <w:basedOn w:val="43"/>
    <w:qFormat/>
    <w:uiPriority w:val="0"/>
  </w:style>
  <w:style w:type="character" w:styleId="56">
    <w:name w:val="footnote reference"/>
    <w:basedOn w:val="43"/>
    <w:qFormat/>
    <w:uiPriority w:val="0"/>
    <w:rPr>
      <w:vertAlign w:val="superscript"/>
    </w:rPr>
  </w:style>
  <w:style w:type="character" w:styleId="57">
    <w:name w:val="HTML Keyboard"/>
    <w:basedOn w:val="43"/>
    <w:qFormat/>
    <w:uiPriority w:val="0"/>
    <w:rPr>
      <w:rFonts w:hint="default" w:ascii="monospace" w:hAnsi="monospace" w:eastAsia="monospace" w:cs="monospace"/>
      <w:sz w:val="21"/>
      <w:szCs w:val="21"/>
    </w:rPr>
  </w:style>
  <w:style w:type="character" w:styleId="58">
    <w:name w:val="HTML Sample"/>
    <w:basedOn w:val="43"/>
    <w:qFormat/>
    <w:uiPriority w:val="0"/>
    <w:rPr>
      <w:rFonts w:hint="default" w:ascii="monospace" w:hAnsi="monospace" w:eastAsia="monospace" w:cs="monospace"/>
      <w:sz w:val="21"/>
      <w:szCs w:val="21"/>
    </w:rPr>
  </w:style>
  <w:style w:type="paragraph" w:customStyle="1" w:styleId="59">
    <w:name w:val="正文段落"/>
    <w:basedOn w:val="1"/>
    <w:qFormat/>
    <w:uiPriority w:val="0"/>
    <w:pPr>
      <w:spacing w:line="580" w:lineRule="exact"/>
      <w:ind w:firstLine="200" w:firstLineChars="200"/>
      <w:jc w:val="left"/>
    </w:pPr>
    <w:rPr>
      <w:rFonts w:eastAsia="仿宋_GB2312"/>
      <w:kern w:val="0"/>
      <w:sz w:val="32"/>
    </w:rPr>
  </w:style>
  <w:style w:type="paragraph" w:customStyle="1" w:styleId="60">
    <w:name w:val="标题 2 Char1"/>
    <w:basedOn w:val="1"/>
    <w:qFormat/>
    <w:uiPriority w:val="0"/>
  </w:style>
  <w:style w:type="paragraph" w:customStyle="1" w:styleId="61">
    <w:name w:val="表格文字"/>
    <w:basedOn w:val="1"/>
    <w:qFormat/>
    <w:uiPriority w:val="0"/>
    <w:pPr>
      <w:keepNext w:val="0"/>
      <w:keepLines w:val="0"/>
      <w:widowControl w:val="0"/>
      <w:suppressLineNumbers w:val="0"/>
      <w:spacing w:before="120" w:beforeAutospacing="0" w:after="120" w:afterAutospacing="0"/>
      <w:ind w:left="0" w:right="0"/>
      <w:jc w:val="both"/>
    </w:pPr>
    <w:rPr>
      <w:rFonts w:hint="eastAsia" w:ascii="新宋体" w:hAnsi="宋体" w:eastAsia="新宋体" w:cs="Times New Roman"/>
      <w:bCs/>
      <w:color w:val="000000"/>
      <w:kern w:val="0"/>
      <w:sz w:val="18"/>
      <w:szCs w:val="18"/>
      <w:lang w:val="en-US" w:eastAsia="zh-CN" w:bidi="ar"/>
    </w:rPr>
  </w:style>
  <w:style w:type="paragraph" w:customStyle="1" w:styleId="62">
    <w:name w:val="首行缩进"/>
    <w:basedOn w:val="1"/>
    <w:qFormat/>
    <w:uiPriority w:val="0"/>
    <w:pPr>
      <w:keepNext w:val="0"/>
      <w:keepLines w:val="0"/>
      <w:widowControl w:val="0"/>
      <w:suppressLineNumbers w:val="0"/>
      <w:spacing w:before="0" w:beforeAutospacing="0" w:after="0" w:afterAutospacing="0" w:line="360" w:lineRule="auto"/>
      <w:ind w:left="0" w:right="0" w:firstLine="480" w:firstLineChars="200"/>
      <w:jc w:val="both"/>
    </w:pPr>
    <w:rPr>
      <w:rFonts w:hint="default" w:ascii="Times New Roman" w:hAnsi="Times New Roman" w:eastAsia="宋体" w:cs="Times New Roman"/>
      <w:kern w:val="2"/>
      <w:sz w:val="24"/>
      <w:szCs w:val="22"/>
      <w:lang w:val="en-US" w:eastAsia="zh-CN" w:bidi="ar"/>
    </w:rPr>
  </w:style>
  <w:style w:type="character" w:customStyle="1" w:styleId="63">
    <w:name w:val="正文文本 2 Char1"/>
    <w:basedOn w:val="43"/>
    <w:qFormat/>
    <w:uiPriority w:val="0"/>
    <w:rPr>
      <w:kern w:val="2"/>
      <w:sz w:val="21"/>
    </w:rPr>
  </w:style>
  <w:style w:type="character" w:customStyle="1" w:styleId="64">
    <w:name w:val="font51"/>
    <w:basedOn w:val="43"/>
    <w:qFormat/>
    <w:uiPriority w:val="0"/>
    <w:rPr>
      <w:rFonts w:hint="eastAsia" w:ascii="宋体" w:hAnsi="宋体" w:eastAsia="宋体" w:cs="宋体"/>
      <w:b/>
      <w:color w:val="000000"/>
      <w:sz w:val="20"/>
      <w:szCs w:val="20"/>
      <w:u w:val="none"/>
    </w:rPr>
  </w:style>
  <w:style w:type="character" w:customStyle="1" w:styleId="65">
    <w:name w:val="样式 正文缩进 + 首行缩进:  2 字符 段前: 0.5 行 段后: 0.5 行 Char"/>
    <w:basedOn w:val="43"/>
    <w:qFormat/>
    <w:uiPriority w:val="0"/>
    <w:rPr>
      <w:rFonts w:hint="eastAsia" w:ascii="宋体" w:hAnsi="宋体" w:eastAsia="宋体" w:cs="宋体"/>
      <w:kern w:val="2"/>
      <w:sz w:val="24"/>
    </w:rPr>
  </w:style>
  <w:style w:type="character" w:customStyle="1" w:styleId="66">
    <w:name w:val="ziti12-333-25"/>
    <w:basedOn w:val="43"/>
    <w:qFormat/>
    <w:uiPriority w:val="0"/>
  </w:style>
  <w:style w:type="paragraph" w:customStyle="1" w:styleId="67">
    <w:name w:val="正文缩进1"/>
    <w:basedOn w:val="1"/>
    <w:qFormat/>
    <w:uiPriority w:val="0"/>
    <w:pPr>
      <w:keepNext w:val="0"/>
      <w:keepLines w:val="0"/>
      <w:widowControl w:val="0"/>
      <w:suppressLineNumbers w:val="0"/>
      <w:spacing w:before="0" w:beforeAutospacing="0" w:after="0" w:afterAutospacing="0"/>
      <w:ind w:left="0" w:right="0" w:firstLine="200" w:firstLineChars="200"/>
      <w:jc w:val="both"/>
    </w:pPr>
    <w:rPr>
      <w:rFonts w:hint="default" w:ascii="Times New Roman" w:hAnsi="Times New Roman" w:eastAsia="宋体" w:cs="Times New Roman"/>
      <w:kern w:val="2"/>
      <w:sz w:val="21"/>
      <w:szCs w:val="20"/>
      <w:lang w:val="en-US" w:eastAsia="zh-CN" w:bidi="ar"/>
    </w:rPr>
  </w:style>
  <w:style w:type="character" w:customStyle="1" w:styleId="68">
    <w:name w:val="apple-converted-space"/>
    <w:basedOn w:val="43"/>
    <w:qFormat/>
    <w:uiPriority w:val="0"/>
  </w:style>
  <w:style w:type="character" w:customStyle="1" w:styleId="69">
    <w:name w:val="font121"/>
    <w:basedOn w:val="43"/>
    <w:qFormat/>
    <w:uiPriority w:val="0"/>
    <w:rPr>
      <w:rFonts w:hint="eastAsia" w:ascii="宋体" w:hAnsi="宋体" w:eastAsia="宋体" w:cs="宋体"/>
      <w:color w:val="000000"/>
      <w:sz w:val="22"/>
      <w:szCs w:val="22"/>
      <w:u w:val="none"/>
    </w:rPr>
  </w:style>
  <w:style w:type="character" w:customStyle="1" w:styleId="70">
    <w:name w:val="unnamed11"/>
    <w:basedOn w:val="43"/>
    <w:qFormat/>
    <w:uiPriority w:val="0"/>
  </w:style>
  <w:style w:type="paragraph" w:customStyle="1" w:styleId="71">
    <w:name w:val="Plain Text"/>
    <w:basedOn w:val="1"/>
    <w:qFormat/>
    <w:uiPriority w:val="0"/>
    <w:pPr>
      <w:keepNext w:val="0"/>
      <w:keepLines w:val="0"/>
      <w:widowControl w:val="0"/>
      <w:suppressLineNumbers w:val="0"/>
      <w:spacing w:before="0" w:beforeAutospacing="0" w:after="0" w:afterAutospacing="0" w:line="324" w:lineRule="auto"/>
      <w:ind w:left="0" w:right="0"/>
      <w:jc w:val="both"/>
    </w:pPr>
    <w:rPr>
      <w:rFonts w:hint="eastAsia" w:ascii="宋体" w:hAnsi="Courier New" w:eastAsia="宋体" w:cs="Courier New"/>
      <w:kern w:val="2"/>
      <w:sz w:val="21"/>
      <w:szCs w:val="21"/>
      <w:lang w:val="en-US" w:eastAsia="zh-CN" w:bidi="ar"/>
    </w:rPr>
  </w:style>
  <w:style w:type="character" w:customStyle="1" w:styleId="72">
    <w:name w:val="TOC 2 字符"/>
    <w:basedOn w:val="43"/>
    <w:link w:val="33"/>
    <w:qFormat/>
    <w:uiPriority w:val="0"/>
  </w:style>
  <w:style w:type="character" w:customStyle="1" w:styleId="73">
    <w:name w:val="副标题 字符1"/>
    <w:basedOn w:val="43"/>
    <w:qFormat/>
    <w:uiPriority w:val="0"/>
    <w:rPr>
      <w:rFonts w:hint="eastAsia" w:ascii="等线" w:hAnsi="等线" w:eastAsia="等线" w:cs="Times New Roman"/>
      <w:b/>
      <w:kern w:val="28"/>
      <w:sz w:val="32"/>
      <w:szCs w:val="32"/>
    </w:rPr>
  </w:style>
  <w:style w:type="character" w:customStyle="1" w:styleId="74">
    <w:name w:val="纯文本 字符1"/>
    <w:basedOn w:val="43"/>
    <w:qFormat/>
    <w:uiPriority w:val="0"/>
    <w:rPr>
      <w:rFonts w:hint="eastAsia" w:ascii="等线" w:hAnsi="Courier New" w:eastAsia="等线" w:cs="Courier New"/>
      <w:kern w:val="2"/>
      <w:sz w:val="21"/>
    </w:rPr>
  </w:style>
  <w:style w:type="character" w:customStyle="1" w:styleId="75">
    <w:name w:val="标题 2 字符"/>
    <w:basedOn w:val="43"/>
    <w:link w:val="3"/>
    <w:qFormat/>
    <w:uiPriority w:val="0"/>
    <w:rPr>
      <w:rFonts w:hint="default" w:ascii="Arial" w:hAnsi="Arial" w:eastAsia="宋体" w:cs="Arial"/>
      <w:b/>
      <w:sz w:val="30"/>
      <w:szCs w:val="32"/>
    </w:rPr>
  </w:style>
  <w:style w:type="character" w:customStyle="1" w:styleId="76">
    <w:name w:val="indent"/>
    <w:basedOn w:val="43"/>
    <w:qFormat/>
    <w:uiPriority w:val="0"/>
  </w:style>
  <w:style w:type="character" w:customStyle="1" w:styleId="77">
    <w:name w:val="标题 3 字符"/>
    <w:basedOn w:val="43"/>
    <w:link w:val="4"/>
    <w:qFormat/>
    <w:uiPriority w:val="0"/>
    <w:rPr>
      <w:rFonts w:ascii="Times New Roman" w:hAnsi="Times New Roman" w:eastAsia="宋体"/>
      <w:b/>
      <w:kern w:val="2"/>
      <w:sz w:val="28"/>
      <w:szCs w:val="24"/>
    </w:rPr>
  </w:style>
  <w:style w:type="character" w:customStyle="1" w:styleId="78">
    <w:name w:val="index-name-935ff"/>
    <w:basedOn w:val="43"/>
    <w:qFormat/>
    <w:uiPriority w:val="0"/>
    <w:rPr>
      <w:sz w:val="24"/>
      <w:szCs w:val="24"/>
    </w:rPr>
  </w:style>
  <w:style w:type="character" w:customStyle="1" w:styleId="79">
    <w:name w:val="back"/>
    <w:basedOn w:val="43"/>
    <w:qFormat/>
    <w:uiPriority w:val="0"/>
    <w:rPr>
      <w:shd w:val="clear" w:fill="111111"/>
    </w:rPr>
  </w:style>
  <w:style w:type="character" w:customStyle="1" w:styleId="80">
    <w:name w:val=" Char Char7"/>
    <w:basedOn w:val="43"/>
    <w:qFormat/>
    <w:uiPriority w:val="0"/>
    <w:rPr>
      <w:rFonts w:hint="eastAsia" w:ascii="宋体" w:hAnsi="Courier New" w:eastAsia="宋体" w:cs="宋体"/>
      <w:kern w:val="2"/>
      <w:sz w:val="21"/>
      <w:lang w:val="en-US" w:eastAsia="zh-CN" w:bidi="ar"/>
    </w:rPr>
  </w:style>
  <w:style w:type="character" w:customStyle="1" w:styleId="81">
    <w:name w:val="ds-reads-app-special"/>
    <w:basedOn w:val="43"/>
    <w:qFormat/>
    <w:uiPriority w:val="0"/>
    <w:rPr>
      <w:color w:val="FFFFFF"/>
      <w:shd w:val="clear" w:fill="F94A47"/>
    </w:rPr>
  </w:style>
  <w:style w:type="character" w:customStyle="1" w:styleId="82">
    <w:name w:val="nth-child(1)1"/>
    <w:basedOn w:val="43"/>
    <w:qFormat/>
    <w:uiPriority w:val="0"/>
  </w:style>
  <w:style w:type="paragraph" w:customStyle="1" w:styleId="83">
    <w:name w:val="表注1"/>
    <w:basedOn w:val="1"/>
    <w:qFormat/>
    <w:uiPriority w:val="0"/>
    <w:pPr>
      <w:keepNext w:val="0"/>
      <w:keepLines w:val="0"/>
      <w:widowControl w:val="0"/>
      <w:suppressLineNumbers w:val="0"/>
      <w:adjustRightInd w:val="0"/>
      <w:snapToGrid w:val="0"/>
      <w:spacing w:before="0" w:beforeLines="50" w:beforeAutospacing="0" w:after="0" w:afterAutospacing="0" w:line="300" w:lineRule="auto"/>
      <w:ind w:left="350" w:right="0" w:hanging="350" w:hangingChars="350"/>
      <w:jc w:val="both"/>
    </w:pPr>
    <w:rPr>
      <w:rFonts w:hint="default" w:ascii="Times New Roman" w:hAnsi="Times New Roman" w:eastAsia="仿宋_GB2312" w:cs="Times New Roman"/>
      <w:bCs/>
      <w:color w:val="000000"/>
      <w:kern w:val="2"/>
      <w:sz w:val="21"/>
      <w:szCs w:val="24"/>
      <w:lang w:val="en-US" w:eastAsia="zh-CN" w:bidi="ar"/>
    </w:rPr>
  </w:style>
  <w:style w:type="character" w:customStyle="1" w:styleId="84">
    <w:name w:val="正文文本 2 字符1"/>
    <w:basedOn w:val="43"/>
    <w:qFormat/>
    <w:uiPriority w:val="0"/>
    <w:rPr>
      <w:kern w:val="2"/>
      <w:sz w:val="21"/>
    </w:rPr>
  </w:style>
  <w:style w:type="character" w:customStyle="1" w:styleId="85">
    <w:name w:val="批注主题 字符"/>
    <w:basedOn w:val="43"/>
    <w:link w:val="38"/>
    <w:qFormat/>
    <w:uiPriority w:val="0"/>
    <w:rPr>
      <w:b/>
      <w:kern w:val="2"/>
      <w:sz w:val="21"/>
      <w:szCs w:val="24"/>
    </w:rPr>
  </w:style>
  <w:style w:type="character" w:customStyle="1" w:styleId="86">
    <w:name w:val="s1"/>
    <w:basedOn w:val="43"/>
    <w:qFormat/>
    <w:uiPriority w:val="0"/>
    <w:rPr>
      <w:rFonts w:hint="default" w:ascii="Helvetica" w:hAnsi="Helvetica" w:eastAsia="Helvetica" w:cs="Helvetica"/>
      <w:sz w:val="24"/>
      <w:szCs w:val="24"/>
    </w:rPr>
  </w:style>
  <w:style w:type="character" w:customStyle="1" w:styleId="87">
    <w:name w:val="页眉 字符"/>
    <w:basedOn w:val="43"/>
    <w:link w:val="28"/>
    <w:qFormat/>
    <w:uiPriority w:val="0"/>
    <w:rPr>
      <w:kern w:val="2"/>
      <w:sz w:val="18"/>
      <w:szCs w:val="18"/>
    </w:rPr>
  </w:style>
  <w:style w:type="character" w:customStyle="1" w:styleId="88">
    <w:name w:val="tmpztreemove_arrow"/>
    <w:basedOn w:val="43"/>
    <w:qFormat/>
    <w:uiPriority w:val="0"/>
    <w:rPr>
      <w:shd w:val="clear" w:fill="FFFFFF"/>
    </w:rPr>
  </w:style>
  <w:style w:type="character" w:customStyle="1" w:styleId="89">
    <w:name w:val="glyphicon4"/>
    <w:basedOn w:val="43"/>
    <w:qFormat/>
    <w:uiPriority w:val="0"/>
  </w:style>
  <w:style w:type="character" w:customStyle="1" w:styleId="90">
    <w:name w:val="stclosebtn"/>
    <w:basedOn w:val="43"/>
    <w:qFormat/>
    <w:uiPriority w:val="0"/>
  </w:style>
  <w:style w:type="character" w:customStyle="1" w:styleId="91">
    <w:name w:val="ca-01"/>
    <w:basedOn w:val="43"/>
    <w:qFormat/>
    <w:uiPriority w:val="0"/>
    <w:rPr>
      <w:rFonts w:hint="eastAsia" w:ascii="宋体" w:hAnsi="宋体" w:eastAsia="宋体" w:cs="宋体"/>
      <w:sz w:val="28"/>
      <w:szCs w:val="28"/>
    </w:rPr>
  </w:style>
  <w:style w:type="character" w:customStyle="1" w:styleId="92">
    <w:name w:val="first-child"/>
    <w:basedOn w:val="43"/>
    <w:qFormat/>
    <w:uiPriority w:val="0"/>
  </w:style>
  <w:style w:type="character" w:customStyle="1" w:styleId="93">
    <w:name w:val="ds-unread-count"/>
    <w:basedOn w:val="43"/>
    <w:qFormat/>
    <w:uiPriority w:val="0"/>
    <w:rPr>
      <w:b/>
      <w:color w:val="EE3322"/>
    </w:rPr>
  </w:style>
  <w:style w:type="character" w:customStyle="1" w:styleId="94">
    <w:name w:val="正文文本 字符"/>
    <w:basedOn w:val="43"/>
    <w:link w:val="16"/>
    <w:qFormat/>
    <w:uiPriority w:val="0"/>
    <w:rPr>
      <w:kern w:val="2"/>
      <w:sz w:val="21"/>
    </w:rPr>
  </w:style>
  <w:style w:type="character" w:customStyle="1" w:styleId="95">
    <w:name w:val="md"/>
    <w:basedOn w:val="43"/>
    <w:qFormat/>
    <w:uiPriority w:val="0"/>
  </w:style>
  <w:style w:type="character" w:customStyle="1" w:styleId="96">
    <w:name w:val="fontstrikethrough"/>
    <w:basedOn w:val="43"/>
    <w:qFormat/>
    <w:uiPriority w:val="0"/>
    <w:rPr>
      <w:strike/>
    </w:rPr>
  </w:style>
  <w:style w:type="character" w:customStyle="1" w:styleId="97">
    <w:name w:val="标题 1 字符"/>
    <w:basedOn w:val="43"/>
    <w:link w:val="2"/>
    <w:qFormat/>
    <w:uiPriority w:val="0"/>
    <w:rPr>
      <w:rFonts w:hint="eastAsia" w:ascii="仿宋_GB2312" w:hAnsi="仿宋_GB2312" w:eastAsia="宋体" w:cs="仿宋_GB2312"/>
      <w:b/>
      <w:kern w:val="2"/>
      <w:sz w:val="32"/>
    </w:rPr>
  </w:style>
  <w:style w:type="character" w:customStyle="1" w:styleId="98">
    <w:name w:val="标题 4 字符"/>
    <w:basedOn w:val="43"/>
    <w:link w:val="5"/>
    <w:qFormat/>
    <w:uiPriority w:val="0"/>
    <w:rPr>
      <w:rFonts w:hint="default" w:ascii="Arial" w:hAnsi="Arial" w:cs="Arial"/>
      <w:bCs/>
      <w:kern w:val="2"/>
      <w:sz w:val="24"/>
      <w:szCs w:val="28"/>
    </w:rPr>
  </w:style>
  <w:style w:type="character" w:customStyle="1" w:styleId="99">
    <w:name w:val="标题 5 字符"/>
    <w:basedOn w:val="43"/>
    <w:link w:val="6"/>
    <w:qFormat/>
    <w:uiPriority w:val="0"/>
    <w:rPr>
      <w:rFonts w:hint="default" w:ascii="Arial Unicode MS" w:hAnsi="Arial Unicode MS" w:eastAsia="Arial Unicode MS" w:cs="Arial Unicode MS"/>
      <w:bCs/>
      <w:kern w:val="2"/>
      <w:sz w:val="24"/>
      <w:szCs w:val="24"/>
    </w:rPr>
  </w:style>
  <w:style w:type="character" w:customStyle="1" w:styleId="100">
    <w:name w:val="标题 6 字符"/>
    <w:basedOn w:val="43"/>
    <w:link w:val="7"/>
    <w:qFormat/>
    <w:uiPriority w:val="0"/>
    <w:rPr>
      <w:rFonts w:hint="default" w:ascii="Arial Unicode MS" w:hAnsi="Arial Unicode MS" w:eastAsia="Arial Unicode MS" w:cs="Arial Unicode MS"/>
      <w:bCs/>
      <w:kern w:val="2"/>
      <w:sz w:val="24"/>
      <w:szCs w:val="24"/>
    </w:rPr>
  </w:style>
  <w:style w:type="character" w:customStyle="1" w:styleId="101">
    <w:name w:val="标题 7 字符"/>
    <w:basedOn w:val="43"/>
    <w:link w:val="8"/>
    <w:qFormat/>
    <w:uiPriority w:val="0"/>
    <w:rPr>
      <w:rFonts w:hint="default" w:ascii="Arial" w:hAnsi="Arial" w:cs="Arial"/>
      <w:b/>
      <w:color w:val="000000"/>
      <w:kern w:val="2"/>
      <w:sz w:val="15"/>
    </w:rPr>
  </w:style>
  <w:style w:type="character" w:customStyle="1" w:styleId="102">
    <w:name w:val="标题 8 字符"/>
    <w:basedOn w:val="43"/>
    <w:link w:val="9"/>
    <w:qFormat/>
    <w:uiPriority w:val="0"/>
    <w:rPr>
      <w:rFonts w:hint="eastAsia" w:ascii="仿宋_GB2312" w:eastAsia="仿宋_GB2312" w:cs="仿宋_GB2312"/>
      <w:b/>
      <w:kern w:val="2"/>
      <w:sz w:val="24"/>
    </w:rPr>
  </w:style>
  <w:style w:type="character" w:customStyle="1" w:styleId="103">
    <w:name w:val="标题 9 字符"/>
    <w:basedOn w:val="43"/>
    <w:link w:val="10"/>
    <w:qFormat/>
    <w:uiPriority w:val="0"/>
    <w:rPr>
      <w:rFonts w:hint="default" w:ascii="Arial" w:hAnsi="Arial" w:eastAsia="黑体" w:cs="Arial"/>
      <w:kern w:val="2"/>
      <w:sz w:val="21"/>
      <w:szCs w:val="21"/>
    </w:rPr>
  </w:style>
  <w:style w:type="character" w:customStyle="1" w:styleId="104">
    <w:name w:val="style31"/>
    <w:basedOn w:val="43"/>
    <w:qFormat/>
    <w:uiPriority w:val="0"/>
    <w:rPr>
      <w:sz w:val="21"/>
      <w:szCs w:val="21"/>
    </w:rPr>
  </w:style>
  <w:style w:type="character" w:customStyle="1" w:styleId="105">
    <w:name w:val="正文文本缩进 3 字符"/>
    <w:basedOn w:val="43"/>
    <w:link w:val="32"/>
    <w:qFormat/>
    <w:uiPriority w:val="0"/>
    <w:rPr>
      <w:rFonts w:hint="eastAsia" w:ascii="宋体" w:hAnsi="宋体" w:eastAsia="宋体" w:cs="宋体"/>
      <w:spacing w:val="4"/>
      <w:kern w:val="2"/>
      <w:sz w:val="21"/>
    </w:rPr>
  </w:style>
  <w:style w:type="character" w:customStyle="1" w:styleId="106">
    <w:name w:val="日期 字符"/>
    <w:basedOn w:val="43"/>
    <w:link w:val="23"/>
    <w:qFormat/>
    <w:uiPriority w:val="0"/>
    <w:rPr>
      <w:kern w:val="2"/>
      <w:sz w:val="28"/>
    </w:rPr>
  </w:style>
  <w:style w:type="character" w:customStyle="1" w:styleId="107">
    <w:name w:val="招标书 正文 Char"/>
    <w:basedOn w:val="43"/>
    <w:qFormat/>
    <w:uiPriority w:val="0"/>
    <w:rPr>
      <w:rFonts w:hint="eastAsia" w:ascii="宋体" w:hAnsi="宋体" w:eastAsia="宋体" w:cs="宋体"/>
      <w:color w:val="000000"/>
      <w:sz w:val="24"/>
      <w:szCs w:val="28"/>
    </w:rPr>
  </w:style>
  <w:style w:type="character" w:customStyle="1" w:styleId="108">
    <w:name w:val="beforeinfotext"/>
    <w:basedOn w:val="43"/>
    <w:qFormat/>
    <w:uiPriority w:val="0"/>
    <w:rPr>
      <w:color w:val="666666"/>
    </w:rPr>
  </w:style>
  <w:style w:type="character" w:customStyle="1" w:styleId="109">
    <w:name w:val="页脚 字符"/>
    <w:basedOn w:val="43"/>
    <w:link w:val="27"/>
    <w:qFormat/>
    <w:uiPriority w:val="0"/>
    <w:rPr>
      <w:kern w:val="2"/>
      <w:sz w:val="18"/>
      <w:szCs w:val="18"/>
    </w:rPr>
  </w:style>
  <w:style w:type="character" w:customStyle="1" w:styleId="110">
    <w:name w:val="正文文本 2 字符"/>
    <w:basedOn w:val="43"/>
    <w:link w:val="34"/>
    <w:qFormat/>
    <w:uiPriority w:val="0"/>
    <w:rPr>
      <w:rFonts w:hint="eastAsia" w:ascii="楷体_GB2312" w:hAnsi="Copperplate Gothic Bold" w:eastAsia="楷体_GB2312" w:cs="楷体_GB2312"/>
      <w:kern w:val="2"/>
      <w:sz w:val="28"/>
    </w:rPr>
  </w:style>
  <w:style w:type="character" w:customStyle="1" w:styleId="111">
    <w:name w:val="number"/>
    <w:basedOn w:val="43"/>
    <w:qFormat/>
    <w:uiPriority w:val="0"/>
    <w:rPr>
      <w:color w:val="FF8833"/>
      <w:sz w:val="18"/>
      <w:szCs w:val="18"/>
    </w:rPr>
  </w:style>
  <w:style w:type="character" w:customStyle="1" w:styleId="112">
    <w:name w:val="nth-child(1)"/>
    <w:basedOn w:val="43"/>
    <w:qFormat/>
    <w:uiPriority w:val="0"/>
  </w:style>
  <w:style w:type="character" w:customStyle="1" w:styleId="113">
    <w:name w:val="font101"/>
    <w:basedOn w:val="43"/>
    <w:qFormat/>
    <w:uiPriority w:val="0"/>
    <w:rPr>
      <w:rFonts w:hint="eastAsia" w:ascii="宋体" w:hAnsi="宋体" w:eastAsia="宋体" w:cs="宋体"/>
      <w:color w:val="000000"/>
      <w:sz w:val="22"/>
      <w:szCs w:val="22"/>
      <w:u w:val="none"/>
    </w:rPr>
  </w:style>
  <w:style w:type="character" w:customStyle="1" w:styleId="114">
    <w:name w:val="introduction1"/>
    <w:basedOn w:val="43"/>
    <w:qFormat/>
    <w:uiPriority w:val="0"/>
  </w:style>
  <w:style w:type="character" w:customStyle="1" w:styleId="115">
    <w:name w:val="标题 字符"/>
    <w:basedOn w:val="43"/>
    <w:link w:val="37"/>
    <w:qFormat/>
    <w:uiPriority w:val="0"/>
    <w:rPr>
      <w:rFonts w:hint="default" w:ascii="Cambria" w:hAnsi="Cambria" w:eastAsia="Cambria" w:cs="Cambria"/>
      <w:b/>
      <w:kern w:val="2"/>
      <w:sz w:val="32"/>
      <w:szCs w:val="32"/>
    </w:rPr>
  </w:style>
  <w:style w:type="character" w:customStyle="1" w:styleId="116">
    <w:name w:val="页脚 字符1"/>
    <w:basedOn w:val="43"/>
    <w:qFormat/>
    <w:uiPriority w:val="0"/>
    <w:rPr>
      <w:kern w:val="2"/>
      <w:sz w:val="18"/>
      <w:szCs w:val="18"/>
    </w:rPr>
  </w:style>
  <w:style w:type="character" w:customStyle="1" w:styleId="117">
    <w:name w:val="尾注文本 字符"/>
    <w:basedOn w:val="43"/>
    <w:link w:val="25"/>
    <w:qFormat/>
    <w:uiPriority w:val="0"/>
    <w:rPr>
      <w:kern w:val="2"/>
      <w:sz w:val="21"/>
    </w:rPr>
  </w:style>
  <w:style w:type="character" w:customStyle="1" w:styleId="118">
    <w:name w:val="text"/>
    <w:basedOn w:val="43"/>
    <w:qFormat/>
    <w:uiPriority w:val="0"/>
    <w:rPr>
      <w:color w:val="666666"/>
    </w:rPr>
  </w:style>
  <w:style w:type="character" w:customStyle="1" w:styleId="119">
    <w:name w:val="font11"/>
    <w:basedOn w:val="43"/>
    <w:qFormat/>
    <w:uiPriority w:val="0"/>
    <w:rPr>
      <w:rFonts w:hint="eastAsia" w:ascii="宋体" w:hAnsi="宋体" w:eastAsia="宋体" w:cs="宋体"/>
      <w:b/>
      <w:color w:val="000000"/>
      <w:sz w:val="21"/>
      <w:szCs w:val="21"/>
      <w:u w:val="none"/>
    </w:rPr>
  </w:style>
  <w:style w:type="character" w:customStyle="1" w:styleId="120">
    <w:name w:val="批注框文本 字符"/>
    <w:basedOn w:val="43"/>
    <w:link w:val="26"/>
    <w:qFormat/>
    <w:uiPriority w:val="0"/>
    <w:rPr>
      <w:kern w:val="2"/>
      <w:sz w:val="18"/>
      <w:szCs w:val="18"/>
    </w:rPr>
  </w:style>
  <w:style w:type="character" w:customStyle="1" w:styleId="121">
    <w:name w:val="正文文本 3 Char1"/>
    <w:basedOn w:val="43"/>
    <w:qFormat/>
    <w:uiPriority w:val="0"/>
    <w:rPr>
      <w:kern w:val="2"/>
      <w:sz w:val="16"/>
      <w:szCs w:val="16"/>
    </w:rPr>
  </w:style>
  <w:style w:type="character" w:customStyle="1" w:styleId="122">
    <w:name w:val="emtidy-3"/>
    <w:basedOn w:val="43"/>
    <w:qFormat/>
    <w:uiPriority w:val="0"/>
  </w:style>
  <w:style w:type="character" w:customStyle="1" w:styleId="123">
    <w:name w:val="正文文本缩进 字符"/>
    <w:basedOn w:val="43"/>
    <w:link w:val="17"/>
    <w:qFormat/>
    <w:uiPriority w:val="0"/>
    <w:rPr>
      <w:sz w:val="28"/>
    </w:rPr>
  </w:style>
  <w:style w:type="character" w:customStyle="1" w:styleId="124">
    <w:name w:val="普通正文 Char"/>
    <w:basedOn w:val="43"/>
    <w:qFormat/>
    <w:uiPriority w:val="0"/>
    <w:rPr>
      <w:rFonts w:hint="eastAsia" w:ascii="宋体" w:hAnsi="宋体" w:eastAsia="宋体" w:cs="宋体"/>
      <w:sz w:val="24"/>
      <w:szCs w:val="24"/>
      <w:lang w:val="en-US" w:eastAsia="zh-CN" w:bidi="ar"/>
    </w:rPr>
  </w:style>
  <w:style w:type="character" w:customStyle="1" w:styleId="125">
    <w:name w:val="c lh15"/>
    <w:basedOn w:val="43"/>
    <w:qFormat/>
    <w:uiPriority w:val="0"/>
  </w:style>
  <w:style w:type="character" w:customStyle="1" w:styleId="126">
    <w:name w:val="hover28"/>
    <w:basedOn w:val="43"/>
    <w:qFormat/>
    <w:uiPriority w:val="0"/>
    <w:rPr>
      <w:shd w:val="clear" w:fill="F6F6F6"/>
    </w:rPr>
  </w:style>
  <w:style w:type="paragraph" w:customStyle="1" w:styleId="127">
    <w:name w:val="表格文字中"/>
    <w:basedOn w:val="1"/>
    <w:qFormat/>
    <w:uiPriority w:val="0"/>
    <w:pPr>
      <w:keepNext w:val="0"/>
      <w:keepLines w:val="0"/>
      <w:widowControl w:val="0"/>
      <w:suppressLineNumbers w:val="0"/>
      <w:adjustRightInd w:val="0"/>
      <w:snapToGrid w:val="0"/>
      <w:spacing w:before="0" w:beforeAutospacing="0" w:after="0" w:afterAutospacing="0"/>
      <w:ind w:left="22" w:leftChars="8" w:right="0"/>
      <w:jc w:val="center"/>
    </w:pPr>
    <w:rPr>
      <w:rFonts w:hint="default" w:ascii="Times New Roman" w:hAnsi="Times New Roman" w:eastAsia="宋体" w:cs="Times New Roman"/>
      <w:kern w:val="0"/>
      <w:sz w:val="21"/>
      <w:szCs w:val="24"/>
      <w:lang w:val="en-US" w:eastAsia="zh-CN" w:bidi="ar"/>
    </w:rPr>
  </w:style>
  <w:style w:type="character" w:customStyle="1" w:styleId="128">
    <w:name w:val="列表段落 字符"/>
    <w:basedOn w:val="43"/>
    <w:qFormat/>
    <w:uiPriority w:val="0"/>
    <w:rPr>
      <w:rFonts w:hint="default" w:ascii="Calibri" w:hAnsi="Calibri" w:cs="Calibri"/>
      <w:kern w:val="2"/>
      <w:sz w:val="21"/>
      <w:szCs w:val="22"/>
    </w:rPr>
  </w:style>
  <w:style w:type="character" w:customStyle="1" w:styleId="129">
    <w:name w:val="font41"/>
    <w:basedOn w:val="43"/>
    <w:qFormat/>
    <w:uiPriority w:val="0"/>
    <w:rPr>
      <w:rFonts w:hint="eastAsia" w:ascii="宋体" w:hAnsi="宋体" w:eastAsia="宋体" w:cs="宋体"/>
      <w:b/>
      <w:color w:val="000000"/>
      <w:sz w:val="20"/>
      <w:szCs w:val="20"/>
      <w:u w:val="none"/>
    </w:rPr>
  </w:style>
  <w:style w:type="character" w:customStyle="1" w:styleId="130">
    <w:name w:val="纯文本 字符"/>
    <w:basedOn w:val="43"/>
    <w:link w:val="20"/>
    <w:qFormat/>
    <w:uiPriority w:val="0"/>
    <w:rPr>
      <w:rFonts w:hint="eastAsia" w:ascii="宋体" w:hAnsi="Courier New" w:eastAsia="宋体" w:cs="宋体"/>
      <w:kern w:val="2"/>
      <w:sz w:val="21"/>
    </w:rPr>
  </w:style>
  <w:style w:type="character" w:customStyle="1" w:styleId="131">
    <w:name w:val="批注文字 字符"/>
    <w:basedOn w:val="43"/>
    <w:qFormat/>
    <w:uiPriority w:val="0"/>
    <w:rPr>
      <w:rFonts w:hint="eastAsia" w:ascii="宋体" w:hAnsi="宋体" w:eastAsia="宋体" w:cs="宋体"/>
      <w:kern w:val="2"/>
      <w:sz w:val="21"/>
      <w:szCs w:val="24"/>
      <w:lang w:val="en-US" w:eastAsia="zh-CN" w:bidi="ar"/>
    </w:rPr>
  </w:style>
  <w:style w:type="character" w:customStyle="1" w:styleId="132">
    <w:name w:val="style81"/>
    <w:basedOn w:val="43"/>
    <w:qFormat/>
    <w:uiPriority w:val="0"/>
    <w:rPr>
      <w:sz w:val="21"/>
      <w:szCs w:val="21"/>
    </w:rPr>
  </w:style>
  <w:style w:type="character" w:customStyle="1" w:styleId="133">
    <w:name w:val="font21"/>
    <w:basedOn w:val="43"/>
    <w:qFormat/>
    <w:uiPriority w:val="0"/>
    <w:rPr>
      <w:rFonts w:hint="eastAsia" w:ascii="宋体" w:hAnsi="宋体" w:eastAsia="宋体" w:cs="宋体"/>
      <w:color w:val="000000"/>
      <w:sz w:val="21"/>
      <w:szCs w:val="21"/>
      <w:u w:val="none"/>
    </w:rPr>
  </w:style>
  <w:style w:type="character" w:customStyle="1" w:styleId="134">
    <w:name w:val="font141"/>
    <w:basedOn w:val="43"/>
    <w:qFormat/>
    <w:uiPriority w:val="0"/>
    <w:rPr>
      <w:rFonts w:hint="eastAsia" w:ascii="宋体" w:hAnsi="宋体" w:eastAsia="宋体" w:cs="宋体"/>
      <w:color w:val="000000"/>
      <w:sz w:val="20"/>
      <w:szCs w:val="20"/>
      <w:u w:val="none"/>
    </w:rPr>
  </w:style>
  <w:style w:type="character" w:customStyle="1" w:styleId="135">
    <w:name w:val="text1"/>
    <w:basedOn w:val="43"/>
    <w:qFormat/>
    <w:uiPriority w:val="0"/>
    <w:rPr>
      <w:color w:val="666666"/>
    </w:rPr>
  </w:style>
  <w:style w:type="character" w:customStyle="1" w:styleId="136">
    <w:name w:val="题注 字符"/>
    <w:basedOn w:val="43"/>
    <w:link w:val="12"/>
    <w:qFormat/>
    <w:uiPriority w:val="0"/>
    <w:rPr>
      <w:rFonts w:hint="default" w:ascii="Arial" w:hAnsi="Arial" w:eastAsia="黑体" w:cs="Arial"/>
      <w:kern w:val="2"/>
    </w:rPr>
  </w:style>
  <w:style w:type="character" w:customStyle="1" w:styleId="137">
    <w:name w:val="index-headcontent-0ccba"/>
    <w:basedOn w:val="43"/>
    <w:qFormat/>
    <w:uiPriority w:val="0"/>
    <w:rPr>
      <w:vanish/>
    </w:rPr>
  </w:style>
  <w:style w:type="character" w:customStyle="1" w:styleId="138">
    <w:name w:val="批注主题 字符1"/>
    <w:basedOn w:val="139"/>
    <w:qFormat/>
    <w:uiPriority w:val="0"/>
    <w:rPr>
      <w:b/>
      <w:kern w:val="2"/>
      <w:sz w:val="21"/>
    </w:rPr>
  </w:style>
  <w:style w:type="character" w:customStyle="1" w:styleId="139">
    <w:name w:val="批注文字 字符1"/>
    <w:basedOn w:val="43"/>
    <w:link w:val="14"/>
    <w:qFormat/>
    <w:uiPriority w:val="0"/>
    <w:rPr>
      <w:kern w:val="2"/>
      <w:sz w:val="21"/>
    </w:rPr>
  </w:style>
  <w:style w:type="character" w:customStyle="1" w:styleId="140">
    <w:name w:val="正文文本缩进 2 字符"/>
    <w:basedOn w:val="43"/>
    <w:link w:val="24"/>
    <w:qFormat/>
    <w:uiPriority w:val="0"/>
    <w:rPr>
      <w:kern w:val="2"/>
      <w:sz w:val="24"/>
    </w:rPr>
  </w:style>
  <w:style w:type="character" w:customStyle="1" w:styleId="141">
    <w:name w:val="hover9"/>
    <w:basedOn w:val="43"/>
    <w:qFormat/>
    <w:uiPriority w:val="0"/>
    <w:rPr>
      <w:color w:val="3C88FF"/>
    </w:rPr>
  </w:style>
  <w:style w:type="character" w:customStyle="1" w:styleId="142">
    <w:name w:val="正文文本 3 字符"/>
    <w:basedOn w:val="43"/>
    <w:link w:val="15"/>
    <w:qFormat/>
    <w:uiPriority w:val="0"/>
    <w:rPr>
      <w:b/>
      <w:spacing w:val="-20"/>
      <w:w w:val="110"/>
      <w:kern w:val="2"/>
      <w:sz w:val="52"/>
    </w:rPr>
  </w:style>
  <w:style w:type="character" w:customStyle="1" w:styleId="143">
    <w:name w:val="font71"/>
    <w:basedOn w:val="43"/>
    <w:qFormat/>
    <w:uiPriority w:val="0"/>
    <w:rPr>
      <w:rFonts w:hint="eastAsia" w:ascii="宋体" w:hAnsi="宋体" w:eastAsia="宋体" w:cs="宋体"/>
      <w:color w:val="000000"/>
      <w:sz w:val="20"/>
      <w:szCs w:val="20"/>
      <w:u w:val="none"/>
    </w:rPr>
  </w:style>
  <w:style w:type="character" w:customStyle="1" w:styleId="144">
    <w:name w:val="old"/>
    <w:basedOn w:val="43"/>
    <w:qFormat/>
    <w:uiPriority w:val="0"/>
    <w:rPr>
      <w:color w:val="999999"/>
    </w:rPr>
  </w:style>
  <w:style w:type="character" w:customStyle="1" w:styleId="145">
    <w:name w:val="back1"/>
    <w:basedOn w:val="43"/>
    <w:qFormat/>
    <w:uiPriority w:val="0"/>
    <w:rPr>
      <w:shd w:val="clear" w:fill="111111"/>
    </w:rPr>
  </w:style>
  <w:style w:type="character" w:customStyle="1" w:styleId="146">
    <w:name w:val="hover3"/>
    <w:basedOn w:val="43"/>
    <w:qFormat/>
    <w:uiPriority w:val="0"/>
    <w:rPr>
      <w:shd w:val="clear" w:fill="EEEEEE"/>
    </w:rPr>
  </w:style>
  <w:style w:type="character" w:customStyle="1" w:styleId="147">
    <w:name w:val="hover29"/>
    <w:basedOn w:val="43"/>
    <w:qFormat/>
    <w:uiPriority w:val="0"/>
    <w:rPr>
      <w:color w:val="3C88FF"/>
    </w:rPr>
  </w:style>
  <w:style w:type="character" w:customStyle="1" w:styleId="148">
    <w:name w:val="正文文本 3 字符1"/>
    <w:basedOn w:val="43"/>
    <w:qFormat/>
    <w:uiPriority w:val="0"/>
    <w:rPr>
      <w:kern w:val="2"/>
      <w:sz w:val="16"/>
      <w:szCs w:val="16"/>
    </w:rPr>
  </w:style>
  <w:style w:type="character" w:customStyle="1" w:styleId="149">
    <w:name w:val="文档结构图 字符"/>
    <w:basedOn w:val="43"/>
    <w:link w:val="13"/>
    <w:qFormat/>
    <w:uiPriority w:val="0"/>
    <w:rPr>
      <w:kern w:val="2"/>
      <w:sz w:val="21"/>
      <w:shd w:val="clear" w:fill="000080"/>
    </w:rPr>
  </w:style>
  <w:style w:type="character" w:customStyle="1" w:styleId="150">
    <w:name w:val="副标题 Char1"/>
    <w:basedOn w:val="43"/>
    <w:qFormat/>
    <w:uiPriority w:val="0"/>
    <w:rPr>
      <w:rFonts w:hint="default" w:ascii="Cambria" w:hAnsi="Cambria" w:eastAsia="Cambria" w:cs="Times New Roman"/>
      <w:b/>
      <w:kern w:val="28"/>
      <w:sz w:val="32"/>
      <w:szCs w:val="32"/>
    </w:rPr>
  </w:style>
  <w:style w:type="character" w:customStyle="1" w:styleId="151">
    <w:name w:val="hour_pm"/>
    <w:basedOn w:val="43"/>
    <w:qFormat/>
    <w:uiPriority w:val="0"/>
  </w:style>
  <w:style w:type="character" w:customStyle="1" w:styleId="152">
    <w:name w:val="font151"/>
    <w:basedOn w:val="43"/>
    <w:qFormat/>
    <w:uiPriority w:val="0"/>
    <w:rPr>
      <w:rFonts w:hint="eastAsia" w:ascii="宋体" w:hAnsi="宋体" w:eastAsia="宋体" w:cs="宋体"/>
      <w:color w:val="000000"/>
      <w:sz w:val="20"/>
      <w:szCs w:val="20"/>
      <w:u w:val="none"/>
    </w:rPr>
  </w:style>
  <w:style w:type="character" w:customStyle="1" w:styleId="153">
    <w:name w:val="font91"/>
    <w:basedOn w:val="43"/>
    <w:qFormat/>
    <w:uiPriority w:val="0"/>
    <w:rPr>
      <w:rFonts w:hint="eastAsia" w:ascii="宋体" w:hAnsi="宋体" w:eastAsia="宋体" w:cs="宋体"/>
      <w:color w:val="FF0000"/>
      <w:sz w:val="22"/>
      <w:szCs w:val="22"/>
      <w:u w:val="none"/>
    </w:rPr>
  </w:style>
  <w:style w:type="character" w:customStyle="1" w:styleId="154">
    <w:name w:val="c1"/>
    <w:basedOn w:val="43"/>
    <w:qFormat/>
    <w:uiPriority w:val="0"/>
    <w:rPr>
      <w:sz w:val="28"/>
      <w:szCs w:val="28"/>
    </w:rPr>
  </w:style>
  <w:style w:type="character" w:customStyle="1" w:styleId="155">
    <w:name w:val="hui3"/>
    <w:basedOn w:val="43"/>
    <w:qFormat/>
    <w:uiPriority w:val="0"/>
    <w:rPr>
      <w:color w:val="333333"/>
    </w:rPr>
  </w:style>
  <w:style w:type="character" w:customStyle="1" w:styleId="156">
    <w:name w:val="proollist"/>
    <w:basedOn w:val="43"/>
    <w:qFormat/>
    <w:uiPriority w:val="0"/>
  </w:style>
  <w:style w:type="character" w:customStyle="1" w:styleId="157">
    <w:name w:val="脚注文本 字符1"/>
    <w:basedOn w:val="43"/>
    <w:qFormat/>
    <w:uiPriority w:val="0"/>
    <w:rPr>
      <w:kern w:val="2"/>
      <w:sz w:val="18"/>
      <w:szCs w:val="18"/>
    </w:rPr>
  </w:style>
  <w:style w:type="character" w:customStyle="1" w:styleId="158">
    <w:name w:val="font01"/>
    <w:basedOn w:val="43"/>
    <w:qFormat/>
    <w:uiPriority w:val="0"/>
    <w:rPr>
      <w:rFonts w:hint="eastAsia" w:ascii="宋体" w:hAnsi="宋体" w:eastAsia="宋体" w:cs="宋体"/>
      <w:color w:val="000000"/>
      <w:sz w:val="21"/>
      <w:szCs w:val="21"/>
      <w:u w:val="none"/>
    </w:rPr>
  </w:style>
  <w:style w:type="character" w:customStyle="1" w:styleId="159">
    <w:name w:val="ds-reads-from"/>
    <w:basedOn w:val="43"/>
    <w:qFormat/>
    <w:uiPriority w:val="0"/>
  </w:style>
  <w:style w:type="character" w:customStyle="1" w:styleId="160">
    <w:name w:val="emtidy-5"/>
    <w:basedOn w:val="43"/>
    <w:qFormat/>
    <w:uiPriority w:val="0"/>
  </w:style>
  <w:style w:type="character" w:customStyle="1" w:styleId="161">
    <w:name w:val="font31"/>
    <w:basedOn w:val="43"/>
    <w:qFormat/>
    <w:uiPriority w:val="0"/>
    <w:rPr>
      <w:rFonts w:hint="default" w:ascii="Times New Roman" w:hAnsi="Times New Roman" w:cs="Times New Roman"/>
      <w:b/>
      <w:color w:val="000000"/>
      <w:sz w:val="21"/>
      <w:szCs w:val="21"/>
      <w:u w:val="none"/>
    </w:rPr>
  </w:style>
  <w:style w:type="character" w:customStyle="1" w:styleId="162">
    <w:name w:val="button"/>
    <w:basedOn w:val="43"/>
    <w:qFormat/>
    <w:uiPriority w:val="0"/>
  </w:style>
  <w:style w:type="character" w:customStyle="1" w:styleId="163">
    <w:name w:val="emtidy-6"/>
    <w:basedOn w:val="43"/>
    <w:qFormat/>
    <w:uiPriority w:val="0"/>
  </w:style>
  <w:style w:type="character" w:customStyle="1" w:styleId="164">
    <w:name w:val="base"/>
    <w:basedOn w:val="43"/>
    <w:qFormat/>
    <w:uiPriority w:val="0"/>
  </w:style>
  <w:style w:type="paragraph" w:customStyle="1" w:styleId="165">
    <w:name w:val="表格标题"/>
    <w:basedOn w:val="1"/>
    <w:qFormat/>
    <w:uiPriority w:val="0"/>
    <w:pPr>
      <w:keepNext w:val="0"/>
      <w:keepLines w:val="0"/>
      <w:widowControl w:val="0"/>
      <w:suppressLineNumbers w:val="0"/>
      <w:adjustRightInd w:val="0"/>
      <w:snapToGrid w:val="0"/>
      <w:spacing w:before="50" w:beforeLines="50" w:beforeAutospacing="0" w:after="50" w:afterLines="50" w:afterAutospacing="0"/>
      <w:ind w:left="22" w:leftChars="8" w:right="0"/>
      <w:jc w:val="center"/>
    </w:pPr>
    <w:rPr>
      <w:rFonts w:hint="default" w:ascii="Times New Roman" w:hAnsi="Times New Roman" w:eastAsia="宋体" w:cs="Times New Roman"/>
      <w:b/>
      <w:color w:val="000000"/>
      <w:kern w:val="2"/>
      <w:sz w:val="32"/>
      <w:szCs w:val="32"/>
      <w:lang w:val="en-US" w:eastAsia="zh-CN" w:bidi="ar"/>
    </w:rPr>
  </w:style>
  <w:style w:type="character" w:customStyle="1" w:styleId="166">
    <w:name w:val="phone"/>
    <w:basedOn w:val="43"/>
    <w:qFormat/>
    <w:uiPriority w:val="0"/>
    <w:rPr>
      <w:color w:val="FF8833"/>
      <w:sz w:val="18"/>
      <w:szCs w:val="18"/>
    </w:rPr>
  </w:style>
  <w:style w:type="character" w:customStyle="1" w:styleId="167">
    <w:name w:val="副标题 字符"/>
    <w:basedOn w:val="43"/>
    <w:link w:val="30"/>
    <w:qFormat/>
    <w:uiPriority w:val="0"/>
    <w:rPr>
      <w:rFonts w:hint="default" w:ascii="Cambria" w:hAnsi="Cambria" w:eastAsia="Cambria" w:cs="Cambria"/>
      <w:b/>
      <w:kern w:val="28"/>
      <w:sz w:val="32"/>
      <w:szCs w:val="32"/>
    </w:rPr>
  </w:style>
  <w:style w:type="character" w:customStyle="1" w:styleId="168">
    <w:name w:val="hour_am"/>
    <w:basedOn w:val="43"/>
    <w:qFormat/>
    <w:uiPriority w:val="0"/>
  </w:style>
  <w:style w:type="character" w:customStyle="1" w:styleId="169">
    <w:name w:val="脚注文本 字符"/>
    <w:basedOn w:val="43"/>
    <w:link w:val="31"/>
    <w:qFormat/>
    <w:uiPriority w:val="0"/>
    <w:rPr>
      <w:kern w:val="2"/>
      <w:sz w:val="18"/>
    </w:rPr>
  </w:style>
  <w:style w:type="character" w:customStyle="1" w:styleId="170">
    <w:name w:val="emtidy-2"/>
    <w:basedOn w:val="43"/>
    <w:qFormat/>
    <w:uiPriority w:val="0"/>
  </w:style>
  <w:style w:type="character" w:customStyle="1" w:styleId="171">
    <w:name w:val="font81"/>
    <w:basedOn w:val="43"/>
    <w:qFormat/>
    <w:uiPriority w:val="0"/>
    <w:rPr>
      <w:rFonts w:hint="eastAsia" w:ascii="宋体" w:hAnsi="宋体" w:eastAsia="宋体" w:cs="宋体"/>
      <w:color w:val="000000"/>
      <w:sz w:val="20"/>
      <w:szCs w:val="20"/>
      <w:u w:val="none"/>
    </w:rPr>
  </w:style>
  <w:style w:type="character" w:customStyle="1" w:styleId="172">
    <w:name w:val="fontborder"/>
    <w:basedOn w:val="43"/>
    <w:qFormat/>
    <w:uiPriority w:val="0"/>
    <w:rPr>
      <w:bdr w:val="single" w:color="000000" w:sz="6" w:space="0"/>
    </w:rPr>
  </w:style>
  <w:style w:type="character" w:customStyle="1" w:styleId="173">
    <w:name w:val="para1"/>
    <w:basedOn w:val="43"/>
    <w:qFormat/>
    <w:uiPriority w:val="0"/>
    <w:rPr>
      <w:rFonts w:hint="default" w:ascii="Arial" w:hAnsi="Arial" w:cs="Arial"/>
      <w:sz w:val="18"/>
      <w:szCs w:val="18"/>
    </w:rPr>
  </w:style>
  <w:style w:type="character" w:customStyle="1" w:styleId="174">
    <w:name w:val="style5 style5"/>
    <w:basedOn w:val="43"/>
    <w:qFormat/>
    <w:uiPriority w:val="0"/>
  </w:style>
  <w:style w:type="character" w:customStyle="1" w:styleId="175">
    <w:name w:val="正文缩进 字符"/>
    <w:basedOn w:val="43"/>
    <w:link w:val="11"/>
    <w:qFormat/>
    <w:uiPriority w:val="0"/>
    <w:rPr>
      <w:kern w:val="2"/>
      <w:sz w:val="21"/>
      <w:szCs w:val="24"/>
    </w:rPr>
  </w:style>
  <w:style w:type="character" w:customStyle="1" w:styleId="176">
    <w:name w:val="emtidy-4"/>
    <w:basedOn w:val="43"/>
    <w:qFormat/>
    <w:uiPriority w:val="0"/>
  </w:style>
  <w:style w:type="character" w:customStyle="1" w:styleId="177">
    <w:name w:val="font61"/>
    <w:basedOn w:val="43"/>
    <w:qFormat/>
    <w:uiPriority w:val="0"/>
    <w:rPr>
      <w:rFonts w:hint="eastAsia" w:ascii="宋体" w:hAnsi="宋体" w:eastAsia="宋体" w:cs="宋体"/>
      <w:color w:val="000000"/>
      <w:sz w:val="20"/>
      <w:szCs w:val="20"/>
      <w:u w:val="none"/>
    </w:rPr>
  </w:style>
  <w:style w:type="character" w:customStyle="1" w:styleId="178">
    <w:name w:val="标题 字符1"/>
    <w:basedOn w:val="43"/>
    <w:qFormat/>
    <w:uiPriority w:val="0"/>
    <w:rPr>
      <w:rFonts w:hint="eastAsia" w:ascii="等线 Light" w:hAnsi="等线 Light" w:eastAsia="等线 Light" w:cs="Times New Roman"/>
      <w:b/>
      <w:kern w:val="2"/>
      <w:sz w:val="32"/>
      <w:szCs w:val="32"/>
    </w:rPr>
  </w:style>
  <w:style w:type="character" w:customStyle="1" w:styleId="179">
    <w:name w:val="页眉 字符1"/>
    <w:basedOn w:val="43"/>
    <w:qFormat/>
    <w:uiPriority w:val="0"/>
    <w:rPr>
      <w:kern w:val="2"/>
      <w:sz w:val="18"/>
      <w:szCs w:val="18"/>
    </w:rPr>
  </w:style>
  <w:style w:type="character" w:customStyle="1" w:styleId="180">
    <w:name w:val="尾注文本 字符1"/>
    <w:basedOn w:val="43"/>
    <w:qFormat/>
    <w:uiPriority w:val="0"/>
    <w:rPr>
      <w:kern w:val="2"/>
      <w:sz w:val="21"/>
    </w:rPr>
  </w:style>
  <w:style w:type="character" w:customStyle="1" w:styleId="181">
    <w:name w:val="文档结构图 字符1"/>
    <w:basedOn w:val="43"/>
    <w:qFormat/>
    <w:uiPriority w:val="0"/>
    <w:rPr>
      <w:rFonts w:hint="eastAsia" w:ascii="Microsoft YaHei UI" w:hAnsi="Microsoft YaHei UI" w:eastAsia="Microsoft YaHei UI" w:cs="Microsoft YaHei UI"/>
      <w:kern w:val="2"/>
      <w:sz w:val="18"/>
      <w:szCs w:val="18"/>
    </w:rPr>
  </w:style>
  <w:style w:type="character" w:customStyle="1" w:styleId="182">
    <w:name w:val="正文文本缩进 字符1"/>
    <w:basedOn w:val="43"/>
    <w:qFormat/>
    <w:uiPriority w:val="0"/>
    <w:rPr>
      <w:kern w:val="2"/>
      <w:sz w:val="21"/>
    </w:rPr>
  </w:style>
  <w:style w:type="character" w:customStyle="1" w:styleId="183">
    <w:name w:val="HTML 预设格式 字符"/>
    <w:basedOn w:val="43"/>
    <w:link w:val="35"/>
    <w:qFormat/>
    <w:uiPriority w:val="0"/>
    <w:rPr>
      <w:rFonts w:hint="eastAsia" w:ascii="黑体" w:hAnsi="Courier New" w:eastAsia="黑体" w:cs="Courier New"/>
    </w:rPr>
  </w:style>
  <w:style w:type="character" w:customStyle="1" w:styleId="184">
    <w:name w:val="HTML 地址 字符"/>
    <w:basedOn w:val="43"/>
    <w:link w:val="21"/>
    <w:qFormat/>
    <w:uiPriority w:val="0"/>
    <w:rPr>
      <w:rFonts w:hint="eastAsia" w:ascii="宋体" w:hAnsi="宋体" w:eastAsia="宋体" w:cs="宋体"/>
      <w:i/>
      <w:sz w:val="24"/>
      <w:szCs w:val="24"/>
    </w:rPr>
  </w:style>
  <w:style w:type="character" w:customStyle="1" w:styleId="185">
    <w:name w:val="正文文本缩进 3 字符1"/>
    <w:basedOn w:val="43"/>
    <w:qFormat/>
    <w:uiPriority w:val="0"/>
    <w:rPr>
      <w:kern w:val="2"/>
      <w:sz w:val="16"/>
      <w:szCs w:val="16"/>
    </w:rPr>
  </w:style>
  <w:style w:type="character" w:customStyle="1" w:styleId="186">
    <w:name w:val="日期 字符1"/>
    <w:basedOn w:val="43"/>
    <w:qFormat/>
    <w:uiPriority w:val="0"/>
    <w:rPr>
      <w:kern w:val="2"/>
      <w:sz w:val="21"/>
    </w:rPr>
  </w:style>
  <w:style w:type="character" w:customStyle="1" w:styleId="187">
    <w:name w:val="批注框文本 字符1"/>
    <w:basedOn w:val="43"/>
    <w:qFormat/>
    <w:uiPriority w:val="0"/>
    <w:rPr>
      <w:kern w:val="2"/>
      <w:sz w:val="18"/>
      <w:szCs w:val="18"/>
    </w:rPr>
  </w:style>
  <w:style w:type="character" w:customStyle="1" w:styleId="188">
    <w:name w:val="正文文本缩进 2 字符1"/>
    <w:basedOn w:val="43"/>
    <w:qFormat/>
    <w:uiPriority w:val="0"/>
    <w:rPr>
      <w:kern w:val="2"/>
      <w:sz w:val="21"/>
    </w:rPr>
  </w:style>
  <w:style w:type="paragraph" w:customStyle="1" w:styleId="189">
    <w:name w:val="样式 WG标题3 + 行距: 固定值 18 磅"/>
    <w:basedOn w:val="1"/>
    <w:qFormat/>
    <w:uiPriority w:val="0"/>
    <w:pPr>
      <w:keepNext w:val="0"/>
      <w:keepLines w:val="0"/>
      <w:widowControl w:val="0"/>
      <w:suppressLineNumbers w:val="0"/>
      <w:autoSpaceDE w:val="0"/>
      <w:autoSpaceDN w:val="0"/>
      <w:adjustRightInd w:val="0"/>
      <w:spacing w:before="0" w:beforeAutospacing="0" w:after="0" w:afterAutospacing="0" w:line="360" w:lineRule="exact"/>
      <w:ind w:left="0" w:right="0" w:firstLine="200" w:firstLineChars="200"/>
      <w:jc w:val="both"/>
      <w:outlineLvl w:val="2"/>
    </w:pPr>
    <w:rPr>
      <w:rFonts w:hint="default" w:ascii="Times New Roman" w:hAnsi="Times New Roman" w:eastAsia="宋体" w:cs="宋体"/>
      <w:b/>
      <w:color w:val="000000"/>
      <w:kern w:val="20"/>
      <w:sz w:val="24"/>
      <w:szCs w:val="20"/>
      <w:lang w:val="en-US" w:eastAsia="zh-CN" w:bidi="ar"/>
    </w:rPr>
  </w:style>
  <w:style w:type="paragraph" w:customStyle="1" w:styleId="190">
    <w:name w:val="title1"/>
    <w:basedOn w:val="1"/>
    <w:qFormat/>
    <w:uiPriority w:val="0"/>
    <w:pPr>
      <w:keepNext w:val="0"/>
      <w:keepLines w:val="0"/>
      <w:widowControl w:val="0"/>
      <w:suppressLineNumbers w:val="0"/>
      <w:spacing w:before="150" w:beforeAutospacing="0" w:after="0" w:afterAutospacing="0"/>
      <w:ind w:left="0" w:right="0"/>
      <w:jc w:val="left"/>
    </w:pPr>
    <w:rPr>
      <w:rFonts w:hint="default" w:ascii="Times New Roman" w:hAnsi="Times New Roman" w:eastAsia="宋体" w:cs="Times New Roman"/>
      <w:b/>
      <w:kern w:val="0"/>
      <w:sz w:val="22"/>
      <w:szCs w:val="22"/>
      <w:lang w:val="en-US" w:eastAsia="zh-CN" w:bidi="ar"/>
    </w:rPr>
  </w:style>
  <w:style w:type="character" w:customStyle="1" w:styleId="191">
    <w:name w:val="font112"/>
    <w:basedOn w:val="43"/>
    <w:qFormat/>
    <w:uiPriority w:val="0"/>
    <w:rPr>
      <w:rFonts w:ascii="Calibri" w:hAnsi="Calibri" w:cs="Calibri"/>
      <w:color w:val="000000"/>
      <w:sz w:val="18"/>
      <w:szCs w:val="18"/>
      <w:u w:val="none"/>
    </w:rPr>
  </w:style>
  <w:style w:type="character" w:customStyle="1" w:styleId="192">
    <w:name w:val="font111"/>
    <w:basedOn w:val="43"/>
    <w:qFormat/>
    <w:uiPriority w:val="0"/>
    <w:rPr>
      <w:rFonts w:hint="eastAsia" w:ascii="宋体" w:hAnsi="宋体" w:eastAsia="宋体" w:cs="宋体"/>
      <w:color w:val="000000"/>
      <w:sz w:val="18"/>
      <w:szCs w:val="18"/>
      <w:u w:val="none"/>
    </w:rPr>
  </w:style>
  <w:style w:type="character" w:customStyle="1" w:styleId="193">
    <w:name w:val="font12"/>
    <w:basedOn w:val="43"/>
    <w:qFormat/>
    <w:uiPriority w:val="0"/>
    <w:rPr>
      <w:rFonts w:hint="default" w:ascii="等线" w:hAnsi="等线" w:eastAsia="等线" w:cs="等线"/>
      <w:color w:val="000000"/>
      <w:sz w:val="22"/>
      <w:szCs w:val="22"/>
      <w:u w:val="none"/>
    </w:rPr>
  </w:style>
  <w:style w:type="paragraph" w:customStyle="1" w:styleId="194">
    <w:name w:val="title12"/>
    <w:qFormat/>
    <w:uiPriority w:val="0"/>
    <w:pPr>
      <w:widowControl w:val="0"/>
      <w:spacing w:before="150" w:beforeAutospacing="0" w:after="0" w:afterAutospacing="0"/>
      <w:ind w:left="0" w:right="0" w:firstLine="0"/>
      <w:jc w:val="left"/>
    </w:pPr>
    <w:rPr>
      <w:rFonts w:ascii="Times New Roman" w:hAnsi="Times New Roman" w:eastAsia="宋体" w:cs="Times New Roman"/>
      <w:b/>
      <w:kern w:val="0"/>
      <w:sz w:val="22"/>
      <w:szCs w:val="22"/>
      <w:lang w:val="en-US" w:eastAsia="zh-CN" w:bidi="ar"/>
    </w:rPr>
  </w:style>
  <w:style w:type="paragraph" w:customStyle="1" w:styleId="195">
    <w:name w:val=" Char Char1 Char"/>
    <w:qFormat/>
    <w:uiPriority w:val="0"/>
    <w:pPr>
      <w:widowControl w:val="0"/>
      <w:jc w:val="both"/>
    </w:pPr>
    <w:rPr>
      <w:rFonts w:ascii="宋体" w:hAnsi="宋体" w:eastAsia="宋体" w:cs="Times New Roman"/>
      <w:kern w:val="2"/>
      <w:sz w:val="24"/>
      <w:lang w:val="en-US" w:eastAsia="zh-CN" w:bidi="ar-SA"/>
    </w:rPr>
  </w:style>
  <w:style w:type="paragraph" w:customStyle="1" w:styleId="196">
    <w:name w:val="正文 New New New New"/>
    <w:qFormat/>
    <w:uiPriority w:val="0"/>
    <w:pPr>
      <w:widowControl w:val="0"/>
      <w:jc w:val="both"/>
    </w:pPr>
    <w:rPr>
      <w:rFonts w:ascii="Times New Roman" w:hAnsi="Times New Roman" w:eastAsia="宋体" w:cs="Times New Roman"/>
      <w:szCs w:val="24"/>
      <w:lang w:val="en-US" w:eastAsia="zh-CN" w:bidi="ar-SA"/>
    </w:rPr>
  </w:style>
  <w:style w:type="paragraph" w:customStyle="1" w:styleId="197">
    <w:name w:val="正文（缩进 2 字符）"/>
    <w:qFormat/>
    <w:uiPriority w:val="0"/>
    <w:pPr>
      <w:spacing w:line="400" w:lineRule="exact"/>
      <w:ind w:firstLine="200" w:firstLineChars="200"/>
      <w:jc w:val="both"/>
    </w:pPr>
    <w:rPr>
      <w:rFonts w:ascii="Calibri Light" w:hAnsi="Calibri Light" w:eastAsia="华文仿宋" w:cs="Times New Roman"/>
      <w:kern w:val="2"/>
      <w:sz w:val="28"/>
      <w:szCs w:val="28"/>
      <w:lang w:val="en-US" w:eastAsia="zh-CN" w:bidi="ar-SA"/>
    </w:rPr>
  </w:style>
  <w:style w:type="paragraph" w:customStyle="1" w:styleId="198">
    <w:name w:val="标题 3（投标文件）"/>
    <w:qFormat/>
    <w:uiPriority w:val="0"/>
    <w:pPr>
      <w:keepNext/>
      <w:keepLines/>
      <w:spacing w:before="0" w:after="0" w:line="400" w:lineRule="atLeast"/>
      <w:jc w:val="left"/>
      <w:outlineLvl w:val="2"/>
    </w:pPr>
    <w:rPr>
      <w:rFonts w:ascii="Calibri Light" w:hAnsi="Calibri Light" w:eastAsia="华文仿宋" w:cs="Times New Roman"/>
      <w:b/>
      <w:bCs/>
      <w:kern w:val="2"/>
      <w:sz w:val="32"/>
      <w:szCs w:val="32"/>
      <w:lang w:val="en-US" w:eastAsia="zh-CN" w:bidi="ar-SA"/>
    </w:rPr>
  </w:style>
  <w:style w:type="character" w:customStyle="1" w:styleId="199">
    <w:name w:val="mini-tree-nodetext3"/>
    <w:basedOn w:val="43"/>
    <w:qFormat/>
    <w:uiPriority w:val="0"/>
  </w:style>
  <w:style w:type="character" w:customStyle="1" w:styleId="200">
    <w:name w:val="input1"/>
    <w:basedOn w:val="43"/>
    <w:qFormat/>
    <w:uiPriority w:val="0"/>
    <w:rPr>
      <w:color w:val="000000"/>
      <w:sz w:val="27"/>
      <w:szCs w:val="27"/>
      <w:bdr w:val="single" w:color="000000" w:sz="2" w:space="0"/>
      <w:shd w:val="clear" w:fill="F7F2B0"/>
    </w:rPr>
  </w:style>
  <w:style w:type="character" w:customStyle="1" w:styleId="201">
    <w:name w:val="wdate1"/>
    <w:basedOn w:val="43"/>
    <w:qFormat/>
    <w:uiPriority w:val="0"/>
    <w:rPr>
      <w:shd w:val="clear" w:fill="F7F2B0"/>
    </w:rPr>
  </w:style>
  <w:style w:type="paragraph" w:customStyle="1" w:styleId="202">
    <w:name w:val="无间隔1"/>
    <w:qFormat/>
    <w:uiPriority w:val="1"/>
    <w:pPr>
      <w:widowControl w:val="0"/>
      <w:jc w:val="both"/>
    </w:pPr>
    <w:rPr>
      <w:rFonts w:ascii="Calibri" w:hAnsi="Calibri" w:eastAsia="宋体" w:cs="Calibri"/>
      <w:kern w:val="2"/>
      <w:sz w:val="21"/>
      <w:szCs w:val="21"/>
      <w:lang w:val="en-US" w:eastAsia="zh-CN" w:bidi="ar-SA"/>
    </w:rPr>
  </w:style>
  <w:style w:type="paragraph" w:styleId="203">
    <w:name w:val="List Paragraph"/>
    <w:basedOn w:val="1"/>
    <w:qFormat/>
    <w:uiPriority w:val="34"/>
    <w:pPr>
      <w:ind w:firstLine="420" w:firstLineChars="200"/>
    </w:pPr>
  </w:style>
  <w:style w:type="paragraph" w:customStyle="1" w:styleId="204">
    <w:name w:val="列出段落1"/>
    <w:basedOn w:val="1"/>
    <w:qFormat/>
    <w:uiPriority w:val="0"/>
    <w:pPr>
      <w:ind w:firstLine="420" w:firstLineChars="200"/>
    </w:pPr>
  </w:style>
  <w:style w:type="paragraph" w:customStyle="1" w:styleId="205">
    <w:name w:val="BodyText"/>
    <w:basedOn w:val="1"/>
    <w:next w:val="206"/>
    <w:qFormat/>
    <w:uiPriority w:val="99"/>
    <w:pPr>
      <w:spacing w:after="120"/>
      <w:textAlignment w:val="baseline"/>
    </w:pPr>
    <w:rPr>
      <w:rFonts w:ascii="Times New Roman" w:hAnsi="Times New Roman"/>
    </w:rPr>
  </w:style>
  <w:style w:type="paragraph" w:customStyle="1" w:styleId="206">
    <w:name w:val="BodyText1I"/>
    <w:basedOn w:val="205"/>
    <w:qFormat/>
    <w:uiPriority w:val="0"/>
    <w:pPr>
      <w:ind w:firstLine="420" w:firstLineChars="100"/>
    </w:pPr>
  </w:style>
  <w:style w:type="paragraph" w:customStyle="1" w:styleId="207">
    <w:name w:val="Table Text"/>
    <w:basedOn w:val="1"/>
    <w:semiHidden/>
    <w:qFormat/>
    <w:uiPriority w:val="0"/>
    <w:rPr>
      <w:rFonts w:ascii="宋体" w:hAnsi="宋体" w:eastAsia="宋体" w:cs="宋体"/>
      <w:sz w:val="22"/>
      <w:szCs w:val="22"/>
      <w:lang w:val="en-US" w:eastAsia="en-US" w:bidi="ar-SA"/>
    </w:rPr>
  </w:style>
  <w:style w:type="table" w:customStyle="1" w:styleId="208">
    <w:name w:val="Table Normal"/>
    <w:semiHidden/>
    <w:unhideWhenUsed/>
    <w:qFormat/>
    <w:uiPriority w:val="0"/>
    <w:tblPr>
      <w:tblCellMar>
        <w:top w:w="0" w:type="dxa"/>
        <w:left w:w="0" w:type="dxa"/>
        <w:bottom w:w="0" w:type="dxa"/>
        <w:right w:w="0" w:type="dxa"/>
      </w:tblCellMar>
    </w:tblPr>
  </w:style>
  <w:style w:type="paragraph" w:customStyle="1" w:styleId="20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2.pn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76</Pages>
  <Words>5679</Words>
  <Characters>6636</Characters>
  <Lines>0</Lines>
  <Paragraphs>0</Paragraphs>
  <TotalTime>58</TotalTime>
  <ScaleCrop>false</ScaleCrop>
  <LinksUpToDate>false</LinksUpToDate>
  <CharactersWithSpaces>6758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2020-07-02T13:51:00Z</dcterms:created>
  <dc:creator>灬猴哥灬</dc:creator>
  <cp:lastModifiedBy>陕西众智诚笃项目管理有限公司</cp:lastModifiedBy>
  <cp:lastPrinted>2024-12-24T10:24:00Z</cp:lastPrinted>
  <dcterms:modified xsi:type="dcterms:W3CDTF">2026-05-26T01:33:41Z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E6C17B334A244FD18FADD70E971FB683</vt:lpwstr>
  </property>
  <property fmtid="{D5CDD505-2E9C-101B-9397-08002B2CF9AE}" pid="4" name="KSOTemplateDocerSaveRecord">
    <vt:lpwstr>eyJoZGlkIjoiMzEwNTM5NzYwMDRjMzkwZTVkZjY2ODkwMGIxNGU0OTUiLCJ1c2VySWQiOiI5NTAzNTM5OTUifQ==</vt:lpwstr>
  </property>
</Properties>
</file>