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454BD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谈判文件要求提供的其他证明资料</w:t>
      </w:r>
    </w:p>
    <w:p w14:paraId="6EC19C5A">
      <w:pPr>
        <w:jc w:val="center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36"/>
          <w:lang w:val="en-US"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431E5"/>
    <w:rsid w:val="04C6382A"/>
    <w:rsid w:val="3D9F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2026-07-27T09:00:00Z</dcterms:created>
  <dc:creator>Administrator</dc:creator>
  <cp:lastModifiedBy>     心冷</cp:lastModifiedBy>
  <dcterms:modified xsi:type="dcterms:W3CDTF">2026-07-28T07:31:36Z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eyJoZGlkIjoiMDZiNTYwMjc4YTM0ZjUyOGRjNjJiMjczZjhiN2U2NzQiLCJ1c2VySWQiOiIyOTY2ODM5NjEifQ==</vt:lpwstr>
  </property>
  <property fmtid="{D5CDD505-2E9C-101B-9397-08002B2CF9AE}" pid="4" name="ICV">
    <vt:lpwstr>6F4FDC17E7684C6C9BF50CA748C3D864_12</vt:lpwstr>
  </property>
</Properties>
</file>