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8B7ADF">
      <w:pPr>
        <w:keepNext w:val="0"/>
        <w:keepLines w:val="0"/>
        <w:widowControl/>
        <w:suppressLineNumbers w:val="0"/>
        <w:pBdr>
          <w:top w:val="none" w:color="auto" w:sz="0" w:space="0"/>
          <w:left w:val="none" w:color="auto" w:sz="0" w:space="0"/>
          <w:bottom w:val="none" w:color="auto" w:sz="0" w:space="0"/>
          <w:right w:val="none" w:color="auto" w:sz="0" w:space="0"/>
        </w:pBdr>
        <w:spacing w:line="320" w:lineRule="atLeast"/>
        <w:jc w:val="center"/>
        <w:rPr>
          <w:b/>
          <w:bCs/>
          <w:color w:val="0A82E5"/>
          <w:sz w:val="24"/>
          <w:szCs w:val="24"/>
        </w:rPr>
      </w:pPr>
      <w:r>
        <w:rPr>
          <w:rFonts w:ascii="宋体" w:hAnsi="宋体" w:eastAsia="宋体" w:cs="宋体"/>
          <w:b/>
          <w:bCs/>
          <w:color w:val="0A82E5"/>
          <w:kern w:val="0"/>
          <w:sz w:val="24"/>
          <w:szCs w:val="24"/>
          <w:bdr w:val="none" w:color="auto" w:sz="0" w:space="0"/>
          <w:lang w:val="en-US" w:eastAsia="zh-CN" w:bidi="ar"/>
        </w:rPr>
        <w:t>神木市2026年中鸡镇创业村耕地配套灌溉设施项目竞争性磋商公告</w:t>
      </w:r>
    </w:p>
    <w:p w14:paraId="178BE9A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14"/>
          <w:szCs w:val="14"/>
        </w:rPr>
      </w:pPr>
      <w:r>
        <w:rPr>
          <w:rStyle w:val="7"/>
          <w:b/>
          <w:bCs/>
          <w:i w:val="0"/>
          <w:iCs w:val="0"/>
          <w:caps w:val="0"/>
          <w:color w:val="333333"/>
          <w:spacing w:val="0"/>
          <w:sz w:val="14"/>
          <w:szCs w:val="14"/>
          <w:bdr w:val="none" w:color="auto" w:sz="0" w:space="0"/>
          <w:shd w:val="clear" w:fill="FFFFFF"/>
        </w:rPr>
        <w:t>项目概况</w:t>
      </w:r>
    </w:p>
    <w:p w14:paraId="365D76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14"/>
          <w:szCs w:val="14"/>
        </w:rPr>
      </w:pPr>
      <w:r>
        <w:rPr>
          <w:rFonts w:ascii="微软雅黑" w:hAnsi="微软雅黑" w:eastAsia="微软雅黑" w:cs="微软雅黑"/>
          <w:i w:val="0"/>
          <w:iCs w:val="0"/>
          <w:caps w:val="0"/>
          <w:color w:val="333333"/>
          <w:spacing w:val="0"/>
          <w:sz w:val="14"/>
          <w:szCs w:val="14"/>
          <w:bdr w:val="none" w:color="auto" w:sz="0" w:space="0"/>
          <w:shd w:val="clear" w:fill="FFFFFF"/>
        </w:rPr>
        <w:t>神木市2026年中鸡镇创业村耕地配套灌溉设施项目</w:t>
      </w:r>
      <w:r>
        <w:rPr>
          <w:rFonts w:hint="eastAsia" w:ascii="微软雅黑" w:hAnsi="微软雅黑" w:eastAsia="微软雅黑" w:cs="微软雅黑"/>
          <w:i w:val="0"/>
          <w:iCs w:val="0"/>
          <w:caps w:val="0"/>
          <w:color w:val="333333"/>
          <w:spacing w:val="0"/>
          <w:sz w:val="14"/>
          <w:szCs w:val="14"/>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全国公共资源交易中心平台（陕西省·榆林市）使用CA锁报名后自行下载</w:t>
      </w:r>
      <w:r>
        <w:rPr>
          <w:rFonts w:hint="eastAsia" w:ascii="微软雅黑" w:hAnsi="微软雅黑" w:eastAsia="微软雅黑" w:cs="微软雅黑"/>
          <w:i w:val="0"/>
          <w:iCs w:val="0"/>
          <w:caps w:val="0"/>
          <w:color w:val="333333"/>
          <w:spacing w:val="0"/>
          <w:sz w:val="14"/>
          <w:szCs w:val="14"/>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2026年06月08日 09时30分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（北京时间）前提交响应文件。</w:t>
      </w:r>
    </w:p>
    <w:p w14:paraId="092553D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一、项目基本情况</w:t>
      </w:r>
    </w:p>
    <w:p w14:paraId="37E9836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项目编号：XYWT-2026-ZB-068</w:t>
      </w:r>
    </w:p>
    <w:p w14:paraId="166F7B7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项目名称：神木市2026年中鸡镇创业村耕地配套灌溉设施项目</w:t>
      </w:r>
    </w:p>
    <w:p w14:paraId="03E22A3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采购方式：竞争性磋商</w:t>
      </w:r>
    </w:p>
    <w:p w14:paraId="1E3E320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预算金额：3,155,000.00元</w:t>
      </w:r>
    </w:p>
    <w:p w14:paraId="3DC689C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采购需求：</w:t>
      </w:r>
    </w:p>
    <w:p w14:paraId="6234798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合同包1(神木市2026年中鸡镇创业村耕地配套灌溉设施项目):</w:t>
      </w:r>
    </w:p>
    <w:p w14:paraId="2B05F0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合同包预算金额：3,155,000.00元</w:t>
      </w:r>
    </w:p>
    <w:p w14:paraId="30F37C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合同包最高限价：3,155,000.00元</w:t>
      </w:r>
    </w:p>
    <w:tbl>
      <w:tblPr>
        <w:tblW w:w="9010"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93"/>
        <w:gridCol w:w="1882"/>
        <w:gridCol w:w="3294"/>
        <w:gridCol w:w="769"/>
        <w:gridCol w:w="1355"/>
        <w:gridCol w:w="1117"/>
      </w:tblGrid>
      <w:tr w14:paraId="77D0FF2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8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1C7A687">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品目号</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556F68D7">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品目名称</w:t>
            </w:r>
          </w:p>
        </w:tc>
        <w:tc>
          <w:tcPr>
            <w:tcW w:w="3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316E895C">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采购标的</w:t>
            </w:r>
          </w:p>
        </w:tc>
        <w:tc>
          <w:tcPr>
            <w:tcW w:w="1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B7C9D94">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数量（单位）</w:t>
            </w:r>
          </w:p>
        </w:tc>
        <w:tc>
          <w:tcPr>
            <w:tcW w:w="20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121DD85">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技术规格、参数及要求</w:t>
            </w:r>
          </w:p>
        </w:tc>
        <w:tc>
          <w:tcPr>
            <w:tcW w:w="1200" w:type="dxa"/>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042B16B">
            <w:pPr>
              <w:keepNext w:val="0"/>
              <w:keepLines w:val="0"/>
              <w:widowControl/>
              <w:suppressLineNumbers w:val="0"/>
              <w:wordWrap w:val="0"/>
              <w:spacing w:before="0" w:beforeAutospacing="0" w:after="0" w:afterAutospacing="0" w:line="240" w:lineRule="atLeast"/>
              <w:ind w:left="0" w:right="0"/>
              <w:jc w:val="center"/>
              <w:rPr>
                <w:b/>
                <w:bCs/>
                <w:sz w:val="14"/>
                <w:szCs w:val="14"/>
              </w:rPr>
            </w:pPr>
            <w:r>
              <w:rPr>
                <w:rFonts w:ascii="宋体" w:hAnsi="宋体" w:eastAsia="宋体" w:cs="宋体"/>
                <w:b/>
                <w:bCs/>
                <w:kern w:val="0"/>
                <w:sz w:val="14"/>
                <w:szCs w:val="14"/>
                <w:bdr w:val="none" w:color="auto" w:sz="0" w:space="0"/>
                <w:lang w:val="en-US" w:eastAsia="zh-CN" w:bidi="ar"/>
              </w:rPr>
              <w:t>品目预算(元)</w:t>
            </w:r>
          </w:p>
        </w:tc>
      </w:tr>
      <w:tr w14:paraId="63479C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20" w:hRule="atLeast"/>
        </w:trPr>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66B47BB6">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1-1</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16A83C80">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其他建筑工程</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0D1FC671">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神木市2026年中鸡镇创业村耕地配套灌溉设施项目深井23眼井房23座灌溉配套设施</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7855ABF">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1(项)</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4CC3DE4F">
            <w:pPr>
              <w:keepNext w:val="0"/>
              <w:keepLines w:val="0"/>
              <w:widowControl/>
              <w:suppressLineNumbers w:val="0"/>
              <w:wordWrap w:val="0"/>
              <w:spacing w:before="0" w:beforeAutospacing="0" w:after="0" w:afterAutospacing="0" w:line="240" w:lineRule="atLeast"/>
              <w:ind w:left="0" w:right="0"/>
              <w:jc w:val="center"/>
              <w:rPr>
                <w:sz w:val="14"/>
                <w:szCs w:val="14"/>
              </w:rPr>
            </w:pPr>
            <w:r>
              <w:rPr>
                <w:rFonts w:ascii="宋体" w:hAnsi="宋体" w:eastAsia="宋体" w:cs="宋体"/>
                <w:kern w:val="0"/>
                <w:sz w:val="14"/>
                <w:szCs w:val="14"/>
                <w:bdr w:val="none" w:color="auto" w:sz="0" w:space="0"/>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tcMar>
              <w:top w:w="50" w:type="dxa"/>
              <w:left w:w="80" w:type="dxa"/>
              <w:bottom w:w="50" w:type="dxa"/>
              <w:right w:w="80" w:type="dxa"/>
            </w:tcMar>
            <w:vAlign w:val="center"/>
          </w:tcPr>
          <w:p w14:paraId="783C36AA">
            <w:pPr>
              <w:keepNext w:val="0"/>
              <w:keepLines w:val="0"/>
              <w:widowControl/>
              <w:suppressLineNumbers w:val="0"/>
              <w:wordWrap/>
              <w:spacing w:before="0" w:beforeAutospacing="0" w:after="0" w:afterAutospacing="0" w:line="240" w:lineRule="atLeast"/>
              <w:ind w:left="0" w:right="0"/>
              <w:jc w:val="right"/>
              <w:rPr>
                <w:sz w:val="14"/>
                <w:szCs w:val="14"/>
              </w:rPr>
            </w:pPr>
            <w:r>
              <w:rPr>
                <w:rFonts w:ascii="宋体" w:hAnsi="宋体" w:eastAsia="宋体" w:cs="宋体"/>
                <w:kern w:val="0"/>
                <w:sz w:val="14"/>
                <w:szCs w:val="14"/>
                <w:bdr w:val="none" w:color="auto" w:sz="0" w:space="0"/>
                <w:lang w:val="en-US" w:eastAsia="zh-CN" w:bidi="ar"/>
              </w:rPr>
              <w:t>3,155,000.00</w:t>
            </w:r>
          </w:p>
        </w:tc>
      </w:tr>
    </w:tbl>
    <w:p w14:paraId="60FAB2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本合同包不接受联合体投标</w:t>
      </w:r>
    </w:p>
    <w:p w14:paraId="4DA8411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合同履行期限：无</w:t>
      </w:r>
    </w:p>
    <w:p w14:paraId="5A2BC48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二、申请人的资格要求：</w:t>
      </w:r>
    </w:p>
    <w:p w14:paraId="17973E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1.满足《中华人民共和国政府采购法》第二十二条规定;</w:t>
      </w:r>
    </w:p>
    <w:p w14:paraId="6859E0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2.落实政府采购政策需满足的资格要求：</w:t>
      </w:r>
    </w:p>
    <w:p w14:paraId="3008D7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合同包1(神木市2026年中鸡镇创业村耕地配套灌溉设施项目)落实政府采购政策需满足的资格要求如下:</w:t>
      </w:r>
    </w:p>
    <w:p w14:paraId="77FDA8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政府采购促进中小企业发展管理办法》（财库〔2020〕46号）；（2）陕西省财政厅关于进一步加大政府采购支持中小企业力度的通知》（陕财办采〔2022〕5号）；（3）《榆林市财政局关于进一步加大政府采购支持中小企业力度的通知》（榆政财采发〔2022〕10号）；（4）《陕西省财政厅关于印发&lt;陕西省中小企业政府采购信用融资办法&gt;的通知》（陕财办采〔2018〕23号）相关政策、业务流程、办理平台(http://www.ccgp-shaanxi.gov.cn/zcdservice/zcd/shanxi/）；（5）《财政部 司法部关于政府采购支持监狱企业发展有关问题的通知》（财库〔2014〕68号）；（6）《国务院办公厅关于建立政府强制采购节能产品制度的通知》（国办发〔2007〕51号）；（7）《环境标志产品政府采购实施的意见》（财库[2006]90号）；（8）《节能产品政府采购实施意见》（财库[2004]185号）；（9）《财政部、民政部、中国残疾人联合会关于促进残疾人就业政府采购政策的通知》（财库〔2017〕141号）；（10）《关于在政府采购活动中查询及使用信用记录有关问题的通知》（财库〔2016〕125号）；（11）如有最新颁布的政府采购政策，按最新的文件执行。</w:t>
      </w:r>
    </w:p>
    <w:p w14:paraId="0E4636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3.本项目的特定资格要求：</w:t>
      </w:r>
    </w:p>
    <w:p w14:paraId="73C286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合同包1(神木市2026年中鸡镇创业村耕地配套灌溉设施项目)特定资格要求如下:</w:t>
      </w:r>
    </w:p>
    <w:p w14:paraId="779992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2）财务状况报告：供应商须提供经会计事务所或审计机构出具的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3）社会保障资金缴纳证明：提供2025年12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（4）税收缴纳证明：提供2025年12月至今已缴纳的至少1个月的纳税证明或完税证明，依法免税的供应商应提供相关证明材料；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5）投标供应商具备水利水电工程施工总承包三级及以上资质并具备有效的安全生产许可证;拟派项目负责人须具备水利水电工程专业二级及以上注册建造师执业资格，并具备有效的安全生产考核合格证(B证)且未担任其他在建工程的项目负责人；</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（6）参加本次政府采购活动前三年内在经营活动中没有重大违法记录的书面声明；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7）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（8）提供《榆林市政府采购工程类项目供应商信用承诺书》及投标信用（保证金）承诺书。供应商应在“信用中国（陕西榆林）”网站进行注册、登录，自主上报信用承诺书（格式见采购文件）；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（9）本项目专门面向中小企业采购，供应商须填写《中小企业声明函》。</w:t>
      </w:r>
      <w:r>
        <w:rPr>
          <w:rFonts w:hint="eastAsia" w:ascii="微软雅黑" w:hAnsi="微软雅黑" w:eastAsia="微软雅黑" w:cs="微软雅黑"/>
          <w:i w:val="0"/>
          <w:iCs w:val="0"/>
          <w:caps w:val="0"/>
          <w:color w:val="333333"/>
          <w:spacing w:val="0"/>
          <w:sz w:val="14"/>
          <w:szCs w:val="14"/>
          <w:bdr w:val="none" w:color="auto" w:sz="0" w:space="0"/>
          <w:shd w:val="clear" w:fill="FFFFFF"/>
        </w:rPr>
        <w:br w:type="textWrapping"/>
      </w:r>
      <w:r>
        <w:rPr>
          <w:rFonts w:hint="eastAsia" w:ascii="微软雅黑" w:hAnsi="微软雅黑" w:eastAsia="微软雅黑" w:cs="微软雅黑"/>
          <w:i w:val="0"/>
          <w:iCs w:val="0"/>
          <w:caps w:val="0"/>
          <w:color w:val="333333"/>
          <w:spacing w:val="0"/>
          <w:sz w:val="14"/>
          <w:szCs w:val="14"/>
          <w:bdr w:val="none" w:color="auto" w:sz="0" w:space="0"/>
          <w:shd w:val="clear" w:fill="FFFFFF"/>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77E8DAD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三、获取采购文件</w:t>
      </w:r>
    </w:p>
    <w:p w14:paraId="04BAA1A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2026年05月27日 至 2026年06月02日 ，每天上午 08:00:00 至 11:30:00 ，下午 14:30:00 至 18:00:00 （北京时间）</w:t>
      </w:r>
    </w:p>
    <w:p w14:paraId="03DB902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途径：</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全国公共资源交易中心平台（陕西省·榆林市）使用CA锁报名后自行下载</w:t>
      </w:r>
    </w:p>
    <w:p w14:paraId="0680A85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方式：</w:t>
      </w:r>
      <w:r>
        <w:rPr>
          <w:rFonts w:hint="eastAsia" w:ascii="微软雅黑" w:hAnsi="微软雅黑" w:eastAsia="微软雅黑" w:cs="微软雅黑"/>
          <w:i w:val="0"/>
          <w:iCs w:val="0"/>
          <w:caps w:val="0"/>
          <w:color w:val="0A82E5"/>
          <w:spacing w:val="0"/>
          <w:sz w:val="14"/>
          <w:szCs w:val="14"/>
          <w:bdr w:val="none" w:color="auto" w:sz="0" w:space="0"/>
          <w:shd w:val="clear" w:fill="FFFFFF"/>
        </w:rPr>
        <w:t>在线获取</w:t>
      </w:r>
    </w:p>
    <w:p w14:paraId="38D7AB4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售价：</w:t>
      </w:r>
      <w:r>
        <w:rPr>
          <w:rFonts w:hint="eastAsia" w:ascii="微软雅黑" w:hAnsi="微软雅黑" w:eastAsia="微软雅黑" w:cs="微软雅黑"/>
          <w:i w:val="0"/>
          <w:iCs w:val="0"/>
          <w:caps w:val="0"/>
          <w:color w:val="0A82E5"/>
          <w:spacing w:val="0"/>
          <w:sz w:val="14"/>
          <w:szCs w:val="14"/>
          <w:bdr w:val="none" w:color="auto" w:sz="0" w:space="0"/>
          <w:shd w:val="clear" w:fill="FFFFFF"/>
        </w:rPr>
        <w:t> 0元</w:t>
      </w:r>
    </w:p>
    <w:p w14:paraId="44000A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四、响应文件提交</w:t>
      </w:r>
    </w:p>
    <w:p w14:paraId="295E005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截止时间：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2026年06月08日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2722711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全国公共资源交易平台（陕西省·榆林市）使用CA锁在线上传</w:t>
      </w:r>
    </w:p>
    <w:p w14:paraId="744824A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五、开启</w:t>
      </w:r>
    </w:p>
    <w:p w14:paraId="2E2558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时间：</w:t>
      </w:r>
      <w:r>
        <w:rPr>
          <w:rFonts w:hint="eastAsia" w:ascii="微软雅黑" w:hAnsi="微软雅黑" w:eastAsia="微软雅黑" w:cs="微软雅黑"/>
          <w:i w:val="0"/>
          <w:iCs w:val="0"/>
          <w:caps w:val="0"/>
          <w:color w:val="0A82E5"/>
          <w:spacing w:val="0"/>
          <w:sz w:val="14"/>
          <w:szCs w:val="14"/>
          <w:bdr w:val="none" w:color="auto" w:sz="0" w:space="0"/>
          <w:shd w:val="clear" w:fill="FFFFFF"/>
        </w:rPr>
        <w:t> 2026年06月08日 09时30分00秒 </w:t>
      </w:r>
      <w:r>
        <w:rPr>
          <w:rFonts w:hint="eastAsia" w:ascii="微软雅黑" w:hAnsi="微软雅黑" w:eastAsia="微软雅黑" w:cs="微软雅黑"/>
          <w:i w:val="0"/>
          <w:iCs w:val="0"/>
          <w:caps w:val="0"/>
          <w:color w:val="333333"/>
          <w:spacing w:val="0"/>
          <w:sz w:val="14"/>
          <w:szCs w:val="14"/>
          <w:bdr w:val="none" w:color="auto" w:sz="0" w:space="0"/>
          <w:shd w:val="clear" w:fill="FFFFFF"/>
        </w:rPr>
        <w:t>（北京时间）</w:t>
      </w:r>
    </w:p>
    <w:p w14:paraId="449BBB0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地点：</w:t>
      </w:r>
      <w:r>
        <w:rPr>
          <w:rFonts w:hint="eastAsia" w:ascii="微软雅黑" w:hAnsi="微软雅黑" w:eastAsia="微软雅黑" w:cs="微软雅黑"/>
          <w:i w:val="0"/>
          <w:iCs w:val="0"/>
          <w:caps w:val="0"/>
          <w:color w:val="0A82E5"/>
          <w:spacing w:val="0"/>
          <w:sz w:val="14"/>
          <w:szCs w:val="14"/>
          <w:bdr w:val="none" w:color="auto" w:sz="0" w:space="0"/>
          <w:shd w:val="clear" w:fill="FFFFFF"/>
        </w:rPr>
        <w:t> 榆林市公共资源交易中心18楼开标室1806A</w:t>
      </w:r>
    </w:p>
    <w:p w14:paraId="0698663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六、公告期限</w:t>
      </w:r>
    </w:p>
    <w:p w14:paraId="6276A32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14"/>
          <w:szCs w:val="14"/>
          <w:bdr w:val="none" w:color="auto" w:sz="0" w:space="0"/>
          <w:shd w:val="clear" w:fill="FFFFFF"/>
        </w:rPr>
        <w:t>3</w:t>
      </w:r>
      <w:r>
        <w:rPr>
          <w:rFonts w:hint="eastAsia" w:ascii="微软雅黑" w:hAnsi="微软雅黑" w:eastAsia="微软雅黑" w:cs="微软雅黑"/>
          <w:i w:val="0"/>
          <w:iCs w:val="0"/>
          <w:caps w:val="0"/>
          <w:color w:val="333333"/>
          <w:spacing w:val="0"/>
          <w:sz w:val="14"/>
          <w:szCs w:val="14"/>
          <w:bdr w:val="none" w:color="auto" w:sz="0" w:space="0"/>
          <w:shd w:val="clear" w:fill="FFFFFF"/>
        </w:rPr>
        <w:t>个工作日。</w:t>
      </w:r>
    </w:p>
    <w:p w14:paraId="3DE4C85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七、其他补充事宜</w:t>
      </w:r>
    </w:p>
    <w:p w14:paraId="18E2D8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ascii="仿宋" w:hAnsi="仿宋" w:eastAsia="仿宋" w:cs="仿宋"/>
          <w:i w:val="0"/>
          <w:iCs w:val="0"/>
          <w:caps w:val="0"/>
          <w:color w:val="0A82E5"/>
          <w:spacing w:val="0"/>
          <w:kern w:val="0"/>
          <w:sz w:val="14"/>
          <w:szCs w:val="14"/>
          <w:bdr w:val="none" w:color="auto" w:sz="0" w:space="0"/>
          <w:shd w:val="clear" w:fill="FFFFFF"/>
          <w:lang w:val="en-US" w:eastAsia="zh-CN" w:bidi="ar"/>
        </w:rPr>
        <w:t>（</w:t>
      </w: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1）平台报名：登录全国公共资源交易中心平台（陕西省）（http://www.sxggzyjy.cn/）,选择“电子交易平台→陕西政府采购交易系统→陕西省公共资源交易平台→投标人”进行登录，登录后选择“交易乙方”身份进入投标人界面进行报名并下采购文件。电子磋商文件在获取期内进行下载，逾期下载通道将关闭，未及时下载磋商文件将会影响后续开评标活动。</w:t>
      </w:r>
    </w:p>
    <w:p w14:paraId="6A9773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2）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37AB1EB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3）特别提醒：本项目采用电子化招投标的方式（本项目将采取“不见面”开标的形式，供应商无须到达开标现场，即可在网上直接参与开标活动，具体操作方式详见磋商文件须知前附表），供应商使用CA锁对响应文件进行制作、签封、加密、递交、解密等相关招投标事宜，投标单位开标现场需携带CA锁，电子投标文件制作软件技术支持热线：400-998-0000， CA锁购买：榆林市市民大厦三楼E18、E19窗口,联系电话：0912-3452148；</w:t>
      </w:r>
    </w:p>
    <w:p w14:paraId="3D95B3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4）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采购文件或旧版答疑文件制作的电子投标文件，系统将拒绝接收。</w:t>
      </w:r>
    </w:p>
    <w:p w14:paraId="4E55F0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（5）请投标人按照陕西省财政厅关于政府采购供应商注册登记有关事项的通知中的要求，通过陕西省政府采购网（http://www.ccgp-shaanxi.gov.cn/）注册登记加入陕西省政府采购供应商库。</w:t>
      </w:r>
    </w:p>
    <w:p w14:paraId="1240DE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仿宋" w:hAnsi="仿宋" w:eastAsia="仿宋" w:cs="仿宋"/>
          <w:i w:val="0"/>
          <w:iCs w:val="0"/>
          <w:caps w:val="0"/>
          <w:color w:val="0A82E5"/>
          <w:spacing w:val="0"/>
          <w:kern w:val="0"/>
          <w:sz w:val="14"/>
          <w:szCs w:val="14"/>
          <w:bdr w:val="none" w:color="auto" w:sz="0" w:space="0"/>
          <w:shd w:val="clear" w:fill="FFFFFF"/>
          <w:lang w:val="en-US" w:eastAsia="zh-CN" w:bidi="ar"/>
        </w:rPr>
        <w:t>注：各供应商开标当天自行在电脑上进行二次报价</w:t>
      </w:r>
      <w:r>
        <w:rPr>
          <w:rStyle w:val="7"/>
          <w:rFonts w:hint="eastAsia" w:ascii="仿宋" w:hAnsi="仿宋" w:eastAsia="仿宋" w:cs="仿宋"/>
          <w:b/>
          <w:bCs/>
          <w:i w:val="0"/>
          <w:iCs w:val="0"/>
          <w:caps w:val="0"/>
          <w:color w:val="0A82E5"/>
          <w:spacing w:val="0"/>
          <w:kern w:val="0"/>
          <w:sz w:val="14"/>
          <w:szCs w:val="14"/>
          <w:bdr w:val="none" w:color="auto" w:sz="0" w:space="0"/>
          <w:shd w:val="clear" w:fill="FFFFFF"/>
          <w:lang w:val="en-US" w:eastAsia="zh-CN" w:bidi="ar"/>
        </w:rPr>
        <w:t>。</w:t>
      </w:r>
    </w:p>
    <w:p w14:paraId="28F5324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14"/>
          <w:szCs w:val="14"/>
        </w:rPr>
      </w:pPr>
      <w:r>
        <w:rPr>
          <w:rStyle w:val="7"/>
          <w:rFonts w:hint="eastAsia" w:ascii="微软雅黑" w:hAnsi="微软雅黑" w:eastAsia="微软雅黑" w:cs="微软雅黑"/>
          <w:b/>
          <w:bCs/>
          <w:i w:val="0"/>
          <w:iCs w:val="0"/>
          <w:caps w:val="0"/>
          <w:color w:val="333333"/>
          <w:spacing w:val="0"/>
          <w:sz w:val="14"/>
          <w:szCs w:val="14"/>
          <w:bdr w:val="none" w:color="auto" w:sz="0" w:space="0"/>
          <w:shd w:val="clear" w:fill="FFFFFF"/>
        </w:rPr>
        <w:t>八、对本次招标提出询问，请按以下方式联系。</w:t>
      </w:r>
    </w:p>
    <w:p w14:paraId="12270D5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1.采购人信息</w:t>
      </w:r>
    </w:p>
    <w:p w14:paraId="52772D3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神木市中鸡镇人民政府</w:t>
      </w:r>
    </w:p>
    <w:p w14:paraId="628074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陕西省榆林市神木市中鸡镇</w:t>
      </w:r>
    </w:p>
    <w:p w14:paraId="6E75610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15829396036</w:t>
      </w:r>
    </w:p>
    <w:p w14:paraId="6D9E5EF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2.采购代理机构信息</w:t>
      </w:r>
    </w:p>
    <w:p w14:paraId="1611E9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名称：</w:t>
      </w:r>
      <w:r>
        <w:rPr>
          <w:rFonts w:hint="eastAsia" w:ascii="微软雅黑" w:hAnsi="微软雅黑" w:eastAsia="微软雅黑" w:cs="微软雅黑"/>
          <w:i w:val="0"/>
          <w:iCs w:val="0"/>
          <w:caps w:val="0"/>
          <w:color w:val="0A82E5"/>
          <w:spacing w:val="0"/>
          <w:sz w:val="14"/>
          <w:szCs w:val="14"/>
          <w:bdr w:val="none" w:color="auto" w:sz="0" w:space="0"/>
          <w:shd w:val="clear" w:fill="FFFFFF"/>
        </w:rPr>
        <w:t>陕西鑫悦文泰工程项目管理有限公司</w:t>
      </w:r>
    </w:p>
    <w:p w14:paraId="672EF0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地址：</w:t>
      </w:r>
      <w:r>
        <w:rPr>
          <w:rFonts w:hint="eastAsia" w:ascii="微软雅黑" w:hAnsi="微软雅黑" w:eastAsia="微软雅黑" w:cs="微软雅黑"/>
          <w:i w:val="0"/>
          <w:iCs w:val="0"/>
          <w:caps w:val="0"/>
          <w:color w:val="0A82E5"/>
          <w:spacing w:val="0"/>
          <w:sz w:val="14"/>
          <w:szCs w:val="14"/>
          <w:bdr w:val="none" w:color="auto" w:sz="0" w:space="0"/>
          <w:shd w:val="clear" w:fill="FFFFFF"/>
        </w:rPr>
        <w:t>陕西省榆林市榆阳区康安路领航君宸北区E2-2-504室</w:t>
      </w:r>
    </w:p>
    <w:p w14:paraId="46A8CE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联系方式：</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28980AA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14"/>
          <w:szCs w:val="14"/>
        </w:rPr>
      </w:pPr>
      <w:r>
        <w:rPr>
          <w:b w:val="0"/>
          <w:bCs w:val="0"/>
          <w:i w:val="0"/>
          <w:iCs w:val="0"/>
          <w:caps w:val="0"/>
          <w:color w:val="333333"/>
          <w:spacing w:val="0"/>
          <w:sz w:val="14"/>
          <w:szCs w:val="14"/>
          <w:bdr w:val="none" w:color="auto" w:sz="0" w:space="0"/>
          <w:shd w:val="clear" w:fill="FFFFFF"/>
        </w:rPr>
        <w:t>3.项目联系方式</w:t>
      </w:r>
    </w:p>
    <w:p w14:paraId="788DDE4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项目联系人：</w:t>
      </w:r>
      <w:r>
        <w:rPr>
          <w:rFonts w:hint="eastAsia" w:ascii="微软雅黑" w:hAnsi="微软雅黑" w:eastAsia="微软雅黑" w:cs="微软雅黑"/>
          <w:i w:val="0"/>
          <w:iCs w:val="0"/>
          <w:caps w:val="0"/>
          <w:color w:val="0A82E5"/>
          <w:spacing w:val="0"/>
          <w:sz w:val="14"/>
          <w:szCs w:val="14"/>
          <w:bdr w:val="none" w:color="auto" w:sz="0" w:space="0"/>
          <w:shd w:val="clear" w:fill="FFFFFF"/>
        </w:rPr>
        <w:t>鑫悦文泰经办</w:t>
      </w:r>
    </w:p>
    <w:p w14:paraId="4DC6AE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电话：</w:t>
      </w:r>
      <w:r>
        <w:rPr>
          <w:rFonts w:hint="eastAsia" w:ascii="微软雅黑" w:hAnsi="微软雅黑" w:eastAsia="微软雅黑" w:cs="微软雅黑"/>
          <w:i w:val="0"/>
          <w:iCs w:val="0"/>
          <w:caps w:val="0"/>
          <w:color w:val="0A82E5"/>
          <w:spacing w:val="0"/>
          <w:sz w:val="14"/>
          <w:szCs w:val="14"/>
          <w:bdr w:val="none" w:color="auto" w:sz="0" w:space="0"/>
          <w:shd w:val="clear" w:fill="FFFFFF"/>
        </w:rPr>
        <w:t>15877588635</w:t>
      </w:r>
    </w:p>
    <w:p w14:paraId="0864386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right"/>
        <w:rPr>
          <w:rFonts w:hint="eastAsia" w:ascii="微软雅黑" w:hAnsi="微软雅黑" w:eastAsia="微软雅黑" w:cs="微软雅黑"/>
          <w:i w:val="0"/>
          <w:iCs w:val="0"/>
          <w:caps w:val="0"/>
          <w:color w:val="333333"/>
          <w:spacing w:val="0"/>
          <w:sz w:val="14"/>
          <w:szCs w:val="14"/>
        </w:rPr>
      </w:pPr>
      <w:r>
        <w:rPr>
          <w:rFonts w:hint="eastAsia" w:ascii="微软雅黑" w:hAnsi="微软雅黑" w:eastAsia="微软雅黑" w:cs="微软雅黑"/>
          <w:i w:val="0"/>
          <w:iCs w:val="0"/>
          <w:caps w:val="0"/>
          <w:color w:val="333333"/>
          <w:spacing w:val="0"/>
          <w:sz w:val="14"/>
          <w:szCs w:val="14"/>
          <w:bdr w:val="none" w:color="auto" w:sz="0" w:space="0"/>
          <w:shd w:val="clear" w:fill="FFFFFF"/>
        </w:rPr>
        <w:t>陕西鑫悦文泰工程项目管理有限公司</w:t>
      </w:r>
    </w:p>
    <w:p w14:paraId="72F15E30">
      <w:pPr>
        <w:keepNext w:val="0"/>
        <w:keepLines w:val="0"/>
        <w:widowControl/>
        <w:suppressLineNumbers w:val="0"/>
        <w:wordWrap w:val="0"/>
        <w:spacing w:line="320" w:lineRule="atLeast"/>
        <w:jc w:val="both"/>
        <w:rPr>
          <w:rFonts w:hint="eastAsia" w:ascii="微软雅黑" w:hAnsi="微软雅黑" w:eastAsia="微软雅黑" w:cs="微软雅黑"/>
          <w:sz w:val="14"/>
          <w:szCs w:val="14"/>
        </w:rPr>
      </w:pPr>
    </w:p>
    <w:p w14:paraId="4923B9F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BF21CA"/>
    <w:rsid w:val="07A87D5B"/>
    <w:rsid w:val="086543A8"/>
    <w:rsid w:val="0B1A60CD"/>
    <w:rsid w:val="0C9A18B8"/>
    <w:rsid w:val="0F087D01"/>
    <w:rsid w:val="14981C66"/>
    <w:rsid w:val="16126FE8"/>
    <w:rsid w:val="175209B0"/>
    <w:rsid w:val="1A154433"/>
    <w:rsid w:val="1C3C0BD1"/>
    <w:rsid w:val="1E3C1B92"/>
    <w:rsid w:val="21EE69A7"/>
    <w:rsid w:val="23105802"/>
    <w:rsid w:val="29CB08D5"/>
    <w:rsid w:val="318D2DAF"/>
    <w:rsid w:val="3239636D"/>
    <w:rsid w:val="33321FDB"/>
    <w:rsid w:val="33DD201C"/>
    <w:rsid w:val="34586642"/>
    <w:rsid w:val="36A94563"/>
    <w:rsid w:val="3C0B45E0"/>
    <w:rsid w:val="3E57620A"/>
    <w:rsid w:val="3E710125"/>
    <w:rsid w:val="3E914356"/>
    <w:rsid w:val="41426518"/>
    <w:rsid w:val="4D3C46C9"/>
    <w:rsid w:val="509D7BE9"/>
    <w:rsid w:val="50CA3E00"/>
    <w:rsid w:val="516631BC"/>
    <w:rsid w:val="564F6163"/>
    <w:rsid w:val="59CD21DB"/>
    <w:rsid w:val="59CE13A4"/>
    <w:rsid w:val="59E5233A"/>
    <w:rsid w:val="61003D5E"/>
    <w:rsid w:val="68C66FDF"/>
    <w:rsid w:val="695177E0"/>
    <w:rsid w:val="6FF95129"/>
    <w:rsid w:val="70ED0C1D"/>
    <w:rsid w:val="77175A13"/>
    <w:rsid w:val="77C8776C"/>
    <w:rsid w:val="78F15E58"/>
    <w:rsid w:val="795D529B"/>
    <w:rsid w:val="7B610F42"/>
    <w:rsid w:val="7CB50B43"/>
    <w:rsid w:val="7DA55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3007</Words>
  <Characters>3475</Characters>
  <Lines>0</Lines>
  <Paragraphs>0</Paragraphs>
  <TotalTime>32</TotalTime>
  <ScaleCrop>false</ScaleCrop>
  <LinksUpToDate>false</LinksUpToDate>
  <CharactersWithSpaces>3500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愤怒的小鸟</cp:lastModifiedBy>
  <dcterms:modified xsi:type="dcterms:W3CDTF">2026-05-26T02:13:05Z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eyJoZGlkIjoiMmJjYTJiMjQ3OGZlMjUzZjk3ZGY1ZTY0MTUxM2ZiNTIiLCJ1c2VySWQiOiIyNjE0NDMzMzkifQ==</vt:lpwstr>
  </property>
  <property fmtid="{D5CDD505-2E9C-101B-9397-08002B2CF9AE}" pid="4" name="ICV">
    <vt:lpwstr>5A60A34D54E1423BB5AB5CCE5E2AF729_12</vt:lpwstr>
  </property>
</Properties>
</file>