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37B2A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30"/>
          <w:szCs w:val="30"/>
        </w:rPr>
      </w:pPr>
      <w:r>
        <w:rPr>
          <w:rFonts w:hint="eastAsia" w:ascii="宋体" w:hAnsi="宋体" w:eastAsia="宋体" w:cs="宋体"/>
          <w:b/>
          <w:bCs/>
          <w:i w:val="0"/>
          <w:iCs w:val="0"/>
          <w:caps w:val="0"/>
          <w:color w:val="0A82E5"/>
          <w:spacing w:val="0"/>
          <w:kern w:val="0"/>
          <w:sz w:val="30"/>
          <w:szCs w:val="30"/>
          <w:bdr w:val="none" w:color="auto" w:sz="0" w:space="0"/>
          <w:shd w:val="clear" w:fill="FFFFFF"/>
          <w:lang w:val="en-US" w:eastAsia="zh-CN" w:bidi="ar"/>
        </w:rPr>
        <w:t>西安市雁塔区第二小学2026年义务教育薄弱环节改善与能力提升项目（网络设备改造及监控新增）(二次)竞争性谈判公告</w:t>
      </w:r>
    </w:p>
    <w:p w14:paraId="2466E8B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2E34BE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西安市雁塔区第二小学2026年义务教育薄弱环节改善与能力提升项目（网络设备改造及监控新增）(二次)</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2026年07月14日 09时00分</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3241A6C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42B678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项目编号：SXLX26-01-048Z(H).1B1</w:t>
      </w:r>
      <w:bookmarkStart w:id="0" w:name="_GoBack"/>
      <w:bookmarkEnd w:id="0"/>
    </w:p>
    <w:p w14:paraId="52AD58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项目名称：西安市雁塔区第二小学2026年义务教育薄弱环节改善与能力提升项目（网络设备改造及监控新增）(二次)</w:t>
      </w:r>
    </w:p>
    <w:p w14:paraId="5014B1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采购方式：竞争性谈判</w:t>
      </w:r>
    </w:p>
    <w:p w14:paraId="58C63C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预算金额：883,000.00元</w:t>
      </w:r>
    </w:p>
    <w:p w14:paraId="68DEAF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5860FC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合同履行期限：采购包1：自合同签订生效之日起30日内完成供货、安装、调试、验收</w:t>
      </w:r>
    </w:p>
    <w:p w14:paraId="59429E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本项目是否接受联合体投标：采购包1：不接受联合体投标</w:t>
      </w:r>
    </w:p>
    <w:p w14:paraId="0D4C5DA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647FDA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287C63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3A954D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p>
    <w:p w14:paraId="5705BA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29B12A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2026年06月30日至2026年07月02日，每天上午00:00:00至12:00:00，下午12:00:00至23:59:59（北京时间）</w:t>
      </w:r>
    </w:p>
    <w:p w14:paraId="0AD85C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181225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2F4975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4107BC3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799BB2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2026年07月14日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71B35D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615D2B2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46E295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2026年07月14日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2FCFBD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5C0AA27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6BF842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676A72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3DD9A6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0F6583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C3BFD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43BB3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41E89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61E16E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550479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6129B1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69AB7C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1C7293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260AF0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7730E6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（六）限定资格条件说明：</w:t>
      </w:r>
    </w:p>
    <w:p w14:paraId="304526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1970EC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741F11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（七）本项目需要落实的政府采购政策：</w:t>
      </w:r>
    </w:p>
    <w:p w14:paraId="677928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1EFD03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12BAE9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69CA67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（4）支持创新等政府采购政策。</w:t>
      </w:r>
    </w:p>
    <w:p w14:paraId="3CB6907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61EEC47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0F345E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西安市雁塔区第二小学</w:t>
      </w:r>
    </w:p>
    <w:p w14:paraId="50FE81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雁塔区西沣四路和沈家桥三路十字西北角</w:t>
      </w:r>
    </w:p>
    <w:p w14:paraId="0A5A4A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程庆林 029-81020626</w:t>
      </w:r>
    </w:p>
    <w:p w14:paraId="1EB8F84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40A2EA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2E6792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157A69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1CA6CA9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0040A5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5C04F4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C3297A"/>
    <w:rsid w:val="36C32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2026-06-29T06:11:00Z</dcterms:created>
  <dc:creator>杜航</dc:creator>
  <cp:lastModifiedBy>杜航</cp:lastModifiedBy>
  <dcterms:modified xsi:type="dcterms:W3CDTF">2026-06-29T06:15:34Z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C6A5517BE6B640E58897B49846729F4C_11</vt:lpwstr>
  </property>
  <property fmtid="{D5CDD505-2E9C-101B-9397-08002B2CF9AE}" pid="4" name="KSOTemplateDocerSaveRecord">
    <vt:lpwstr>eyJoZGlkIjoiNGVjNGI1ZWQxMDUyODY5ZDAxOTAyNjljNjE1NWUwNGQiLCJ1c2VySWQiOiIzMDgwODY2MDYifQ==</vt:lpwstr>
  </property>
</Properties>
</file>