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9A94F">
      <w:pPr>
        <w:spacing w:after="312" w:afterLines="100"/>
        <w:ind w:firstLine="0" w:firstLineChars="0"/>
        <w:jc w:val="center"/>
        <w:rPr>
          <w:rFonts w:ascii="方正小标宋简体" w:eastAsia="方正小标宋简体"/>
          <w:sz w:val="40"/>
          <w:szCs w:val="24"/>
        </w:rPr>
      </w:pPr>
      <w:r>
        <w:rPr>
          <w:rFonts w:hint="eastAsia" w:ascii="方正小标宋简体" w:eastAsia="方正小标宋简体"/>
          <w:sz w:val="40"/>
          <w:szCs w:val="24"/>
        </w:rPr>
        <w:t>工程类采购需求</w:t>
      </w:r>
    </w:p>
    <w:p w14:paraId="2FAB71C4">
      <w:pPr>
        <w:ind w:firstLine="0" w:firstLineChars="0"/>
        <w:rPr>
          <w:rFonts w:hint="eastAsia" w:ascii="楷体" w:hAnsi="楷体" w:eastAsia="楷体"/>
        </w:rPr>
      </w:pPr>
      <w:r>
        <w:rPr>
          <w:rFonts w:hint="eastAsia" w:ascii="楷体" w:hAnsi="楷体" w:eastAsia="楷体"/>
        </w:rPr>
        <w:t>一、项目概况</w:t>
      </w:r>
    </w:p>
    <w:p w14:paraId="0D3D01AA">
      <w:pPr>
        <w:ind w:firstLine="0" w:firstLineChars="0"/>
      </w:pPr>
      <w:r>
        <w:rPr>
          <w:rFonts w:hint="eastAsia"/>
        </w:rPr>
        <w:t>1. 项目名称：志丹县城北小型消防救援站改造项目</w:t>
      </w:r>
    </w:p>
    <w:p w14:paraId="4E4DE81A">
      <w:pPr>
        <w:ind w:firstLine="0" w:firstLineChars="0"/>
      </w:pPr>
      <w:r>
        <w:rPr>
          <w:rFonts w:hint="eastAsia"/>
        </w:rPr>
        <w:t>2. 建设地点：陕西省延安市志丹县</w:t>
      </w:r>
    </w:p>
    <w:p w14:paraId="51B506B1">
      <w:pPr>
        <w:ind w:firstLine="0" w:firstLineChars="0"/>
      </w:pPr>
      <w:r>
        <w:rPr>
          <w:rFonts w:hint="eastAsia"/>
        </w:rPr>
        <w:t>3. 预算金额：￥</w:t>
      </w:r>
      <w:r>
        <w:rPr>
          <w:rFonts w:hint="eastAsia"/>
          <w:lang w:val="en-US" w:eastAsia="zh-CN"/>
        </w:rPr>
        <w:t>1449237.44</w:t>
      </w:r>
      <w:bookmarkStart w:id="0" w:name="_GoBack"/>
      <w:bookmarkEnd w:id="0"/>
      <w:r>
        <w:rPr>
          <w:rFonts w:hint="eastAsia"/>
        </w:rPr>
        <w:t>元</w:t>
      </w:r>
    </w:p>
    <w:p w14:paraId="16A9EBD7">
      <w:pPr>
        <w:ind w:firstLine="0" w:firstLineChars="0"/>
      </w:pPr>
      <w:r>
        <w:rPr>
          <w:rFonts w:hint="eastAsia"/>
        </w:rPr>
        <w:t>4. 工期：合同签订后</w:t>
      </w:r>
      <w:r>
        <w:rPr>
          <w:rFonts w:hint="eastAsia"/>
          <w:u w:val="single"/>
        </w:rPr>
        <w:t xml:space="preserve"> 60 </w:t>
      </w:r>
      <w:r>
        <w:rPr>
          <w:rFonts w:hint="eastAsia"/>
        </w:rPr>
        <w:t>日历天内竣工并清理场地</w:t>
      </w:r>
    </w:p>
    <w:p w14:paraId="3A782E32">
      <w:pPr>
        <w:ind w:firstLine="0" w:firstLineChars="0"/>
      </w:pPr>
      <w:r>
        <w:rPr>
          <w:rFonts w:hint="eastAsia"/>
        </w:rPr>
        <w:t>5. 资金来源：财政资金</w:t>
      </w:r>
    </w:p>
    <w:p w14:paraId="665B16A8">
      <w:pPr>
        <w:ind w:firstLine="0" w:firstLineChars="0"/>
      </w:pPr>
      <w:r>
        <w:rPr>
          <w:rFonts w:hint="eastAsia"/>
        </w:rPr>
        <w:t>6. 项目内容：消防站备勤用房改造及钢结构消防车车库新建，</w:t>
      </w:r>
    </w:p>
    <w:p w14:paraId="693520A8">
      <w:pPr>
        <w:ind w:firstLine="0" w:firstLineChars="0"/>
      </w:pPr>
      <w:r>
        <w:rPr>
          <w:rFonts w:hint="eastAsia"/>
        </w:rPr>
        <w:t>其中包括原有备勤用房室内改造、外立面装饰、独立消防车车库新建。</w:t>
      </w:r>
    </w:p>
    <w:p w14:paraId="52D92C6C">
      <w:pPr>
        <w:ind w:firstLine="0" w:firstLineChars="0"/>
        <w:rPr>
          <w:rFonts w:hint="eastAsia" w:ascii="楷体" w:hAnsi="楷体" w:eastAsia="楷体"/>
        </w:rPr>
      </w:pPr>
      <w:r>
        <w:rPr>
          <w:rFonts w:hint="eastAsia" w:ascii="楷体" w:hAnsi="楷体" w:eastAsia="楷体"/>
        </w:rPr>
        <w:t>二、供应商资格条件（主要指特定资格）</w:t>
      </w:r>
    </w:p>
    <w:p w14:paraId="74DD1D60">
      <w:pPr>
        <w:ind w:firstLine="0" w:firstLineChars="0"/>
      </w:pPr>
      <w:r>
        <w:rPr>
          <w:rFonts w:hint="eastAsia"/>
        </w:rPr>
        <w:t>1. 独立法人，具有安全生产许可证书、建筑或市政工程施工承包三级及以上资质证书、拟派项目经理具有建筑或市政工程专业二级建造师及以上资质证书和安全B证，且无在建工程证明；</w:t>
      </w:r>
    </w:p>
    <w:p w14:paraId="79170566">
      <w:pPr>
        <w:ind w:firstLine="0" w:firstLineChars="0"/>
      </w:pPr>
      <w:r>
        <w:rPr>
          <w:rFonts w:hint="eastAsia"/>
        </w:rPr>
        <w:t>2. 近三年经营活动中无重大违法违规记录；</w:t>
      </w:r>
    </w:p>
    <w:p w14:paraId="2549E015">
      <w:pPr>
        <w:ind w:firstLine="0" w:firstLineChars="0"/>
      </w:pPr>
      <w:r>
        <w:rPr>
          <w:rFonts w:hint="eastAsia"/>
        </w:rPr>
        <w:t>3. 未被列入失信被执行人、重大税收违法失信主体、政府采购严重违法失信名单；</w:t>
      </w:r>
    </w:p>
    <w:p w14:paraId="3CD0E251">
      <w:pPr>
        <w:ind w:firstLine="0" w:firstLineChars="0"/>
      </w:pPr>
      <w:r>
        <w:rPr>
          <w:rFonts w:hint="eastAsia"/>
        </w:rPr>
        <w:t>4. 无政府采购严重违法失信记录；</w:t>
      </w:r>
    </w:p>
    <w:p w14:paraId="3B0D9A79">
      <w:pPr>
        <w:ind w:firstLine="0" w:firstLineChars="0"/>
      </w:pPr>
      <w:r>
        <w:rPr>
          <w:rFonts w:hint="eastAsia"/>
        </w:rPr>
        <w:t>5. 本项目不接受联合体，严禁转包、违法分包。</w:t>
      </w:r>
    </w:p>
    <w:p w14:paraId="5219BB8D">
      <w:pPr>
        <w:ind w:firstLine="0" w:firstLineChars="0"/>
        <w:rPr>
          <w:rFonts w:hint="eastAsia" w:ascii="楷体" w:hAnsi="楷体" w:eastAsia="楷体"/>
        </w:rPr>
      </w:pPr>
      <w:r>
        <w:rPr>
          <w:rFonts w:hint="eastAsia" w:ascii="楷体" w:hAnsi="楷体" w:eastAsia="楷体"/>
        </w:rPr>
        <w:t>三、工程量清单</w:t>
      </w:r>
    </w:p>
    <w:p w14:paraId="5DF7524E">
      <w:pPr>
        <w:ind w:firstLine="0" w:firstLineChars="0"/>
      </w:pPr>
      <w:r>
        <w:rPr>
          <w:rFonts w:hint="eastAsia"/>
        </w:rPr>
        <w:t>详见预算清单</w:t>
      </w:r>
    </w:p>
    <w:p w14:paraId="25D9A103">
      <w:pPr>
        <w:ind w:firstLine="0" w:firstLineChars="0"/>
        <w:rPr>
          <w:rFonts w:hint="eastAsia" w:ascii="楷体" w:hAnsi="楷体" w:eastAsia="楷体"/>
        </w:rPr>
      </w:pPr>
      <w:r>
        <w:rPr>
          <w:rFonts w:hint="eastAsia" w:ascii="楷体" w:hAnsi="楷体" w:eastAsia="楷体"/>
        </w:rPr>
        <w:t>四、施工技术标准</w:t>
      </w:r>
    </w:p>
    <w:p w14:paraId="666EF628">
      <w:pPr>
        <w:ind w:firstLine="0" w:firstLineChars="0"/>
      </w:pPr>
      <w:r>
        <w:rPr>
          <w:rFonts w:hint="eastAsia"/>
        </w:rPr>
        <w:t>1. 严格执行国家现行施工验收规范以及陕西省地方建设管理规定；</w:t>
      </w:r>
    </w:p>
    <w:p w14:paraId="1FEEAA1E">
      <w:pPr>
        <w:ind w:firstLine="0" w:firstLineChars="0"/>
      </w:pPr>
      <w:r>
        <w:rPr>
          <w:rFonts w:hint="eastAsia"/>
        </w:rPr>
        <w:t>2. 所有进场建材质量合格，符合环保安全要求；</w:t>
      </w:r>
    </w:p>
    <w:p w14:paraId="1B3886B4">
      <w:pPr>
        <w:ind w:firstLine="0" w:firstLineChars="0"/>
      </w:pPr>
      <w:r>
        <w:rPr>
          <w:rFonts w:hint="eastAsia"/>
        </w:rPr>
        <w:t>3. 施工工序规范，做工精细。</w:t>
      </w:r>
    </w:p>
    <w:p w14:paraId="71603D74">
      <w:pPr>
        <w:ind w:firstLine="0" w:firstLineChars="0"/>
        <w:rPr>
          <w:rFonts w:hint="eastAsia" w:ascii="楷体" w:hAnsi="楷体" w:eastAsia="楷体"/>
        </w:rPr>
      </w:pPr>
      <w:r>
        <w:rPr>
          <w:rFonts w:hint="eastAsia" w:ascii="楷体" w:hAnsi="楷体" w:eastAsia="楷体"/>
        </w:rPr>
        <w:t>五、质量与验收</w:t>
      </w:r>
    </w:p>
    <w:p w14:paraId="0C14C30C">
      <w:pPr>
        <w:ind w:firstLine="0" w:firstLineChars="0"/>
      </w:pPr>
      <w:r>
        <w:rPr>
          <w:rFonts w:hint="eastAsia"/>
        </w:rPr>
        <w:t>1. 工程质量等级：合格，确保一次性竣工验收；</w:t>
      </w:r>
    </w:p>
    <w:p w14:paraId="64277A8F">
      <w:pPr>
        <w:ind w:firstLine="0" w:firstLineChars="0"/>
      </w:pPr>
      <w:r>
        <w:rPr>
          <w:rFonts w:hint="eastAsia"/>
        </w:rPr>
        <w:t>2. 完工后提交完整竣工资料；</w:t>
      </w:r>
    </w:p>
    <w:p w14:paraId="5CEBB886">
      <w:pPr>
        <w:ind w:firstLine="0" w:firstLineChars="0"/>
      </w:pPr>
      <w:r>
        <w:rPr>
          <w:rFonts w:hint="eastAsia"/>
        </w:rPr>
        <w:t>3. 验收不合格必须无偿返工，直至达标。</w:t>
      </w:r>
    </w:p>
    <w:p w14:paraId="66F7934A">
      <w:pPr>
        <w:ind w:firstLine="0" w:firstLineChars="0"/>
        <w:rPr>
          <w:rFonts w:hint="eastAsia" w:ascii="楷体" w:hAnsi="楷体" w:eastAsia="楷体"/>
        </w:rPr>
      </w:pPr>
      <w:r>
        <w:rPr>
          <w:rFonts w:hint="eastAsia" w:ascii="楷体" w:hAnsi="楷体" w:eastAsia="楷体"/>
        </w:rPr>
        <w:t>六、质保约定</w:t>
      </w:r>
    </w:p>
    <w:p w14:paraId="21C05B2A">
      <w:pPr>
        <w:ind w:firstLine="640"/>
      </w:pPr>
      <w:r>
        <w:rPr>
          <w:rFonts w:hint="eastAsia"/>
        </w:rPr>
        <w:t>整体工程质保不少于1年，质保期内出现施工质量问题，免费上门维修。</w:t>
      </w:r>
    </w:p>
    <w:p w14:paraId="569A484C">
      <w:pPr>
        <w:ind w:firstLine="0" w:firstLineChars="0"/>
        <w:rPr>
          <w:rFonts w:hint="eastAsia" w:ascii="楷体" w:hAnsi="楷体" w:eastAsia="楷体"/>
        </w:rPr>
      </w:pPr>
    </w:p>
    <w:p w14:paraId="7A3E13B5">
      <w:pPr>
        <w:ind w:firstLine="0" w:firstLineChars="0"/>
      </w:pPr>
    </w:p>
    <w:p w14:paraId="2C72655D">
      <w:pPr>
        <w:ind w:firstLine="0" w:firstLineChars="0"/>
      </w:pPr>
    </w:p>
    <w:p w14:paraId="2F6923E3">
      <w:pPr>
        <w:ind w:firstLine="4160" w:firstLineChars="1300"/>
      </w:pPr>
      <w:r>
        <w:rPr>
          <w:rFonts w:hint="eastAsia"/>
        </w:rPr>
        <w:t>采购单位（盖章）：</w:t>
      </w:r>
    </w:p>
    <w:p w14:paraId="09A80A85">
      <w:pPr>
        <w:ind w:firstLine="3840" w:firstLineChars="1200"/>
      </w:pPr>
      <w:r>
        <w:rPr>
          <w:rFonts w:hint="eastAsia"/>
        </w:rPr>
        <w:t>编制日期：__</w:t>
      </w:r>
      <w:r>
        <w:rPr>
          <w:rFonts w:hint="eastAsia"/>
          <w:u w:val="single"/>
        </w:rPr>
        <w:t xml:space="preserve">  </w:t>
      </w:r>
      <w:r>
        <w:rPr>
          <w:rFonts w:hint="eastAsia"/>
        </w:rPr>
        <w:t>年_</w:t>
      </w:r>
      <w:r>
        <w:rPr>
          <w:rFonts w:hint="eastAsia"/>
          <w:u w:val="single"/>
        </w:rPr>
        <w:t xml:space="preserve">  </w:t>
      </w:r>
      <w:r>
        <w:rPr>
          <w:rFonts w:hint="eastAsia"/>
        </w:rPr>
        <w:t>月_</w:t>
      </w:r>
      <w:r>
        <w:rPr>
          <w:rFonts w:hint="eastAsia"/>
          <w:u w:val="single"/>
        </w:rPr>
        <w:t xml:space="preserve">  </w:t>
      </w:r>
      <w:r>
        <w:rPr>
          <w:rFonts w:hint="eastAsia"/>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小标宋简体">
    <w:altName w:val="黑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75F"/>
    <w:rsid w:val="001C5DD0"/>
    <w:rsid w:val="001F579D"/>
    <w:rsid w:val="00274E11"/>
    <w:rsid w:val="004532C2"/>
    <w:rsid w:val="0049395F"/>
    <w:rsid w:val="004D697A"/>
    <w:rsid w:val="004E6A4C"/>
    <w:rsid w:val="00527790"/>
    <w:rsid w:val="007C0AD0"/>
    <w:rsid w:val="00944179"/>
    <w:rsid w:val="0096510F"/>
    <w:rsid w:val="009C3414"/>
    <w:rsid w:val="00B31A4B"/>
    <w:rsid w:val="00B57F10"/>
    <w:rsid w:val="00B62AE5"/>
    <w:rsid w:val="00D25E0F"/>
    <w:rsid w:val="00DC72F7"/>
    <w:rsid w:val="00DE25E1"/>
    <w:rsid w:val="00EE375F"/>
    <w:rsid w:val="00F7532B"/>
    <w:rsid w:val="66E32A79"/>
    <w:rsid w:val="7B7564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ind w:firstLine="200" w:firstLineChars="200"/>
      <w:jc w:val="both"/>
    </w:pPr>
    <w:rPr>
      <w:rFonts w:ascii="Calibri" w:hAnsi="Calibri" w:eastAsia="仿宋_GB2312" w:cs="Arial"/>
      <w:kern w:val="2"/>
      <w:sz w:val="32"/>
      <w:szCs w:val="21"/>
      <w:lang w:val="en-US" w:eastAsia="zh-CN" w:bidi="ar-SA"/>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376092"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376092" w:themeColor="accent1" w:themeShade="BF"/>
      <w:szCs w:val="32"/>
    </w:rPr>
  </w:style>
  <w:style w:type="paragraph" w:styleId="5">
    <w:name w:val="heading 4"/>
    <w:basedOn w:val="1"/>
    <w:next w:val="1"/>
    <w:link w:val="18"/>
    <w:semiHidden/>
    <w:unhideWhenUsed/>
    <w:qFormat/>
    <w:uiPriority w:val="9"/>
    <w:pPr>
      <w:keepNext/>
      <w:keepLines/>
      <w:spacing w:before="80" w:after="40"/>
      <w:outlineLvl w:val="3"/>
    </w:pPr>
    <w:rPr>
      <w:rFonts w:asciiTheme="minorHAnsi" w:hAnsiTheme="minorHAnsi" w:eastAsiaTheme="minorEastAsia" w:cstheme="majorBidi"/>
      <w:color w:val="376092"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asciiTheme="minorHAnsi" w:hAnsiTheme="minorHAnsi" w:eastAsiaTheme="minorEastAsia" w:cstheme="majorBidi"/>
      <w:color w:val="376092" w:themeColor="accent1" w:themeShade="BF"/>
      <w:sz w:val="24"/>
      <w:szCs w:val="24"/>
    </w:rPr>
  </w:style>
  <w:style w:type="paragraph" w:styleId="7">
    <w:name w:val="heading 6"/>
    <w:basedOn w:val="1"/>
    <w:next w:val="1"/>
    <w:link w:val="20"/>
    <w:semiHidden/>
    <w:unhideWhenUsed/>
    <w:qFormat/>
    <w:uiPriority w:val="9"/>
    <w:pPr>
      <w:keepNext/>
      <w:keepLines/>
      <w:spacing w:before="40"/>
      <w:outlineLvl w:val="5"/>
    </w:pPr>
    <w:rPr>
      <w:rFonts w:asciiTheme="minorHAnsi" w:hAnsiTheme="minorHAnsi" w:eastAsiaTheme="minorEastAsia" w:cstheme="majorBidi"/>
      <w:b/>
      <w:bCs/>
      <w:color w:val="376092" w:themeColor="accent1" w:themeShade="BF"/>
    </w:rPr>
  </w:style>
  <w:style w:type="paragraph" w:styleId="8">
    <w:name w:val="heading 7"/>
    <w:basedOn w:val="1"/>
    <w:next w:val="1"/>
    <w:link w:val="21"/>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ind w:firstLine="200" w:firstLineChars="20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qFormat/>
    <w:uiPriority w:val="9"/>
    <w:rPr>
      <w:rFonts w:asciiTheme="majorHAnsi" w:hAnsiTheme="majorHAnsi" w:eastAsiaTheme="majorEastAsia" w:cstheme="majorBidi"/>
      <w:color w:val="376092" w:themeColor="accent1" w:themeShade="BF"/>
      <w:sz w:val="48"/>
      <w:szCs w:val="48"/>
    </w:rPr>
  </w:style>
  <w:style w:type="character" w:customStyle="1" w:styleId="16">
    <w:name w:val="标题 2 字符"/>
    <w:basedOn w:val="14"/>
    <w:link w:val="3"/>
    <w:semiHidden/>
    <w:qFormat/>
    <w:uiPriority w:val="9"/>
    <w:rPr>
      <w:rFonts w:asciiTheme="majorHAnsi" w:hAnsiTheme="majorHAnsi" w:eastAsiaTheme="majorEastAsia" w:cstheme="majorBidi"/>
      <w:color w:val="376092" w:themeColor="accent1" w:themeShade="BF"/>
      <w:sz w:val="40"/>
      <w:szCs w:val="40"/>
    </w:rPr>
  </w:style>
  <w:style w:type="character" w:customStyle="1" w:styleId="17">
    <w:name w:val="标题 3 字符"/>
    <w:basedOn w:val="14"/>
    <w:link w:val="4"/>
    <w:semiHidden/>
    <w:qFormat/>
    <w:uiPriority w:val="9"/>
    <w:rPr>
      <w:rFonts w:asciiTheme="majorHAnsi" w:hAnsiTheme="majorHAnsi" w:eastAsiaTheme="majorEastAsia" w:cstheme="majorBidi"/>
      <w:color w:val="376092" w:themeColor="accent1" w:themeShade="BF"/>
      <w:sz w:val="32"/>
      <w:szCs w:val="32"/>
    </w:rPr>
  </w:style>
  <w:style w:type="character" w:customStyle="1" w:styleId="18">
    <w:name w:val="标题 4 字符"/>
    <w:basedOn w:val="14"/>
    <w:link w:val="5"/>
    <w:semiHidden/>
    <w:qFormat/>
    <w:uiPriority w:val="9"/>
    <w:rPr>
      <w:rFonts w:asciiTheme="minorHAnsi" w:hAnsiTheme="minorHAnsi" w:eastAsiaTheme="minorEastAsia" w:cstheme="majorBidi"/>
      <w:color w:val="376092" w:themeColor="accent1" w:themeShade="BF"/>
      <w:sz w:val="28"/>
      <w:szCs w:val="28"/>
    </w:rPr>
  </w:style>
  <w:style w:type="character" w:customStyle="1" w:styleId="19">
    <w:name w:val="标题 5 字符"/>
    <w:basedOn w:val="14"/>
    <w:link w:val="6"/>
    <w:semiHidden/>
    <w:qFormat/>
    <w:uiPriority w:val="9"/>
    <w:rPr>
      <w:rFonts w:asciiTheme="minorHAnsi" w:hAnsiTheme="minorHAnsi" w:eastAsiaTheme="minorEastAsia" w:cstheme="majorBidi"/>
      <w:color w:val="376092" w:themeColor="accent1" w:themeShade="BF"/>
      <w:sz w:val="24"/>
      <w:szCs w:val="24"/>
    </w:rPr>
  </w:style>
  <w:style w:type="character" w:customStyle="1" w:styleId="20">
    <w:name w:val="标题 6 字符"/>
    <w:basedOn w:val="14"/>
    <w:link w:val="7"/>
    <w:semiHidden/>
    <w:qFormat/>
    <w:uiPriority w:val="9"/>
    <w:rPr>
      <w:rFonts w:asciiTheme="minorHAnsi" w:hAnsiTheme="minorHAnsi" w:eastAsiaTheme="minorEastAsia" w:cstheme="majorBidi"/>
      <w:b/>
      <w:bCs/>
      <w:color w:val="376092" w:themeColor="accent1" w:themeShade="BF"/>
      <w:sz w:val="32"/>
    </w:rPr>
  </w:style>
  <w:style w:type="character" w:customStyle="1" w:styleId="21">
    <w:name w:val="标题 7 字符"/>
    <w:basedOn w:val="14"/>
    <w:link w:val="8"/>
    <w:semiHidden/>
    <w:qFormat/>
    <w:uiPriority w:val="9"/>
    <w:rPr>
      <w:rFonts w:asciiTheme="minorHAnsi" w:hAnsiTheme="minorHAnsi" w:eastAsiaTheme="minorEastAsia" w:cstheme="majorBidi"/>
      <w:b/>
      <w:bCs/>
      <w:color w:val="595959" w:themeColor="text1" w:themeTint="A6"/>
      <w:sz w:val="32"/>
      <w14:textFill>
        <w14:solidFill>
          <w14:schemeClr w14:val="tx1">
            <w14:lumMod w14:val="65000"/>
            <w14:lumOff w14:val="35000"/>
          </w14:schemeClr>
        </w14:solidFill>
      </w14:textFill>
    </w:rPr>
  </w:style>
  <w:style w:type="character" w:customStyle="1" w:styleId="22">
    <w:name w:val="标题 8 字符"/>
    <w:basedOn w:val="14"/>
    <w:link w:val="9"/>
    <w:semiHidden/>
    <w:qFormat/>
    <w:uiPriority w:val="9"/>
    <w:rPr>
      <w:rFonts w:asciiTheme="minorHAnsi" w:hAnsiTheme="minorHAnsi" w:eastAsiaTheme="minorEastAsia" w:cstheme="majorBidi"/>
      <w:color w:val="595959" w:themeColor="text1" w:themeTint="A6"/>
      <w:sz w:val="32"/>
      <w14:textFill>
        <w14:solidFill>
          <w14:schemeClr w14:val="tx1">
            <w14:lumMod w14:val="65000"/>
            <w14:lumOff w14:val="35000"/>
          </w14:schemeClr>
        </w14:solidFill>
      </w14:textFill>
    </w:rPr>
  </w:style>
  <w:style w:type="character" w:customStyle="1" w:styleId="23">
    <w:name w:val="标题 9 字符"/>
    <w:basedOn w:val="14"/>
    <w:link w:val="10"/>
    <w:semiHidden/>
    <w:qFormat/>
    <w:uiPriority w:val="9"/>
    <w:rPr>
      <w:rFonts w:asciiTheme="minorHAnsi" w:hAnsiTheme="minorHAnsi" w:eastAsiaTheme="majorEastAsia" w:cstheme="majorBidi"/>
      <w:color w:val="595959" w:themeColor="text1" w:themeTint="A6"/>
      <w:sz w:val="32"/>
      <w14:textFill>
        <w14:solidFill>
          <w14:schemeClr w14:val="tx1">
            <w14:lumMod w14:val="65000"/>
            <w14:lumOff w14:val="35000"/>
          </w14:schemeClr>
        </w14:solidFill>
      </w14:textFill>
    </w:rPr>
  </w:style>
  <w:style w:type="character" w:customStyle="1" w:styleId="24">
    <w:name w:val="标题 字符"/>
    <w:basedOn w:val="14"/>
    <w:link w:val="12"/>
    <w:qFormat/>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qFormat/>
    <w:uiPriority w:val="29"/>
    <w:rPr>
      <w:rFonts w:eastAsia="仿宋_GB2312"/>
      <w:i/>
      <w:iCs/>
      <w:color w:val="404040" w:themeColor="text1" w:themeTint="BF"/>
      <w:sz w:val="32"/>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4"/>
    <w:qFormat/>
    <w:uiPriority w:val="21"/>
    <w:rPr>
      <w:i/>
      <w:iCs/>
      <w:color w:val="376092" w:themeColor="accent1" w:themeShade="BF"/>
    </w:rPr>
  </w:style>
  <w:style w:type="paragraph" w:styleId="30">
    <w:name w:val="Intense Quote"/>
    <w:basedOn w:val="1"/>
    <w:next w:val="1"/>
    <w:link w:val="31"/>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31">
    <w:name w:val="明显引用 字符"/>
    <w:basedOn w:val="14"/>
    <w:link w:val="30"/>
    <w:qFormat/>
    <w:uiPriority w:val="30"/>
    <w:rPr>
      <w:rFonts w:eastAsia="仿宋_GB2312"/>
      <w:i/>
      <w:iCs/>
      <w:color w:val="376092" w:themeColor="accent1" w:themeShade="BF"/>
      <w:sz w:val="32"/>
    </w:rPr>
  </w:style>
  <w:style w:type="character" w:customStyle="1" w:styleId="32">
    <w:name w:val="Intense Reference"/>
    <w:basedOn w:val="14"/>
    <w:qFormat/>
    <w:uiPriority w:val="32"/>
    <w:rPr>
      <w:b/>
      <w:bCs/>
      <w:smallCaps/>
      <w:color w:val="376092"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541</Words>
  <Characters>562</Characters>
  <Lines>3</Lines>
  <Paragraphs>1</Paragraphs>
  <TotalTime>64</TotalTime>
  <ScaleCrop>false</ScaleCrop>
  <LinksUpToDate>false</LinksUpToDate>
  <CharactersWithSpaces>587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2026-07-22T09:02:00Z</dcterms:created>
  <dc:creator>个人用户</dc:creator>
  <cp:lastModifiedBy>尚婷</cp:lastModifiedBy>
  <dcterms:modified xsi:type="dcterms:W3CDTF">2026-07-23T08:56:58Z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eyJoZGlkIjoiMGM1NTY5ODYzYTdiMjk5YTk5NjQxYWI5NzkyNmRmNjMiLCJ1c2VySWQiOiI0MjkwOTg1NDIifQ==</vt:lpwstr>
  </property>
  <property fmtid="{D5CDD505-2E9C-101B-9397-08002B2CF9AE}" pid="3" name="KSOProductBuildVer">
    <vt:lpwstr>2052-12.1.0.26895</vt:lpwstr>
  </property>
  <property fmtid="{D5CDD505-2E9C-101B-9397-08002B2CF9AE}" pid="4" name="ICV">
    <vt:lpwstr>D0EBEA6FFE6F40059930B456C8B1E316_12</vt:lpwstr>
  </property>
</Properties>
</file>