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528DF">
      <w:pPr>
        <w:spacing w:line="336" w:lineRule="auto"/>
        <w:jc w:val="center"/>
        <w:rPr>
          <w:rFonts w:hint="eastAsia" w:ascii="宋体" w:hAnsi="宋体" w:eastAsia="仿宋"/>
          <w:b/>
          <w:sz w:val="28"/>
          <w:szCs w:val="28"/>
        </w:rPr>
      </w:pPr>
      <w:r>
        <w:rPr>
          <w:rFonts w:hint="eastAsia" w:ascii="宋体" w:hAnsi="宋体" w:eastAsia="仿宋"/>
          <w:b/>
          <w:sz w:val="28"/>
          <w:szCs w:val="28"/>
        </w:rPr>
        <w:t>陕西省政府采购供应商拒绝政府采购领域商业贿赂承诺书</w:t>
      </w:r>
    </w:p>
    <w:p w14:paraId="668B680F">
      <w:pPr>
        <w:spacing w:line="336" w:lineRule="auto"/>
        <w:ind w:firstLine="700" w:firstLineChars="250"/>
        <w:rPr>
          <w:rFonts w:hint="eastAsia" w:ascii="仿宋" w:hAnsi="仿宋" w:eastAsia="仿宋"/>
          <w:sz w:val="28"/>
          <w:szCs w:val="28"/>
        </w:rPr>
      </w:pPr>
      <w:r>
        <w:rPr>
          <w:rFonts w:hint="eastAsia" w:ascii="仿宋" w:hAnsi="仿宋" w:eastAsia="仿宋"/>
          <w:sz w:val="28"/>
          <w:szCs w:val="28"/>
        </w:rPr>
        <w:t>为响应党中央、国务院关于治理政府采购领域商业贿赂行为的号召，我公司在此庄严承诺：</w:t>
      </w:r>
    </w:p>
    <w:p w14:paraId="6140F514">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sz w:val="28"/>
          <w:szCs w:val="28"/>
        </w:rPr>
        <w:t>诚信经营，</w:t>
      </w:r>
      <w:r>
        <w:rPr>
          <w:rFonts w:hint="eastAsia" w:ascii="仿宋" w:hAnsi="仿宋" w:eastAsia="仿宋" w:cs="宋体"/>
          <w:kern w:val="0"/>
          <w:sz w:val="28"/>
          <w:szCs w:val="28"/>
          <w:lang w:val="zh-CN"/>
        </w:rPr>
        <w:t>维护廉洁环境，与同场竞争的供应商平等参加政府采购活动。</w:t>
      </w:r>
    </w:p>
    <w:p w14:paraId="36C04946">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14:paraId="4A3BB2CE">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3、不向政府采购代理机构和采购人提供虚假资质文件或采用虚假应标方式参与政府采购市场竞争并谋取中标。</w:t>
      </w:r>
    </w:p>
    <w:p w14:paraId="41993D47">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14:paraId="0456A804">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5、不采取不正当手段诋毁、排挤其他供应商。</w:t>
      </w:r>
    </w:p>
    <w:p w14:paraId="423045FB">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14:paraId="0A1B5262">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7、不与采购人、采购代理机构政府采购评审专家或其它供应商恶意串通，进行质疑和投诉，维护政府采购市场秩序。</w:t>
      </w:r>
    </w:p>
    <w:p w14:paraId="5B8ACCFF">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8、尊重和接受政府采购监督管理部门的监督和政府采购代理机构招标采购要求，承担因违约行为给采购人造成的损失。</w:t>
      </w:r>
    </w:p>
    <w:p w14:paraId="08A2352C">
      <w:pPr>
        <w:spacing w:line="336" w:lineRule="auto"/>
        <w:ind w:firstLine="560" w:firstLineChars="200"/>
        <w:rPr>
          <w:rFonts w:hint="eastAsia"/>
          <w:lang w:eastAsia="zh-CN"/>
        </w:rPr>
      </w:pPr>
      <w:r>
        <w:rPr>
          <w:rFonts w:hint="eastAsia" w:ascii="仿宋" w:hAnsi="仿宋" w:eastAsia="仿宋"/>
          <w:sz w:val="28"/>
          <w:szCs w:val="28"/>
        </w:rPr>
        <w:t>9、不发生其他有悖于政府采购公开、公平、公正和诚信原则的行为。</w:t>
      </w:r>
    </w:p>
    <w:p w14:paraId="09277A56">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03371869">
      <w:pPr>
        <w:spacing w:line="336" w:lineRule="auto"/>
        <w:ind w:firstLine="560" w:firstLineChars="200"/>
        <w:rPr>
          <w:rFonts w:ascii="仿宋" w:hAnsi="仿宋" w:eastAsia="仿宋"/>
          <w:sz w:val="28"/>
          <w:szCs w:val="28"/>
        </w:rPr>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563AD9BE">
      <w:pPr>
        <w:spacing w:line="336"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6FD3719"/>
    <w:rsid w:val="13FC59E7"/>
    <w:rsid w:val="3EAA610F"/>
    <w:rsid w:val="56630B26"/>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toc 1"/>
    <w:basedOn w:val="1"/>
    <w:next w:val="1"/>
    <w:qFormat/>
    <w:uiPriority w:val="39"/>
    <w:pPr>
      <w:tabs>
        <w:tab w:val="right" w:leader="middleDot" w:pos="9000"/>
      </w:tabs>
      <w:spacing w:line="700" w:lineRule="exact"/>
      <w:ind w:left="120" w:leftChars="57"/>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445</Words>
  <Characters>445</Characters>
  <Lines>0</Lines>
  <Paragraphs>0</Paragraphs>
  <TotalTime>0</TotalTime>
  <ScaleCrop>false</ScaleCrop>
  <LinksUpToDate>false</LinksUpToDate>
  <CharactersWithSpaces>523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puppet</cp:lastModifiedBy>
  <dcterms:modified xsi:type="dcterms:W3CDTF">2026-07-01T09:28:32Z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