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版本号：GCCS26-01920260514002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氵皂河阿房一路至阿房四路段护坡浆砌石勾缝修复项目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GCCS26-019</w:t>
      </w:r>
      <w:r>
        <w:br/>
      </w:r>
      <w:r>
        <w:br/>
      </w:r>
      <w:r>
        <w:br/>
      </w:r>
    </w:p>
    <w:p>
      <w:pPr>
        <w:pStyle w:val="null3"/>
        <w:jc w:val="center"/>
        <w:outlineLvl w:val="2"/>
      </w:pPr>
      <w:r>
        <w:rPr>
          <w:rFonts w:ascii="仿宋_GB2312" w:hAnsi="仿宋_GB2312" w:cs="仿宋_GB2312" w:eastAsia="仿宋_GB2312"/>
          <w:sz w:val="28"/>
          <w:b/>
        </w:rPr>
        <w:t>西安市排洪渠道管理中心</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西安市排洪渠道管理中心</w:t>
      </w:r>
      <w:r>
        <w:rPr>
          <w:rFonts w:ascii="仿宋_GB2312" w:hAnsi="仿宋_GB2312" w:cs="仿宋_GB2312" w:eastAsia="仿宋_GB2312"/>
        </w:rPr>
        <w:t>委托，拟对</w:t>
      </w:r>
      <w:r>
        <w:rPr>
          <w:rFonts w:ascii="仿宋_GB2312" w:hAnsi="仿宋_GB2312" w:cs="仿宋_GB2312" w:eastAsia="仿宋_GB2312"/>
        </w:rPr>
        <w:t>氵皂河阿房一路至阿房四路段护坡浆砌石勾缝修复项目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氵皂河阿房一路至阿房四路段护坡浆砌石勾缝修复项目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本次修复项目位于氵皂河阿房一路至阿房四路段，渠道底宽为17米左右，日常水深约0.8米。本次采购内容主要包括：坡脚塌陷修复、边坡塌陷修复、护坡勾缝砂浆脱落修复。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采购包1（氵皂河阿房一路至阿房四路段护坡浆砌石勾缝修复项目）：属于专门面向中小企业采购。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西安市排洪渠道管理中心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西安市未央区北二环西段69号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029-86689953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029-81130182、18049538114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西安市排洪渠道管理中心</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西安市排洪渠道管理中心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西安市排洪渠道管理中心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本次修复项目位于氵皂河阿房一路至阿房四路段，渠道底宽为17米左右，日常水深约0.8米。本次采购内容主要包括：坡脚塌陷修复、边坡塌陷修复、护坡勾缝砂浆脱落修复。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799,500.00</w:t>
      </w:r>
    </w:p>
    <w:p>
      <w:pPr>
        <w:pStyle w:val="null3"/>
      </w:pPr>
      <w:r>
        <w:rPr>
          <w:rFonts w:ascii="仿宋_GB2312" w:hAnsi="仿宋_GB2312" w:cs="仿宋_GB2312" w:eastAsia="仿宋_GB2312"/>
        </w:rPr>
        <w:t>采购包最高限价（元）: 799,500.00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氵皂河阿房一路至阿房四路段护坡浆砌石勾缝修复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799,500.00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标的名称：氵皂河阿房一路至阿房四路段护坡浆砌石勾缝修复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color w:val="000000"/>
              </w:rPr>
              <w:t>一、维修项目实施的必要性</w:t>
            </w:r>
          </w:p>
          <w:p>
            <w:pPr>
              <w:pStyle w:val="null3"/>
              <w:ind w:firstLine="400"/>
              <w:jc w:val="both"/>
            </w:pPr>
            <w:r>
              <w:rPr>
                <w:rFonts w:ascii="仿宋_GB2312" w:hAnsi="仿宋_GB2312" w:cs="仿宋_GB2312" w:eastAsia="仿宋_GB2312"/>
                <w:sz w:val="21"/>
                <w:color w:val="000000"/>
              </w:rPr>
              <w:t>近年来，降雨整体偏多，局部强降雨频发。氵皂河阿房四路</w:t>
            </w:r>
            <w:r>
              <w:rPr>
                <w:rFonts w:ascii="仿宋_GB2312" w:hAnsi="仿宋_GB2312" w:cs="仿宋_GB2312" w:eastAsia="仿宋_GB2312"/>
                <w:sz w:val="21"/>
                <w:color w:val="000000"/>
              </w:rPr>
              <w:t>-阿房一路运行过程中发现不同程度的坡脚塌陷、边坡塌陷及护坡勾缝砂浆脱落问题严重，拟采用砂袋围堰围护创造干地条件对坡脚塌陷部分进行修复；已塌陷的浆砌石护坡拆除并重新修复；护坡勾缝砂浆脱落部分人工清缝后用M10水泥砂浆重新勾缝等方法对隐患部位进行修复，本项目的实施具有保障防洪安全、消除结构隐患、恢复项目功能和提升生态环境的必要性。</w:t>
            </w:r>
          </w:p>
          <w:p>
            <w:pPr>
              <w:pStyle w:val="null3"/>
              <w:ind w:firstLine="400"/>
              <w:jc w:val="both"/>
            </w:pPr>
            <w:r>
              <w:rPr>
                <w:rFonts w:ascii="仿宋_GB2312" w:hAnsi="仿宋_GB2312" w:cs="仿宋_GB2312" w:eastAsia="仿宋_GB2312"/>
                <w:sz w:val="21"/>
                <w:color w:val="000000"/>
              </w:rPr>
              <w:t>具体而言，修复的必要性体现在以下几个方面：</w:t>
            </w:r>
          </w:p>
          <w:p>
            <w:pPr>
              <w:pStyle w:val="null3"/>
              <w:ind w:firstLine="400"/>
              <w:jc w:val="both"/>
            </w:pPr>
            <w:r>
              <w:rPr>
                <w:rFonts w:ascii="仿宋_GB2312" w:hAnsi="仿宋_GB2312" w:cs="仿宋_GB2312" w:eastAsia="仿宋_GB2312"/>
                <w:sz w:val="21"/>
                <w:color w:val="000000"/>
              </w:rPr>
              <w:t>保障防洪安全，消除重大风险：坡脚和边坡的塌陷会严重削弱堤防的整体结构稳定性，可能导致堤防溃决，直接威胁氵皂河沿岸居民的生命财产安全和城市基础设施。历史案例表明，类似护坡问题可能危及国道路基等重要设施。因此，修复项目是确保氵皂河城市段在汛期及日常运行中发挥应有防洪排涝功能的关键措施。</w:t>
            </w:r>
          </w:p>
          <w:p>
            <w:pPr>
              <w:pStyle w:val="null3"/>
              <w:ind w:firstLine="400"/>
              <w:jc w:val="both"/>
            </w:pPr>
            <w:r>
              <w:rPr>
                <w:rFonts w:ascii="仿宋_GB2312" w:hAnsi="仿宋_GB2312" w:cs="仿宋_GB2312" w:eastAsia="仿宋_GB2312"/>
                <w:sz w:val="21"/>
                <w:color w:val="000000"/>
              </w:rPr>
              <w:t>消除结构隐患，确保项目安全：勾缝砂浆脱落会导致砌石结构内部形成空洞，使石块之间失去有效粘结，无法整体受力，存在随时松动、脱落甚至引发局部或整体坍塌的风险。此外，坡脚基础被掏空是导致塌陷的常见原因，若不及时处理，将严重影响边坡的长期安全与耐久性。</w:t>
            </w:r>
          </w:p>
          <w:p>
            <w:pPr>
              <w:pStyle w:val="null3"/>
              <w:ind w:firstLine="400"/>
              <w:jc w:val="both"/>
            </w:pPr>
            <w:r>
              <w:rPr>
                <w:rFonts w:ascii="仿宋_GB2312" w:hAnsi="仿宋_GB2312" w:cs="仿宋_GB2312" w:eastAsia="仿宋_GB2312"/>
                <w:sz w:val="21"/>
                <w:color w:val="000000"/>
              </w:rPr>
              <w:t>恢复项目功能，提升结构耐久性：浆砌石护坡的主要功能是保护岸坡免受水流冲刷，防止水土流失。浆砌石边坡面层松动和结构损坏会破坏这一功能，导致水土流失加剧，问题进一步恶化。修复项目将恢复护坡的完整性，确保其能够有效抵抗水流侵蚀，延长项目使用寿命。</w:t>
            </w:r>
          </w:p>
          <w:p>
            <w:pPr>
              <w:pStyle w:val="null3"/>
              <w:ind w:firstLine="400"/>
              <w:jc w:val="both"/>
            </w:pPr>
            <w:r>
              <w:rPr>
                <w:rFonts w:ascii="仿宋_GB2312" w:hAnsi="仿宋_GB2312" w:cs="仿宋_GB2312" w:eastAsia="仿宋_GB2312"/>
                <w:sz w:val="21"/>
                <w:color w:val="000000"/>
              </w:rPr>
              <w:t>改善生态环境，提升城市景观：氵皂河城市段的治理目标之一是将其打造为生态景观带。破损的护坡不仅影响美观，也可能成为垃圾和污染物的堆积点，影响水生态环境。通过修复，可以恢复氵皂河沿岸的整洁美观，提升城市整体形象，为市民提供更优质的亲水空间。</w:t>
            </w:r>
          </w:p>
          <w:p>
            <w:pPr>
              <w:pStyle w:val="null3"/>
              <w:ind w:firstLine="402"/>
              <w:jc w:val="both"/>
            </w:pPr>
            <w:r>
              <w:rPr>
                <w:rFonts w:ascii="仿宋_GB2312" w:hAnsi="仿宋_GB2312" w:cs="仿宋_GB2312" w:eastAsia="仿宋_GB2312"/>
                <w:sz w:val="21"/>
                <w:b/>
                <w:color w:val="000000"/>
              </w:rPr>
              <w:t>二、维修维护内容</w:t>
            </w:r>
          </w:p>
          <w:p>
            <w:pPr>
              <w:pStyle w:val="null3"/>
              <w:ind w:firstLine="400"/>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坡脚塌陷处理</w:t>
            </w:r>
          </w:p>
          <w:p>
            <w:pPr>
              <w:pStyle w:val="null3"/>
              <w:ind w:firstLine="400"/>
              <w:jc w:val="both"/>
            </w:pPr>
            <w:r>
              <w:rPr>
                <w:rFonts w:ascii="仿宋_GB2312" w:hAnsi="仿宋_GB2312" w:cs="仿宋_GB2312" w:eastAsia="仿宋_GB2312"/>
                <w:sz w:val="21"/>
                <w:color w:val="000000"/>
              </w:rPr>
              <w:t>坡脚塌陷：共计</w:t>
            </w:r>
            <w:r>
              <w:rPr>
                <w:rFonts w:ascii="仿宋_GB2312" w:hAnsi="仿宋_GB2312" w:cs="仿宋_GB2312" w:eastAsia="仿宋_GB2312"/>
                <w:sz w:val="21"/>
                <w:color w:val="000000"/>
              </w:rPr>
              <w:t>4处，塌陷面积分别为8.2m*1.7m、19.3m*3.2m、16.3m*1.9m、8.3m*2.9m，塌陷部分总面积为130.74㎡，拆除重砌面积为148㎡，考虑修复后的整体美观性，以伸缩缝为边界对整幅坡面进行勾缝处理。</w:t>
            </w:r>
          </w:p>
          <w:p>
            <w:pPr>
              <w:pStyle w:val="null3"/>
              <w:ind w:firstLine="400"/>
              <w:jc w:val="both"/>
            </w:pPr>
            <w:r>
              <w:rPr>
                <w:rFonts w:ascii="仿宋_GB2312" w:hAnsi="仿宋_GB2312" w:cs="仿宋_GB2312" w:eastAsia="仿宋_GB2312"/>
                <w:sz w:val="21"/>
                <w:color w:val="000000"/>
              </w:rPr>
              <w:t>1.1、总体施工程序</w:t>
            </w:r>
          </w:p>
          <w:p>
            <w:pPr>
              <w:pStyle w:val="null3"/>
              <w:ind w:firstLine="400"/>
              <w:jc w:val="both"/>
            </w:pPr>
            <w:r>
              <w:rPr>
                <w:rFonts w:ascii="仿宋_GB2312" w:hAnsi="仿宋_GB2312" w:cs="仿宋_GB2312" w:eastAsia="仿宋_GB2312"/>
                <w:sz w:val="21"/>
                <w:color w:val="000000"/>
              </w:rPr>
              <w:t>砂袋围堰</w:t>
            </w:r>
            <w:r>
              <w:rPr>
                <w:rFonts w:ascii="仿宋_GB2312" w:hAnsi="仿宋_GB2312" w:cs="仿宋_GB2312" w:eastAsia="仿宋_GB2312"/>
                <w:sz w:val="21"/>
                <w:color w:val="000000"/>
              </w:rPr>
              <w:t>→防渗土工膜铺设→基坑排水→塌陷部位浆砌石拆除→边坡基底处理→边坡浆砌石修复、勾缝→待强、排水→围堰拆除</w:t>
            </w:r>
            <w:r>
              <w:rPr>
                <w:rFonts w:ascii="仿宋_GB2312" w:hAnsi="仿宋_GB2312" w:cs="仿宋_GB2312" w:eastAsia="仿宋_GB2312"/>
                <w:sz w:val="21"/>
                <w:color w:val="000000"/>
              </w:rPr>
              <w:t>。</w:t>
            </w:r>
          </w:p>
          <w:p>
            <w:pPr>
              <w:pStyle w:val="null3"/>
              <w:ind w:firstLine="400"/>
              <w:jc w:val="both"/>
            </w:pPr>
            <w:r>
              <w:rPr>
                <w:rFonts w:ascii="仿宋_GB2312" w:hAnsi="仿宋_GB2312" w:cs="仿宋_GB2312" w:eastAsia="仿宋_GB2312"/>
                <w:sz w:val="21"/>
                <w:color w:val="000000"/>
              </w:rPr>
              <w:t>1.2总体施工方法</w:t>
            </w:r>
          </w:p>
          <w:p>
            <w:pPr>
              <w:pStyle w:val="null3"/>
              <w:ind w:firstLine="400"/>
              <w:jc w:val="both"/>
            </w:pPr>
            <w:r>
              <w:rPr>
                <w:rFonts w:ascii="仿宋_GB2312" w:hAnsi="仿宋_GB2312" w:cs="仿宋_GB2312" w:eastAsia="仿宋_GB2312"/>
                <w:sz w:val="21"/>
                <w:color w:val="000000"/>
              </w:rPr>
              <w:t>1.2.1砂袋围堰码砌</w:t>
            </w:r>
          </w:p>
          <w:p>
            <w:pPr>
              <w:pStyle w:val="null3"/>
              <w:ind w:firstLine="400"/>
              <w:jc w:val="both"/>
            </w:pPr>
            <w:r>
              <w:rPr>
                <w:rFonts w:ascii="仿宋_GB2312" w:hAnsi="仿宋_GB2312" w:cs="仿宋_GB2312" w:eastAsia="仿宋_GB2312"/>
                <w:sz w:val="21"/>
                <w:color w:val="000000"/>
              </w:rPr>
              <w:t>砂袋围堰采用人工岸上灌装、水下人工码砌，人工配合</w:t>
            </w:r>
            <w:r>
              <w:rPr>
                <w:rFonts w:ascii="仿宋_GB2312" w:hAnsi="仿宋_GB2312" w:cs="仿宋_GB2312" w:eastAsia="仿宋_GB2312"/>
                <w:sz w:val="21"/>
                <w:color w:val="000000"/>
              </w:rPr>
              <w:t>18t吊车下料，坡脚塌陷部分，水下作业材料损耗率按10%计算。</w:t>
            </w:r>
          </w:p>
          <w:p>
            <w:pPr>
              <w:pStyle w:val="null3"/>
              <w:ind w:firstLine="400"/>
              <w:jc w:val="both"/>
            </w:pPr>
            <w:r>
              <w:rPr>
                <w:rFonts w:ascii="仿宋_GB2312" w:hAnsi="仿宋_GB2312" w:cs="仿宋_GB2312" w:eastAsia="仿宋_GB2312"/>
                <w:sz w:val="21"/>
                <w:color w:val="000000"/>
              </w:rPr>
              <w:t>砂袋围堰为梯形断面，断面尺寸为：底宽度</w:t>
            </w:r>
            <w:r>
              <w:rPr>
                <w:rFonts w:ascii="仿宋_GB2312" w:hAnsi="仿宋_GB2312" w:cs="仿宋_GB2312" w:eastAsia="仿宋_GB2312"/>
                <w:sz w:val="21"/>
                <w:color w:val="000000"/>
              </w:rPr>
              <w:t>2.5m、上口宽度1.2m、高度1.5m。砂袋围堰采用双边收口，每层收口宽度为0.1m，分7层码砌。围堰设计依托氵氵皂河边坡内坡，4处围堰设计长度分别为：22m、32m、32m、22m。</w:t>
            </w:r>
          </w:p>
          <w:p>
            <w:pPr>
              <w:pStyle w:val="null3"/>
              <w:ind w:firstLine="400"/>
              <w:jc w:val="both"/>
            </w:pPr>
            <w:r>
              <w:rPr>
                <w:rFonts w:ascii="仿宋_GB2312" w:hAnsi="仿宋_GB2312" w:cs="仿宋_GB2312" w:eastAsia="仿宋_GB2312"/>
                <w:sz w:val="21"/>
                <w:color w:val="000000"/>
              </w:rPr>
              <w:t>1.2.2防渗土工膜铺设</w:t>
            </w:r>
          </w:p>
          <w:p>
            <w:pPr>
              <w:pStyle w:val="null3"/>
              <w:ind w:firstLine="400"/>
              <w:jc w:val="both"/>
            </w:pPr>
            <w:r>
              <w:rPr>
                <w:rFonts w:ascii="仿宋_GB2312" w:hAnsi="仿宋_GB2312" w:cs="仿宋_GB2312" w:eastAsia="仿宋_GB2312"/>
                <w:sz w:val="21"/>
                <w:color w:val="000000"/>
              </w:rPr>
              <w:t>土工膜铺设采用两布一膜（</w:t>
            </w:r>
            <w:r>
              <w:rPr>
                <w:rFonts w:ascii="仿宋_GB2312" w:hAnsi="仿宋_GB2312" w:cs="仿宋_GB2312" w:eastAsia="仿宋_GB2312"/>
                <w:sz w:val="21"/>
                <w:color w:val="000000"/>
              </w:rPr>
              <w:t>0.3*2+0.2）土工膜、膜宽为5.0m，土工膜单幅铺设长度为10m，搭接宽度为1.0m，计算面积按25%损耗率计取。</w:t>
            </w:r>
          </w:p>
          <w:p>
            <w:pPr>
              <w:pStyle w:val="null3"/>
              <w:ind w:firstLine="400"/>
              <w:jc w:val="both"/>
            </w:pPr>
            <w:r>
              <w:rPr>
                <w:rFonts w:ascii="仿宋_GB2312" w:hAnsi="仿宋_GB2312" w:cs="仿宋_GB2312" w:eastAsia="仿宋_GB2312"/>
                <w:sz w:val="21"/>
                <w:color w:val="000000"/>
              </w:rPr>
              <w:t>土工膜铺设采用人工铺设，砂袋人工压边、压顶，砂袋项目量已计入砂袋围堰损耗之中。</w:t>
            </w:r>
          </w:p>
          <w:p>
            <w:pPr>
              <w:pStyle w:val="null3"/>
              <w:ind w:firstLine="400"/>
              <w:jc w:val="both"/>
            </w:pPr>
            <w:r>
              <w:rPr>
                <w:rFonts w:ascii="仿宋_GB2312" w:hAnsi="仿宋_GB2312" w:cs="仿宋_GB2312" w:eastAsia="仿宋_GB2312"/>
                <w:sz w:val="21"/>
                <w:color w:val="000000"/>
              </w:rPr>
              <w:t>1.2.3基坑排水</w:t>
            </w:r>
          </w:p>
          <w:p>
            <w:pPr>
              <w:pStyle w:val="null3"/>
              <w:ind w:firstLine="400"/>
              <w:jc w:val="both"/>
            </w:pPr>
            <w:r>
              <w:rPr>
                <w:rFonts w:ascii="仿宋_GB2312" w:hAnsi="仿宋_GB2312" w:cs="仿宋_GB2312" w:eastAsia="仿宋_GB2312"/>
                <w:sz w:val="21"/>
                <w:color w:val="000000"/>
              </w:rPr>
              <w:t>由于整个施工过程中来水量较大、来水渠道较多，为便于施工及保证后期砌筑强度，基坑排水工作贯穿于整个施工过程及砼待强过程。</w:t>
            </w:r>
          </w:p>
          <w:p>
            <w:pPr>
              <w:pStyle w:val="null3"/>
              <w:ind w:firstLine="400"/>
              <w:jc w:val="both"/>
            </w:pPr>
            <w:r>
              <w:rPr>
                <w:rFonts w:ascii="仿宋_GB2312" w:hAnsi="仿宋_GB2312" w:cs="仿宋_GB2312" w:eastAsia="仿宋_GB2312"/>
                <w:sz w:val="21"/>
                <w:color w:val="000000"/>
              </w:rPr>
              <w:t>由于来水渠道较多，在不同范围设置</w:t>
            </w:r>
            <w:r>
              <w:rPr>
                <w:rFonts w:ascii="仿宋_GB2312" w:hAnsi="仿宋_GB2312" w:cs="仿宋_GB2312" w:eastAsia="仿宋_GB2312"/>
                <w:sz w:val="21"/>
                <w:color w:val="000000"/>
              </w:rPr>
              <w:t>4集水坑作为抽水点，由专人看守，24小时不间断抽水。</w:t>
            </w:r>
          </w:p>
          <w:p>
            <w:pPr>
              <w:pStyle w:val="null3"/>
              <w:ind w:firstLine="400"/>
              <w:jc w:val="both"/>
            </w:pPr>
            <w:r>
              <w:rPr>
                <w:rFonts w:ascii="仿宋_GB2312" w:hAnsi="仿宋_GB2312" w:cs="仿宋_GB2312" w:eastAsia="仿宋_GB2312"/>
                <w:sz w:val="21"/>
                <w:color w:val="000000"/>
              </w:rPr>
              <w:t>1.2.4浆砌石拆除</w:t>
            </w:r>
          </w:p>
          <w:p>
            <w:pPr>
              <w:pStyle w:val="null3"/>
              <w:ind w:firstLine="400"/>
              <w:jc w:val="both"/>
            </w:pPr>
            <w:r>
              <w:rPr>
                <w:rFonts w:ascii="仿宋_GB2312" w:hAnsi="仿宋_GB2312" w:cs="仿宋_GB2312" w:eastAsia="仿宋_GB2312"/>
                <w:sz w:val="21"/>
                <w:color w:val="000000"/>
              </w:rPr>
              <w:t>浆砌石拆除拆用人工拆除方式进行，拆除浆砌石块石统一运至渠堤指定场地就近堆放。</w:t>
            </w:r>
          </w:p>
          <w:p>
            <w:pPr>
              <w:pStyle w:val="null3"/>
              <w:ind w:firstLine="400"/>
              <w:jc w:val="both"/>
            </w:pPr>
            <w:r>
              <w:rPr>
                <w:rFonts w:ascii="仿宋_GB2312" w:hAnsi="仿宋_GB2312" w:cs="仿宋_GB2312" w:eastAsia="仿宋_GB2312"/>
                <w:sz w:val="21"/>
                <w:color w:val="000000"/>
              </w:rPr>
              <w:t>拆除浆砌石经过筛选，可利用部分未损坏块石进行浆砌石砌筑，拆除浆砌石利用率按</w:t>
            </w:r>
            <w:r>
              <w:rPr>
                <w:rFonts w:ascii="仿宋_GB2312" w:hAnsi="仿宋_GB2312" w:cs="仿宋_GB2312" w:eastAsia="仿宋_GB2312"/>
                <w:sz w:val="21"/>
                <w:color w:val="000000"/>
              </w:rPr>
              <w:t>50%考虑。</w:t>
            </w:r>
          </w:p>
          <w:p>
            <w:pPr>
              <w:pStyle w:val="null3"/>
              <w:ind w:firstLine="400"/>
              <w:jc w:val="both"/>
            </w:pPr>
            <w:r>
              <w:rPr>
                <w:rFonts w:ascii="仿宋_GB2312" w:hAnsi="仿宋_GB2312" w:cs="仿宋_GB2312" w:eastAsia="仿宋_GB2312"/>
                <w:sz w:val="21"/>
                <w:color w:val="000000"/>
              </w:rPr>
              <w:t>1.2.5边坡浆砌石砌筑</w:t>
            </w:r>
          </w:p>
          <w:p>
            <w:pPr>
              <w:pStyle w:val="null3"/>
              <w:ind w:firstLine="4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1）材料</w:t>
            </w:r>
          </w:p>
          <w:p>
            <w:pPr>
              <w:pStyle w:val="null3"/>
              <w:ind w:firstLine="400"/>
              <w:jc w:val="both"/>
            </w:pPr>
            <w:r>
              <w:rPr>
                <w:rFonts w:ascii="仿宋_GB2312" w:hAnsi="仿宋_GB2312" w:cs="仿宋_GB2312" w:eastAsia="仿宋_GB2312"/>
                <w:sz w:val="21"/>
                <w:color w:val="000000"/>
              </w:rPr>
              <w:t>石料：砌筑石料采用块（片）石，石料强度不低于设计强度，采用耐风化，无裂缝的新鲜块（片）石；块石要求上下面大致平整，无尖角薄片，块厚宜大于</w:t>
            </w:r>
            <w:r>
              <w:rPr>
                <w:rFonts w:ascii="仿宋_GB2312" w:hAnsi="仿宋_GB2312" w:cs="仿宋_GB2312" w:eastAsia="仿宋_GB2312"/>
                <w:sz w:val="21"/>
                <w:color w:val="000000"/>
              </w:rPr>
              <w:t>20cm。</w:t>
            </w:r>
          </w:p>
          <w:p>
            <w:pPr>
              <w:pStyle w:val="null3"/>
              <w:ind w:firstLine="400"/>
              <w:jc w:val="both"/>
            </w:pPr>
            <w:r>
              <w:rPr>
                <w:rFonts w:ascii="仿宋_GB2312" w:hAnsi="仿宋_GB2312" w:cs="仿宋_GB2312" w:eastAsia="仿宋_GB2312"/>
                <w:sz w:val="21"/>
                <w:color w:val="000000"/>
              </w:rPr>
              <w:t>水泥、砂：水泥品质必须符合现行国家标准及有关标准规定，采用质量稳定，信誉好的国优水泥生产厂家的产品，优先选用普通硅酸盐水泥，水泥标号不低于</w:t>
            </w:r>
            <w:r>
              <w:rPr>
                <w:rFonts w:ascii="仿宋_GB2312" w:hAnsi="仿宋_GB2312" w:cs="仿宋_GB2312" w:eastAsia="仿宋_GB2312"/>
                <w:sz w:val="21"/>
                <w:color w:val="000000"/>
              </w:rPr>
              <w:t>425号。采用质地坚硬、清洁、级配良好，细度模数在2.4至2.8范围内的河砂。</w:t>
            </w:r>
          </w:p>
          <w:p>
            <w:pPr>
              <w:pStyle w:val="null3"/>
              <w:ind w:firstLine="400"/>
              <w:jc w:val="both"/>
            </w:pPr>
            <w:r>
              <w:rPr>
                <w:rFonts w:ascii="仿宋_GB2312" w:hAnsi="仿宋_GB2312" w:cs="仿宋_GB2312" w:eastAsia="仿宋_GB2312"/>
                <w:sz w:val="21"/>
                <w:color w:val="000000"/>
              </w:rPr>
              <w:t>砂浆：砂浆配合比采用重量比，配合比经试验确定。砂浆采用拌和机拌制，其拌和时间不少于</w:t>
            </w:r>
            <w:r>
              <w:rPr>
                <w:rFonts w:ascii="仿宋_GB2312" w:hAnsi="仿宋_GB2312" w:cs="仿宋_GB2312" w:eastAsia="仿宋_GB2312"/>
                <w:sz w:val="21"/>
                <w:color w:val="000000"/>
              </w:rPr>
              <w:t>1.5分钟，运输采用翻斗车运输，砂浆拌制数量根据砌筑速度而定，不可多拌，要现拌现用，其间歇时间不得超过2小时，否则砂浆按作废处理。砌筑砂浆的强度等级采用M7.5，勾缝砂浆的强度等级采用M10。</w:t>
            </w:r>
          </w:p>
          <w:p>
            <w:pPr>
              <w:pStyle w:val="null3"/>
              <w:ind w:firstLine="4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2）砌筑</w:t>
            </w:r>
          </w:p>
          <w:p>
            <w:pPr>
              <w:pStyle w:val="null3"/>
              <w:ind w:firstLine="400"/>
              <w:jc w:val="both"/>
            </w:pPr>
            <w:r>
              <w:rPr>
                <w:rFonts w:ascii="仿宋_GB2312" w:hAnsi="仿宋_GB2312" w:cs="仿宋_GB2312" w:eastAsia="仿宋_GB2312"/>
              </w:rPr>
              <w:t>1</w:t>
            </w:r>
            <w:r>
              <w:rPr>
                <w:rFonts w:ascii="仿宋_GB2312" w:hAnsi="仿宋_GB2312" w:cs="仿宋_GB2312" w:eastAsia="仿宋_GB2312"/>
                <w:sz w:val="21"/>
                <w:color w:val="000000"/>
              </w:rPr>
              <w:t>砌体放样</w:t>
            </w:r>
          </w:p>
          <w:p>
            <w:pPr>
              <w:pStyle w:val="null3"/>
              <w:ind w:firstLine="400"/>
              <w:jc w:val="both"/>
            </w:pPr>
            <w:r>
              <w:rPr>
                <w:rFonts w:ascii="仿宋_GB2312" w:hAnsi="仿宋_GB2312" w:cs="仿宋_GB2312" w:eastAsia="仿宋_GB2312"/>
                <w:sz w:val="21"/>
                <w:color w:val="000000"/>
              </w:rPr>
              <w:t>为保证砌石断面尺寸准确和坡面平整，必须放样立标拉线砌筑，放线时，应以设计砌石内缘线为基准线，每排挂标准控制线。砌石安放后应比标准线低</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r>
              <w:rPr>
                <w:rFonts w:ascii="仿宋_GB2312" w:hAnsi="仿宋_GB2312" w:cs="仿宋_GB2312" w:eastAsia="仿宋_GB2312"/>
                <w:sz w:val="21"/>
                <w:color w:val="000000"/>
              </w:rPr>
              <w:t>1cm，砌筑时严防撞线。</w:t>
            </w:r>
          </w:p>
          <w:p>
            <w:pPr>
              <w:pStyle w:val="null3"/>
              <w:ind w:firstLine="400"/>
              <w:jc w:val="both"/>
            </w:pPr>
            <w:r>
              <w:rPr>
                <w:rFonts w:ascii="仿宋_GB2312" w:hAnsi="仿宋_GB2312" w:cs="仿宋_GB2312" w:eastAsia="仿宋_GB2312"/>
              </w:rPr>
              <w:t>2</w:t>
            </w:r>
            <w:r>
              <w:rPr>
                <w:rFonts w:ascii="仿宋_GB2312" w:hAnsi="仿宋_GB2312" w:cs="仿宋_GB2312" w:eastAsia="仿宋_GB2312"/>
                <w:sz w:val="21"/>
                <w:color w:val="000000"/>
              </w:rPr>
              <w:t>砌筑要求</w:t>
            </w:r>
          </w:p>
          <w:p>
            <w:pPr>
              <w:pStyle w:val="null3"/>
              <w:ind w:firstLine="400"/>
              <w:jc w:val="both"/>
            </w:pPr>
            <w:r>
              <w:rPr>
                <w:rFonts w:ascii="仿宋_GB2312" w:hAnsi="仿宋_GB2312" w:cs="仿宋_GB2312" w:eastAsia="仿宋_GB2312"/>
                <w:sz w:val="21"/>
                <w:color w:val="000000"/>
              </w:rPr>
              <w:t>石料砌筑前，将其逐个检查，要将表面泥垢、表苔、油质等冲刷清洗干净，并敲除软弱边角。砌筑时，石料必须保持湿润状态。</w:t>
            </w:r>
          </w:p>
          <w:p>
            <w:pPr>
              <w:pStyle w:val="null3"/>
              <w:ind w:firstLine="400"/>
              <w:jc w:val="both"/>
            </w:pPr>
            <w:r>
              <w:rPr>
                <w:rFonts w:ascii="仿宋_GB2312" w:hAnsi="仿宋_GB2312" w:cs="仿宋_GB2312" w:eastAsia="仿宋_GB2312"/>
                <w:sz w:val="21"/>
                <w:color w:val="000000"/>
              </w:rPr>
              <w:t>砌体采用铺浆法砌筑，砌筑前先洒水湿润表面，然后铺一层厚</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5cm的砂浆，并随即砌石。</w:t>
            </w:r>
          </w:p>
          <w:p>
            <w:pPr>
              <w:pStyle w:val="null3"/>
              <w:ind w:firstLine="400"/>
              <w:jc w:val="both"/>
            </w:pPr>
            <w:r>
              <w:rPr>
                <w:rFonts w:ascii="仿宋_GB2312" w:hAnsi="仿宋_GB2312" w:cs="仿宋_GB2312" w:eastAsia="仿宋_GB2312"/>
                <w:sz w:val="21"/>
                <w:color w:val="000000"/>
              </w:rPr>
              <w:t>在砂浆初凝时，允许一次连续砌筑两层石块，并且砌体每日高度不超过</w:t>
            </w:r>
            <w:r>
              <w:rPr>
                <w:rFonts w:ascii="仿宋_GB2312" w:hAnsi="仿宋_GB2312" w:cs="仿宋_GB2312" w:eastAsia="仿宋_GB2312"/>
                <w:sz w:val="21"/>
                <w:color w:val="000000"/>
              </w:rPr>
              <w:t>1.2m。</w:t>
            </w:r>
          </w:p>
          <w:p>
            <w:pPr>
              <w:pStyle w:val="null3"/>
              <w:ind w:firstLine="400"/>
              <w:jc w:val="both"/>
            </w:pPr>
            <w:r>
              <w:rPr>
                <w:rFonts w:ascii="仿宋_GB2312" w:hAnsi="仿宋_GB2312" w:cs="仿宋_GB2312" w:eastAsia="仿宋_GB2312"/>
                <w:sz w:val="21"/>
                <w:color w:val="000000"/>
              </w:rPr>
              <w:t>对砌筑作业面的油污、散落的石渣及干硬砂浆，及时清理干净，砌体间的结合面应刷洗干净，在湿润状态下砌筑，砌体层间缝如间隔时间过长，应凿毛处理，永久缝的缝面应平整顺直。</w:t>
            </w:r>
          </w:p>
          <w:p>
            <w:pPr>
              <w:pStyle w:val="null3"/>
              <w:ind w:firstLine="400"/>
              <w:jc w:val="both"/>
            </w:pPr>
            <w:r>
              <w:rPr>
                <w:rFonts w:ascii="仿宋_GB2312" w:hAnsi="仿宋_GB2312" w:cs="仿宋_GB2312" w:eastAsia="仿宋_GB2312"/>
              </w:rPr>
              <w:t>3</w:t>
            </w:r>
            <w:r>
              <w:rPr>
                <w:rFonts w:ascii="仿宋_GB2312" w:hAnsi="仿宋_GB2312" w:cs="仿宋_GB2312" w:eastAsia="仿宋_GB2312"/>
                <w:sz w:val="21"/>
                <w:color w:val="000000"/>
              </w:rPr>
              <w:t>勾缝与抹面</w:t>
            </w:r>
          </w:p>
          <w:p>
            <w:pPr>
              <w:pStyle w:val="null3"/>
              <w:ind w:firstLine="400"/>
              <w:jc w:val="both"/>
            </w:pPr>
            <w:r>
              <w:rPr>
                <w:rFonts w:ascii="仿宋_GB2312" w:hAnsi="仿宋_GB2312" w:cs="仿宋_GB2312" w:eastAsia="仿宋_GB2312"/>
                <w:sz w:val="21"/>
                <w:color w:val="000000"/>
              </w:rPr>
              <w:t>砌体勾缝采用平缝，采用中细砂拌制，勾缝前应清理缝槽，并用水冲洗湿润，砂浆应嵌入缝内约</w:t>
            </w:r>
            <w:r>
              <w:rPr>
                <w:rFonts w:ascii="仿宋_GB2312" w:hAnsi="仿宋_GB2312" w:cs="仿宋_GB2312" w:eastAsia="仿宋_GB2312"/>
                <w:sz w:val="21"/>
                <w:color w:val="000000"/>
              </w:rPr>
              <w:t>2cm，勾缝后应及时养护。</w:t>
            </w:r>
          </w:p>
          <w:p>
            <w:pPr>
              <w:pStyle w:val="null3"/>
              <w:ind w:firstLine="400"/>
              <w:jc w:val="both"/>
            </w:pPr>
            <w:r>
              <w:rPr>
                <w:rFonts w:ascii="仿宋_GB2312" w:hAnsi="仿宋_GB2312" w:cs="仿宋_GB2312" w:eastAsia="仿宋_GB2312"/>
                <w:sz w:val="21"/>
                <w:color w:val="000000"/>
              </w:rPr>
              <w:t>清缝在砌筑</w:t>
            </w:r>
            <w:r>
              <w:rPr>
                <w:rFonts w:ascii="仿宋_GB2312" w:hAnsi="仿宋_GB2312" w:cs="仿宋_GB2312" w:eastAsia="仿宋_GB2312"/>
                <w:sz w:val="21"/>
                <w:color w:val="000000"/>
              </w:rPr>
              <w:t>24小时</w:t>
            </w:r>
            <w:r>
              <w:rPr>
                <w:rFonts w:ascii="仿宋_GB2312" w:hAnsi="仿宋_GB2312" w:cs="仿宋_GB2312" w:eastAsia="仿宋_GB2312"/>
                <w:sz w:val="21"/>
                <w:color w:val="000000"/>
              </w:rPr>
              <w:t>后</w:t>
            </w:r>
            <w:r>
              <w:rPr>
                <w:rFonts w:ascii="仿宋_GB2312" w:hAnsi="仿宋_GB2312" w:cs="仿宋_GB2312" w:eastAsia="仿宋_GB2312"/>
                <w:sz w:val="21"/>
                <w:color w:val="000000"/>
              </w:rPr>
              <w:t>进行，勾缝前必须冲洗干净，不得残留灰渣和积水，并保持缝面湿润。</w:t>
            </w:r>
          </w:p>
          <w:p>
            <w:pPr>
              <w:pStyle w:val="null3"/>
              <w:ind w:firstLine="400"/>
              <w:jc w:val="both"/>
            </w:pPr>
            <w:r>
              <w:rPr>
                <w:rFonts w:ascii="仿宋_GB2312" w:hAnsi="仿宋_GB2312" w:cs="仿宋_GB2312" w:eastAsia="仿宋_GB2312"/>
                <w:sz w:val="21"/>
                <w:color w:val="000000"/>
              </w:rPr>
              <w:t>勾缝速度要快，砂浆初凝后不应扰动，勾缝表面保持</w:t>
            </w:r>
            <w:r>
              <w:rPr>
                <w:rFonts w:ascii="仿宋_GB2312" w:hAnsi="仿宋_GB2312" w:cs="仿宋_GB2312" w:eastAsia="仿宋_GB2312"/>
                <w:sz w:val="21"/>
                <w:color w:val="000000"/>
              </w:rPr>
              <w:t>14天湿润。</w:t>
            </w:r>
          </w:p>
          <w:p>
            <w:pPr>
              <w:pStyle w:val="null3"/>
              <w:ind w:firstLine="400"/>
              <w:jc w:val="both"/>
            </w:pPr>
            <w:r>
              <w:rPr>
                <w:rFonts w:ascii="仿宋_GB2312" w:hAnsi="仿宋_GB2312" w:cs="仿宋_GB2312" w:eastAsia="仿宋_GB2312"/>
              </w:rPr>
              <w:t>4</w:t>
            </w:r>
            <w:r>
              <w:rPr>
                <w:rFonts w:ascii="仿宋_GB2312" w:hAnsi="仿宋_GB2312" w:cs="仿宋_GB2312" w:eastAsia="仿宋_GB2312"/>
                <w:sz w:val="21"/>
                <w:color w:val="000000"/>
              </w:rPr>
              <w:t>砌体养护</w:t>
            </w:r>
          </w:p>
          <w:p>
            <w:pPr>
              <w:pStyle w:val="null3"/>
              <w:ind w:firstLine="400"/>
              <w:jc w:val="both"/>
            </w:pPr>
            <w:r>
              <w:rPr>
                <w:rFonts w:ascii="仿宋_GB2312" w:hAnsi="仿宋_GB2312" w:cs="仿宋_GB2312" w:eastAsia="仿宋_GB2312"/>
                <w:sz w:val="21"/>
                <w:color w:val="000000"/>
              </w:rPr>
              <w:t>砌体外露面在砌筑后</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18小时内进行养护。经常保持外露面的湿润，养护时间14天。</w:t>
            </w:r>
          </w:p>
          <w:p>
            <w:pPr>
              <w:pStyle w:val="null3"/>
              <w:ind w:firstLine="400"/>
              <w:jc w:val="both"/>
            </w:pPr>
            <w:r>
              <w:rPr>
                <w:rFonts w:ascii="仿宋_GB2312" w:hAnsi="仿宋_GB2312" w:cs="仿宋_GB2312" w:eastAsia="仿宋_GB2312"/>
                <w:sz w:val="21"/>
                <w:color w:val="000000"/>
              </w:rPr>
              <w:t>养护期间，严禁用锤敲打，滚动石块，在其上搬运重物等有损砌体强度的行为。</w:t>
            </w:r>
          </w:p>
          <w:p>
            <w:pPr>
              <w:pStyle w:val="null3"/>
              <w:ind w:firstLine="400"/>
              <w:jc w:val="both"/>
            </w:pPr>
            <w:r>
              <w:rPr>
                <w:rFonts w:ascii="仿宋_GB2312" w:hAnsi="仿宋_GB2312" w:cs="仿宋_GB2312" w:eastAsia="仿宋_GB2312"/>
              </w:rPr>
              <w:t>5</w:t>
            </w:r>
            <w:r>
              <w:rPr>
                <w:rFonts w:ascii="仿宋_GB2312" w:hAnsi="仿宋_GB2312" w:cs="仿宋_GB2312" w:eastAsia="仿宋_GB2312"/>
                <w:sz w:val="21"/>
                <w:color w:val="000000"/>
              </w:rPr>
              <w:t>雨天施工</w:t>
            </w:r>
          </w:p>
          <w:p>
            <w:pPr>
              <w:pStyle w:val="null3"/>
              <w:ind w:firstLine="400"/>
              <w:jc w:val="both"/>
            </w:pPr>
            <w:r>
              <w:rPr>
                <w:rFonts w:ascii="仿宋_GB2312" w:hAnsi="仿宋_GB2312" w:cs="仿宋_GB2312" w:eastAsia="仿宋_GB2312"/>
                <w:sz w:val="21"/>
                <w:color w:val="000000"/>
              </w:rPr>
              <w:t>小雨中砌石时，应适当减小灰比，及时排除舱内积水，做好表面防护。在施工中遇大雨、暴雨时，应立即停止施工，妥善保护表面。雨后应先排除积水，并及时处理受雨水冲刷的部位，如表面砂浆尚未初凝，应加铺水泥砂浆继续砌筑，否则按工作缝处理。</w:t>
            </w:r>
          </w:p>
          <w:p>
            <w:pPr>
              <w:pStyle w:val="null3"/>
              <w:ind w:firstLine="400"/>
              <w:jc w:val="both"/>
            </w:pPr>
            <w:r>
              <w:rPr>
                <w:rFonts w:ascii="仿宋_GB2312" w:hAnsi="仿宋_GB2312" w:cs="仿宋_GB2312" w:eastAsia="仿宋_GB2312"/>
                <w:sz w:val="21"/>
                <w:color w:val="000000"/>
              </w:rPr>
              <w:t>1.2.6围堰拆除</w:t>
            </w:r>
          </w:p>
          <w:p>
            <w:pPr>
              <w:pStyle w:val="null3"/>
              <w:ind w:firstLine="400"/>
              <w:jc w:val="both"/>
            </w:pPr>
            <w:r>
              <w:rPr>
                <w:rFonts w:ascii="仿宋_GB2312" w:hAnsi="仿宋_GB2312" w:cs="仿宋_GB2312" w:eastAsia="仿宋_GB2312"/>
                <w:sz w:val="21"/>
                <w:color w:val="000000"/>
              </w:rPr>
              <w:t>围堰拆除采用人工拆除的方式进行。</w:t>
            </w:r>
          </w:p>
          <w:p>
            <w:pPr>
              <w:pStyle w:val="null3"/>
              <w:ind w:firstLine="400"/>
              <w:jc w:val="both"/>
            </w:pPr>
            <w:r>
              <w:rPr>
                <w:rFonts w:ascii="仿宋_GB2312" w:hAnsi="仿宋_GB2312" w:cs="仿宋_GB2312" w:eastAsia="仿宋_GB2312"/>
                <w:sz w:val="21"/>
                <w:color w:val="000000"/>
              </w:rPr>
              <w:t>水平及垂直运输采用人工配合</w:t>
            </w:r>
            <w:r>
              <w:rPr>
                <w:rFonts w:ascii="仿宋_GB2312" w:hAnsi="仿宋_GB2312" w:cs="仿宋_GB2312" w:eastAsia="仿宋_GB2312"/>
                <w:sz w:val="21"/>
                <w:color w:val="000000"/>
              </w:rPr>
              <w:t>18t吊车进行。</w:t>
            </w:r>
          </w:p>
          <w:p>
            <w:pPr>
              <w:pStyle w:val="null3"/>
              <w:ind w:firstLine="400"/>
              <w:jc w:val="both"/>
            </w:pPr>
            <w:r>
              <w:rPr>
                <w:rFonts w:ascii="仿宋_GB2312" w:hAnsi="仿宋_GB2312" w:cs="仿宋_GB2312" w:eastAsia="仿宋_GB2312"/>
                <w:sz w:val="21"/>
                <w:b/>
                <w:color w:val="000000"/>
              </w:rPr>
              <w:t>2、边坡塌陷处理</w:t>
            </w:r>
          </w:p>
          <w:p>
            <w:pPr>
              <w:pStyle w:val="null3"/>
              <w:ind w:firstLine="400"/>
              <w:jc w:val="both"/>
            </w:pPr>
            <w:r>
              <w:rPr>
                <w:rFonts w:ascii="仿宋_GB2312" w:hAnsi="仿宋_GB2312" w:cs="仿宋_GB2312" w:eastAsia="仿宋_GB2312"/>
                <w:sz w:val="21"/>
                <w:color w:val="000000"/>
              </w:rPr>
              <w:t>边坡塌陷共计</w:t>
            </w:r>
            <w:r>
              <w:rPr>
                <w:rFonts w:ascii="仿宋_GB2312" w:hAnsi="仿宋_GB2312" w:cs="仿宋_GB2312" w:eastAsia="仿宋_GB2312"/>
                <w:sz w:val="21"/>
                <w:color w:val="000000"/>
              </w:rPr>
              <w:t>5处，塌陷面积分别为2.5m*3.5m、2.1m*7.5m、5.5m*3.0m、10m*3.5m、5.5m*1.7m，塌陷部分总面积为85.35㎡，为保证施工质量，拆除部分轮廓线放宽按1.0m考虑，拆除重砌面积为153.9㎡</w:t>
            </w:r>
          </w:p>
          <w:p>
            <w:pPr>
              <w:pStyle w:val="null3"/>
              <w:ind w:firstLine="400"/>
              <w:jc w:val="both"/>
            </w:pPr>
            <w:r>
              <w:rPr>
                <w:rFonts w:ascii="仿宋_GB2312" w:hAnsi="仿宋_GB2312" w:cs="仿宋_GB2312" w:eastAsia="仿宋_GB2312"/>
                <w:sz w:val="21"/>
                <w:color w:val="000000"/>
              </w:rPr>
              <w:t>2.1、总体施工程序</w:t>
            </w:r>
          </w:p>
          <w:p>
            <w:pPr>
              <w:pStyle w:val="null3"/>
              <w:ind w:firstLine="400"/>
              <w:jc w:val="both"/>
            </w:pPr>
            <w:r>
              <w:rPr>
                <w:rFonts w:ascii="仿宋_GB2312" w:hAnsi="仿宋_GB2312" w:cs="仿宋_GB2312" w:eastAsia="仿宋_GB2312"/>
                <w:sz w:val="21"/>
                <w:color w:val="000000"/>
              </w:rPr>
              <w:t>塌陷部位浆砌石拆除</w:t>
            </w:r>
            <w:r>
              <w:rPr>
                <w:rFonts w:ascii="仿宋_GB2312" w:hAnsi="仿宋_GB2312" w:cs="仿宋_GB2312" w:eastAsia="仿宋_GB2312"/>
                <w:sz w:val="21"/>
                <w:color w:val="000000"/>
              </w:rPr>
              <w:t>→坡面修复→边坡浆砌石修复、勾缝</w:t>
            </w:r>
            <w:r>
              <w:rPr>
                <w:rFonts w:ascii="仿宋_GB2312" w:hAnsi="仿宋_GB2312" w:cs="仿宋_GB2312" w:eastAsia="仿宋_GB2312"/>
                <w:sz w:val="21"/>
                <w:color w:val="000000"/>
              </w:rPr>
              <w:t>。</w:t>
            </w:r>
          </w:p>
          <w:p>
            <w:pPr>
              <w:pStyle w:val="null3"/>
              <w:ind w:firstLine="400"/>
              <w:jc w:val="both"/>
            </w:pPr>
            <w:r>
              <w:rPr>
                <w:rFonts w:ascii="仿宋_GB2312" w:hAnsi="仿宋_GB2312" w:cs="仿宋_GB2312" w:eastAsia="仿宋_GB2312"/>
                <w:sz w:val="21"/>
                <w:color w:val="000000"/>
              </w:rPr>
              <w:t>2.2、总体施工方法</w:t>
            </w:r>
          </w:p>
          <w:p>
            <w:pPr>
              <w:pStyle w:val="null3"/>
              <w:ind w:firstLine="400"/>
              <w:jc w:val="both"/>
            </w:pPr>
            <w:r>
              <w:rPr>
                <w:rFonts w:ascii="仿宋_GB2312" w:hAnsi="仿宋_GB2312" w:cs="仿宋_GB2312" w:eastAsia="仿宋_GB2312"/>
                <w:sz w:val="21"/>
                <w:color w:val="000000"/>
              </w:rPr>
              <w:t>2.2.1浆砌石拆除</w:t>
            </w:r>
          </w:p>
          <w:p>
            <w:pPr>
              <w:pStyle w:val="null3"/>
              <w:ind w:firstLine="400"/>
              <w:jc w:val="both"/>
            </w:pPr>
            <w:r>
              <w:rPr>
                <w:rFonts w:ascii="仿宋_GB2312" w:hAnsi="仿宋_GB2312" w:cs="仿宋_GB2312" w:eastAsia="仿宋_GB2312"/>
                <w:sz w:val="21"/>
                <w:color w:val="000000"/>
              </w:rPr>
              <w:t>同坡脚塌陷处理部分</w:t>
            </w:r>
            <w:r>
              <w:rPr>
                <w:rFonts w:ascii="仿宋_GB2312" w:hAnsi="仿宋_GB2312" w:cs="仿宋_GB2312" w:eastAsia="仿宋_GB2312"/>
                <w:sz w:val="21"/>
                <w:color w:val="000000"/>
              </w:rPr>
              <w:t>2.4条。</w:t>
            </w:r>
          </w:p>
          <w:p>
            <w:pPr>
              <w:pStyle w:val="null3"/>
              <w:ind w:firstLine="400"/>
              <w:jc w:val="both"/>
            </w:pPr>
            <w:r>
              <w:rPr>
                <w:rFonts w:ascii="仿宋_GB2312" w:hAnsi="仿宋_GB2312" w:cs="仿宋_GB2312" w:eastAsia="仿宋_GB2312"/>
                <w:sz w:val="21"/>
                <w:color w:val="000000"/>
              </w:rPr>
              <w:t>2.2.2坡面修复</w:t>
            </w:r>
          </w:p>
          <w:p>
            <w:pPr>
              <w:pStyle w:val="null3"/>
              <w:ind w:firstLine="400"/>
              <w:jc w:val="both"/>
            </w:pPr>
            <w:r>
              <w:rPr>
                <w:rFonts w:ascii="仿宋_GB2312" w:hAnsi="仿宋_GB2312" w:cs="仿宋_GB2312" w:eastAsia="仿宋_GB2312"/>
                <w:sz w:val="21"/>
                <w:color w:val="000000"/>
              </w:rPr>
              <w:t>开挖与清理：将损坏部位彻底拆除，拆除范围超出损坏区</w:t>
            </w:r>
            <w:r>
              <w:rPr>
                <w:rFonts w:ascii="仿宋_GB2312" w:hAnsi="仿宋_GB2312" w:cs="仿宋_GB2312" w:eastAsia="仿宋_GB2312"/>
                <w:sz w:val="21"/>
                <w:color w:val="000000"/>
              </w:rPr>
              <w:t>1.0米，以确保新旧结构的良好衔接。</w:t>
            </w:r>
          </w:p>
          <w:p>
            <w:pPr>
              <w:pStyle w:val="null3"/>
              <w:ind w:firstLine="400"/>
              <w:jc w:val="both"/>
            </w:pPr>
            <w:r>
              <w:rPr>
                <w:rFonts w:ascii="仿宋_GB2312" w:hAnsi="仿宋_GB2312" w:cs="仿宋_GB2312" w:eastAsia="仿宋_GB2312"/>
                <w:sz w:val="21"/>
                <w:color w:val="000000"/>
              </w:rPr>
              <w:t>土体修复：如果塌陷是由于土体填筑质量差、含水量大或冻胀引起的，先处理土体，对塌陷部位回填处理采用分层填筑、分层夯实。</w:t>
            </w:r>
          </w:p>
          <w:p>
            <w:pPr>
              <w:pStyle w:val="null3"/>
              <w:ind w:firstLine="400"/>
              <w:jc w:val="both"/>
            </w:pPr>
            <w:r>
              <w:rPr>
                <w:rFonts w:ascii="仿宋_GB2312" w:hAnsi="仿宋_GB2312" w:cs="仿宋_GB2312" w:eastAsia="仿宋_GB2312"/>
                <w:sz w:val="21"/>
                <w:color w:val="000000"/>
              </w:rPr>
              <w:t>坡面整形：在砌筑前，应对坡面进行修整，确保其符合设计坡度，为后续施工创造良好条件。</w:t>
            </w:r>
          </w:p>
          <w:p>
            <w:pPr>
              <w:pStyle w:val="null3"/>
              <w:ind w:firstLine="400"/>
              <w:jc w:val="both"/>
            </w:pPr>
            <w:r>
              <w:rPr>
                <w:rFonts w:ascii="仿宋_GB2312" w:hAnsi="仿宋_GB2312" w:cs="仿宋_GB2312" w:eastAsia="仿宋_GB2312"/>
                <w:sz w:val="21"/>
                <w:color w:val="000000"/>
              </w:rPr>
              <w:t>2.2.3边坡浆砌石修复、勾缝</w:t>
            </w:r>
          </w:p>
          <w:p>
            <w:pPr>
              <w:pStyle w:val="null3"/>
              <w:ind w:firstLine="400"/>
              <w:jc w:val="both"/>
            </w:pPr>
            <w:r>
              <w:rPr>
                <w:rFonts w:ascii="仿宋_GB2312" w:hAnsi="仿宋_GB2312" w:cs="仿宋_GB2312" w:eastAsia="仿宋_GB2312"/>
                <w:sz w:val="21"/>
                <w:color w:val="000000"/>
              </w:rPr>
              <w:t>同坡脚塌陷处理部分</w:t>
            </w:r>
            <w:r>
              <w:rPr>
                <w:rFonts w:ascii="仿宋_GB2312" w:hAnsi="仿宋_GB2312" w:cs="仿宋_GB2312" w:eastAsia="仿宋_GB2312"/>
                <w:sz w:val="21"/>
                <w:color w:val="000000"/>
              </w:rPr>
              <w:t>2.5条。</w:t>
            </w:r>
          </w:p>
          <w:p>
            <w:pPr>
              <w:pStyle w:val="null3"/>
              <w:ind w:firstLine="400"/>
              <w:jc w:val="both"/>
            </w:pPr>
            <w:r>
              <w:rPr>
                <w:rFonts w:ascii="仿宋_GB2312" w:hAnsi="仿宋_GB2312" w:cs="仿宋_GB2312" w:eastAsia="仿宋_GB2312"/>
                <w:sz w:val="21"/>
                <w:b/>
                <w:color w:val="000000"/>
              </w:rPr>
              <w:t>3、护坡勾缝砂浆脱落修复</w:t>
            </w:r>
          </w:p>
          <w:p>
            <w:pPr>
              <w:pStyle w:val="null3"/>
              <w:ind w:firstLine="400"/>
              <w:jc w:val="both"/>
            </w:pPr>
            <w:r>
              <w:rPr>
                <w:rFonts w:ascii="仿宋_GB2312" w:hAnsi="仿宋_GB2312" w:cs="仿宋_GB2312" w:eastAsia="仿宋_GB2312"/>
                <w:sz w:val="21"/>
                <w:color w:val="000000"/>
              </w:rPr>
              <w:t>护坡勾缝砂浆脱落共计</w:t>
            </w:r>
            <w:r>
              <w:rPr>
                <w:rFonts w:ascii="仿宋_GB2312" w:hAnsi="仿宋_GB2312" w:cs="仿宋_GB2312" w:eastAsia="仿宋_GB2312"/>
                <w:sz w:val="21"/>
                <w:color w:val="000000"/>
              </w:rPr>
              <w:t>183幅，考虑勾缝效果的美观性，以原浆砌石护坡伸缩缝为边界按幅施工，单幅宽度为10.0m、坡面长度5.5m，单幅面积为55.0㎡，勾缝砂浆脱落面积为10080㎡。</w:t>
            </w:r>
          </w:p>
          <w:p>
            <w:pPr>
              <w:pStyle w:val="null3"/>
              <w:ind w:firstLine="400"/>
              <w:jc w:val="both"/>
            </w:pPr>
            <w:r>
              <w:rPr>
                <w:rFonts w:ascii="仿宋_GB2312" w:hAnsi="仿宋_GB2312" w:cs="仿宋_GB2312" w:eastAsia="仿宋_GB2312"/>
                <w:sz w:val="21"/>
                <w:color w:val="000000"/>
              </w:rPr>
              <w:t>浆砌石勾缝脱落后的清缝及勾缝施工是一项细致且技术要求较高的修复工作，其核心目的在于恢复砌体的整体性、防水性和耐久性。整个施工过程主要包含清缝、湿润、填缝、压实抹光以及后期养护等关键环节，每一个步骤的精细程度都直接关系到最终的修复效果。</w:t>
            </w:r>
          </w:p>
          <w:p>
            <w:pPr>
              <w:pStyle w:val="null3"/>
              <w:ind w:firstLine="400"/>
              <w:jc w:val="both"/>
            </w:pPr>
            <w:r>
              <w:rPr>
                <w:rFonts w:ascii="仿宋_GB2312" w:hAnsi="仿宋_GB2312" w:cs="仿宋_GB2312" w:eastAsia="仿宋_GB2312"/>
                <w:sz w:val="21"/>
                <w:color w:val="000000"/>
              </w:rPr>
              <w:t>3.1、总体施工程序</w:t>
            </w:r>
          </w:p>
          <w:p>
            <w:pPr>
              <w:pStyle w:val="null3"/>
              <w:ind w:firstLine="400"/>
              <w:jc w:val="both"/>
            </w:pPr>
            <w:r>
              <w:rPr>
                <w:rFonts w:ascii="仿宋_GB2312" w:hAnsi="仿宋_GB2312" w:cs="仿宋_GB2312" w:eastAsia="仿宋_GB2312"/>
                <w:sz w:val="21"/>
                <w:color w:val="000000"/>
              </w:rPr>
              <w:t>清缝</w:t>
            </w:r>
            <w:r>
              <w:rPr>
                <w:rFonts w:ascii="仿宋_GB2312" w:hAnsi="仿宋_GB2312" w:cs="仿宋_GB2312" w:eastAsia="仿宋_GB2312"/>
                <w:sz w:val="21"/>
                <w:color w:val="000000"/>
              </w:rPr>
              <w:t>→边坡浆砌石修复、勾缝</w:t>
            </w:r>
            <w:r>
              <w:rPr>
                <w:rFonts w:ascii="仿宋_GB2312" w:hAnsi="仿宋_GB2312" w:cs="仿宋_GB2312" w:eastAsia="仿宋_GB2312"/>
                <w:sz w:val="21"/>
                <w:color w:val="000000"/>
              </w:rPr>
              <w:t>。</w:t>
            </w:r>
          </w:p>
          <w:p>
            <w:pPr>
              <w:pStyle w:val="null3"/>
              <w:ind w:firstLine="400"/>
              <w:jc w:val="both"/>
            </w:pPr>
            <w:r>
              <w:rPr>
                <w:rFonts w:ascii="仿宋_GB2312" w:hAnsi="仿宋_GB2312" w:cs="仿宋_GB2312" w:eastAsia="仿宋_GB2312"/>
                <w:sz w:val="21"/>
                <w:color w:val="000000"/>
              </w:rPr>
              <w:t>3.2、总体施工方法</w:t>
            </w:r>
          </w:p>
          <w:p>
            <w:pPr>
              <w:pStyle w:val="null3"/>
              <w:ind w:firstLine="400"/>
              <w:jc w:val="both"/>
            </w:pPr>
            <w:r>
              <w:rPr>
                <w:rFonts w:ascii="仿宋_GB2312" w:hAnsi="仿宋_GB2312" w:cs="仿宋_GB2312" w:eastAsia="仿宋_GB2312"/>
                <w:sz w:val="21"/>
                <w:color w:val="000000"/>
              </w:rPr>
              <w:t>3.2.1清缝</w:t>
            </w:r>
          </w:p>
          <w:p>
            <w:pPr>
              <w:pStyle w:val="null3"/>
              <w:ind w:firstLine="400"/>
              <w:jc w:val="both"/>
            </w:pPr>
            <w:r>
              <w:rPr>
                <w:rFonts w:ascii="仿宋_GB2312" w:hAnsi="仿宋_GB2312" w:cs="仿宋_GB2312" w:eastAsia="仿宋_GB2312"/>
                <w:sz w:val="21"/>
                <w:color w:val="000000"/>
              </w:rPr>
              <w:t>在正式开始修补前，必须对脱落及受损的部位进行彻底的清理。</w:t>
            </w:r>
          </w:p>
          <w:p>
            <w:pPr>
              <w:pStyle w:val="null3"/>
              <w:ind w:firstLine="400"/>
              <w:jc w:val="both"/>
            </w:pPr>
            <w:r>
              <w:rPr>
                <w:rFonts w:ascii="仿宋_GB2312" w:hAnsi="仿宋_GB2312" w:cs="仿宋_GB2312" w:eastAsia="仿宋_GB2312"/>
                <w:sz w:val="21"/>
                <w:color w:val="000000"/>
              </w:rPr>
              <w:t>利用钢凿、钢丝刷或者配备专用切割片的角磨机，将缝隙内松动、风化或粘结不牢的旧砂浆以及各类杂物彻底剔凿干净。</w:t>
            </w:r>
          </w:p>
          <w:p>
            <w:pPr>
              <w:pStyle w:val="null3"/>
              <w:ind w:firstLine="400"/>
              <w:jc w:val="both"/>
            </w:pPr>
            <w:r>
              <w:rPr>
                <w:rFonts w:ascii="仿宋_GB2312" w:hAnsi="仿宋_GB2312" w:cs="仿宋_GB2312" w:eastAsia="仿宋_GB2312"/>
                <w:sz w:val="21"/>
                <w:color w:val="000000"/>
              </w:rPr>
              <w:t>剔凿的深度通常要求不小于缝宽的</w:t>
            </w:r>
            <w:r>
              <w:rPr>
                <w:rFonts w:ascii="仿宋_GB2312" w:hAnsi="仿宋_GB2312" w:cs="仿宋_GB2312" w:eastAsia="仿宋_GB2312"/>
                <w:sz w:val="21"/>
                <w:color w:val="000000"/>
              </w:rPr>
              <w:t>2倍，以确保后续填充的新砂浆能够获得足够的锚固深度，从而实现牢固的粘结。</w:t>
            </w:r>
          </w:p>
          <w:p>
            <w:pPr>
              <w:pStyle w:val="null3"/>
              <w:ind w:firstLine="400"/>
              <w:jc w:val="both"/>
            </w:pPr>
            <w:r>
              <w:rPr>
                <w:rFonts w:ascii="仿宋_GB2312" w:hAnsi="仿宋_GB2312" w:cs="仿宋_GB2312" w:eastAsia="仿宋_GB2312"/>
                <w:sz w:val="21"/>
                <w:color w:val="000000"/>
              </w:rPr>
              <w:t>清理完毕后，需使用高压水枪对缝槽进行冲洗，将残留的粉末、浮灰彻底清除，直至槽内露出洁净的石料基底。</w:t>
            </w:r>
          </w:p>
          <w:p>
            <w:pPr>
              <w:pStyle w:val="null3"/>
              <w:ind w:firstLine="400"/>
              <w:jc w:val="both"/>
            </w:pPr>
            <w:r>
              <w:rPr>
                <w:rFonts w:ascii="仿宋_GB2312" w:hAnsi="仿宋_GB2312" w:cs="仿宋_GB2312" w:eastAsia="仿宋_GB2312"/>
                <w:sz w:val="21"/>
                <w:color w:val="000000"/>
              </w:rPr>
              <w:t>此外，为了防止干燥的石缝过快吸收砂浆中的水分而导致开裂，在勾缝作业开始前，必须对缝壁进行充分的洒水湿润，使其保持湿润状态，但表面不能有积水。</w:t>
            </w:r>
          </w:p>
          <w:p>
            <w:pPr>
              <w:pStyle w:val="null3"/>
              <w:ind w:firstLine="400"/>
              <w:jc w:val="both"/>
            </w:pPr>
            <w:r>
              <w:rPr>
                <w:rFonts w:ascii="仿宋_GB2312" w:hAnsi="仿宋_GB2312" w:cs="仿宋_GB2312" w:eastAsia="仿宋_GB2312"/>
                <w:sz w:val="21"/>
                <w:color w:val="000000"/>
              </w:rPr>
              <w:t>3.2.2勾缝</w:t>
            </w:r>
          </w:p>
          <w:p>
            <w:pPr>
              <w:pStyle w:val="null3"/>
              <w:ind w:firstLine="400"/>
              <w:jc w:val="both"/>
            </w:pPr>
            <w:r>
              <w:rPr>
                <w:rFonts w:ascii="仿宋_GB2312" w:hAnsi="仿宋_GB2312" w:cs="仿宋_GB2312" w:eastAsia="仿宋_GB2312"/>
                <w:sz w:val="21"/>
                <w:color w:val="000000"/>
              </w:rPr>
              <w:t>①勾缝与抹面</w:t>
            </w:r>
          </w:p>
          <w:p>
            <w:pPr>
              <w:pStyle w:val="null3"/>
              <w:ind w:firstLine="400"/>
              <w:jc w:val="both"/>
            </w:pPr>
            <w:r>
              <w:rPr>
                <w:rFonts w:ascii="仿宋_GB2312" w:hAnsi="仿宋_GB2312" w:cs="仿宋_GB2312" w:eastAsia="仿宋_GB2312"/>
                <w:sz w:val="21"/>
                <w:color w:val="000000"/>
              </w:rPr>
              <w:t>砌体勾缝采用平缝，采用中细砂拌制，勾缝前应清理缝槽，并用水冲洗湿润，砂浆应嵌入缝内约</w:t>
            </w:r>
            <w:r>
              <w:rPr>
                <w:rFonts w:ascii="仿宋_GB2312" w:hAnsi="仿宋_GB2312" w:cs="仿宋_GB2312" w:eastAsia="仿宋_GB2312"/>
                <w:sz w:val="21"/>
                <w:color w:val="000000"/>
              </w:rPr>
              <w:t>2cm，勾缝后应及时养护。</w:t>
            </w:r>
          </w:p>
          <w:p>
            <w:pPr>
              <w:pStyle w:val="null3"/>
              <w:ind w:firstLine="400"/>
              <w:jc w:val="both"/>
            </w:pPr>
            <w:r>
              <w:rPr>
                <w:rFonts w:ascii="仿宋_GB2312" w:hAnsi="仿宋_GB2312" w:cs="仿宋_GB2312" w:eastAsia="仿宋_GB2312"/>
                <w:sz w:val="21"/>
                <w:color w:val="000000"/>
              </w:rPr>
              <w:t>清缝在砌筑</w:t>
            </w:r>
            <w:r>
              <w:rPr>
                <w:rFonts w:ascii="仿宋_GB2312" w:hAnsi="仿宋_GB2312" w:cs="仿宋_GB2312" w:eastAsia="仿宋_GB2312"/>
                <w:sz w:val="21"/>
                <w:color w:val="000000"/>
              </w:rPr>
              <w:t>24小时</w:t>
            </w:r>
            <w:r>
              <w:rPr>
                <w:rFonts w:ascii="仿宋_GB2312" w:hAnsi="仿宋_GB2312" w:cs="仿宋_GB2312" w:eastAsia="仿宋_GB2312"/>
                <w:sz w:val="21"/>
                <w:color w:val="000000"/>
              </w:rPr>
              <w:t>后</w:t>
            </w:r>
            <w:r>
              <w:rPr>
                <w:rFonts w:ascii="仿宋_GB2312" w:hAnsi="仿宋_GB2312" w:cs="仿宋_GB2312" w:eastAsia="仿宋_GB2312"/>
                <w:sz w:val="21"/>
                <w:color w:val="000000"/>
              </w:rPr>
              <w:t>进行，勾缝前必须冲洗干净，不得残留灰渣和积水，并保持缝面湿润。</w:t>
            </w:r>
          </w:p>
          <w:p>
            <w:pPr>
              <w:pStyle w:val="null3"/>
              <w:ind w:firstLine="400"/>
              <w:jc w:val="both"/>
            </w:pPr>
            <w:r>
              <w:rPr>
                <w:rFonts w:ascii="仿宋_GB2312" w:hAnsi="仿宋_GB2312" w:cs="仿宋_GB2312" w:eastAsia="仿宋_GB2312"/>
                <w:sz w:val="21"/>
                <w:color w:val="000000"/>
              </w:rPr>
              <w:t>勾缝速度要快，砂浆初凝后不应扰动，勾缝表面保持</w:t>
            </w:r>
            <w:r>
              <w:rPr>
                <w:rFonts w:ascii="仿宋_GB2312" w:hAnsi="仿宋_GB2312" w:cs="仿宋_GB2312" w:eastAsia="仿宋_GB2312"/>
                <w:sz w:val="21"/>
                <w:color w:val="000000"/>
              </w:rPr>
              <w:t>14天湿润。</w:t>
            </w:r>
          </w:p>
          <w:p>
            <w:pPr>
              <w:pStyle w:val="null3"/>
              <w:ind w:firstLine="400"/>
              <w:jc w:val="both"/>
            </w:pPr>
            <w:r>
              <w:rPr>
                <w:rFonts w:ascii="仿宋_GB2312" w:hAnsi="仿宋_GB2312" w:cs="仿宋_GB2312" w:eastAsia="仿宋_GB2312"/>
                <w:sz w:val="21"/>
                <w:color w:val="000000"/>
              </w:rPr>
              <w:t>②砌体养护</w:t>
            </w:r>
          </w:p>
          <w:p>
            <w:pPr>
              <w:pStyle w:val="null3"/>
              <w:ind w:firstLine="400"/>
              <w:jc w:val="both"/>
            </w:pPr>
            <w:r>
              <w:rPr>
                <w:rFonts w:ascii="仿宋_GB2312" w:hAnsi="仿宋_GB2312" w:cs="仿宋_GB2312" w:eastAsia="仿宋_GB2312"/>
                <w:sz w:val="21"/>
                <w:color w:val="000000"/>
              </w:rPr>
              <w:t>砌体外露面在砌筑后</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18小时内进行养护。经常保持外露面的湿润，养护时间14天。养护期间，严禁用锤敲打，滚动石块，在其上搬运重物等有损砌体强度的行为。</w:t>
            </w:r>
          </w:p>
          <w:p>
            <w:pPr>
              <w:pStyle w:val="null3"/>
              <w:ind w:firstLine="400"/>
              <w:jc w:val="both"/>
            </w:pPr>
            <w:r>
              <w:rPr>
                <w:rFonts w:ascii="仿宋_GB2312" w:hAnsi="仿宋_GB2312" w:cs="仿宋_GB2312" w:eastAsia="仿宋_GB2312"/>
                <w:sz w:val="21"/>
                <w:color w:val="000000"/>
              </w:rPr>
              <w:t>③雨天施工</w:t>
            </w:r>
          </w:p>
          <w:p>
            <w:pPr>
              <w:pStyle w:val="null3"/>
              <w:ind w:firstLine="400"/>
              <w:jc w:val="both"/>
            </w:pPr>
            <w:r>
              <w:rPr>
                <w:rFonts w:ascii="仿宋_GB2312" w:hAnsi="仿宋_GB2312" w:cs="仿宋_GB2312" w:eastAsia="仿宋_GB2312"/>
                <w:sz w:val="21"/>
                <w:color w:val="000000"/>
              </w:rPr>
              <w:t>小雨中砌石时，应适当减小灰比，及时排除舱内积水，做好表面防护。在施工中遇大雨、暴雨时，应立即停止施工，妥善保护表面。雨后应先排除积水，并及时处理受雨水冲刷的部位，如表面砂浆尚未初凝，应加铺水泥砂浆继续砌筑，否则按工作缝处理。</w:t>
            </w:r>
          </w:p>
          <w:p>
            <w:pPr>
              <w:pStyle w:val="null3"/>
              <w:ind w:firstLine="402"/>
              <w:jc w:val="both"/>
            </w:pPr>
            <w:r>
              <w:rPr>
                <w:rFonts w:ascii="仿宋_GB2312" w:hAnsi="仿宋_GB2312" w:cs="仿宋_GB2312" w:eastAsia="仿宋_GB2312"/>
                <w:sz w:val="21"/>
                <w:b/>
                <w:color w:val="000000"/>
              </w:rPr>
              <w:t>三、质量标准及要求</w:t>
            </w:r>
          </w:p>
          <w:p>
            <w:pPr>
              <w:pStyle w:val="null3"/>
              <w:ind w:firstLine="400"/>
              <w:jc w:val="both"/>
            </w:pPr>
            <w:r>
              <w:rPr>
                <w:rFonts w:ascii="仿宋_GB2312" w:hAnsi="仿宋_GB2312" w:cs="仿宋_GB2312" w:eastAsia="仿宋_GB2312"/>
                <w:sz w:val="21"/>
                <w:color w:val="000000"/>
              </w:rPr>
              <w:t>符合国家、地方、行业合格标准及采购人要求。</w:t>
            </w:r>
          </w:p>
          <w:p>
            <w:pPr>
              <w:pStyle w:val="null3"/>
              <w:ind w:firstLine="400"/>
              <w:jc w:val="both"/>
            </w:pPr>
            <w:r>
              <w:rPr>
                <w:rFonts w:ascii="仿宋_GB2312" w:hAnsi="仿宋_GB2312" w:cs="仿宋_GB2312" w:eastAsia="仿宋_GB2312"/>
                <w:sz w:val="21"/>
                <w:b/>
                <w:color w:val="000000"/>
              </w:rPr>
              <w:t>四、服务内容清单</w:t>
            </w:r>
          </w:p>
          <w:tbl>
            <w:tblPr>
              <w:tblInd w:type="dxa" w:w="90"/>
              <w:tblBorders>
                <w:top w:val="none" w:color="000000" w:sz="4"/>
                <w:left w:val="none" w:color="000000" w:sz="4"/>
                <w:bottom w:val="none" w:color="000000" w:sz="4"/>
                <w:right w:val="none" w:color="000000" w:sz="4"/>
                <w:insideH w:val="none"/>
                <w:insideV w:val="none"/>
              </w:tblBorders>
            </w:tblPr>
            <w:tblGrid>
              <w:gridCol w:w="642"/>
              <w:gridCol w:w="642"/>
              <w:gridCol w:w="642"/>
              <w:gridCol w:w="620"/>
            </w:tblGrid>
            <w:tr>
              <w:tc>
                <w:tcPr>
                  <w:tcW w:type="dxa" w:w="254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氵皂河阿房一路至阿房四路段护坡浆砌石勾缝</w:t>
                  </w:r>
                </w:p>
                <w:p>
                  <w:pPr>
                    <w:pStyle w:val="null3"/>
                    <w:jc w:val="center"/>
                  </w:pPr>
                  <w:r>
                    <w:rPr>
                      <w:rFonts w:ascii="仿宋_GB2312" w:hAnsi="仿宋_GB2312" w:cs="仿宋_GB2312" w:eastAsia="仿宋_GB2312"/>
                      <w:sz w:val="28"/>
                      <w:b/>
                      <w:color w:val="000000"/>
                    </w:rPr>
                    <w:t>修复项目服务内容清单</w:t>
                  </w:r>
                </w:p>
              </w:tc>
            </w:tr>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服务内容</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工作量</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面层松动处理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清缝</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10080</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浆砌石勾缝</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10080</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坡脚塌陷处理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砂袋围堰</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砂袋围堰码砌</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329.67</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砂袋围堰拆除</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329.67</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防渗土工膜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基坑排水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4吋泵</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4台水泵4处运行时间均为2个工作日</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浆砌石</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浆砌石人工拆除及运输（利用率</w:t>
                  </w:r>
                  <w:r>
                    <w:rPr>
                      <w:rFonts w:ascii="仿宋_GB2312" w:hAnsi="仿宋_GB2312" w:cs="仿宋_GB2312" w:eastAsia="仿宋_GB2312"/>
                      <w:sz w:val="20"/>
                      <w:color w:val="000000"/>
                    </w:rPr>
                    <w:t>50%）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44.4</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清缝</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M10砂浆勾缝</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372</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利用拆除块石浆砌石砌筑（</w:t>
                  </w:r>
                  <w:r>
                    <w:rPr>
                      <w:rFonts w:ascii="仿宋_GB2312" w:hAnsi="仿宋_GB2312" w:cs="仿宋_GB2312" w:eastAsia="仿宋_GB2312"/>
                      <w:sz w:val="20"/>
                      <w:color w:val="000000"/>
                    </w:rPr>
                    <w:t>M7.5砂浆）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外购块石浆砌石砌筑（</w:t>
                  </w:r>
                  <w:r>
                    <w:rPr>
                      <w:rFonts w:ascii="仿宋_GB2312" w:hAnsi="仿宋_GB2312" w:cs="仿宋_GB2312" w:eastAsia="仿宋_GB2312"/>
                      <w:sz w:val="20"/>
                      <w:color w:val="000000"/>
                    </w:rPr>
                    <w:t>M7.5砂浆）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边坡塌陷处理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浆砌石人工拆除及运输（利用率</w:t>
                  </w:r>
                  <w:r>
                    <w:rPr>
                      <w:rFonts w:ascii="仿宋_GB2312" w:hAnsi="仿宋_GB2312" w:cs="仿宋_GB2312" w:eastAsia="仿宋_GB2312"/>
                      <w:sz w:val="20"/>
                      <w:color w:val="000000"/>
                    </w:rPr>
                    <w:t>50%）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46.17</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坡面修复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vertAlign w:val="superscript"/>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153.9</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利用拆除块石浆砌石砌筑（</w:t>
                  </w:r>
                  <w:r>
                    <w:rPr>
                      <w:rFonts w:ascii="仿宋_GB2312" w:hAnsi="仿宋_GB2312" w:cs="仿宋_GB2312" w:eastAsia="仿宋_GB2312"/>
                      <w:sz w:val="20"/>
                      <w:color w:val="000000"/>
                    </w:rPr>
                    <w:t>M7.5砂浆）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23.09</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外购块石浆砌石砌筑（</w:t>
                  </w:r>
                  <w:r>
                    <w:rPr>
                      <w:rFonts w:ascii="仿宋_GB2312" w:hAnsi="仿宋_GB2312" w:cs="仿宋_GB2312" w:eastAsia="仿宋_GB2312"/>
                      <w:sz w:val="20"/>
                      <w:color w:val="000000"/>
                    </w:rPr>
                    <w:t>M7.5砂浆）</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23.09</w:t>
                  </w:r>
                </w:p>
              </w:tc>
            </w:tr>
          </w:tbl>
          <w:p>
            <w:pPr>
              <w:pStyle w:val="null3"/>
            </w:pPr>
            <w:r>
              <w:rPr>
                <w:rFonts w:ascii="仿宋_GB2312" w:hAnsi="仿宋_GB2312" w:cs="仿宋_GB2312" w:eastAsia="仿宋_GB2312"/>
                <w:sz w:val="21"/>
              </w:rPr>
              <w:t>备注：响应文件格式中，费用组成明细表以此表为基础。服务内容、服务量按照此表填报。</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结算评审后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果乙方没有按照本合同约定的期限、地点和方式履行，那么甲方可要求乙方支付违约金，违约金按每迟延履行一日的应提供而未提供服务价格的0.5%计算，最高限额为本合同总价的15%;迟延履行的违约金计算数额达到前述最高限额之日起，甲方有权在要求乙方支付违约金的同时，书面通知乙方解除本合同。 3.如因乙方工作人员在履行职务过程中的疏忽、失职、过错等故意或者过失原因给甲方造成损失或侵害，包括但不限于甲方本身的财产损失、由此而导致的甲方对任何第三方的法律责任等，乙方对此均应承担相应的赔偿责任。 4.除前述约定外，任何一方未能履行本合同约定的义务，对方当事人均有权要求继续履行、采取补救措施或者赔偿损失等，且对方当事人行使的任何权利救济方式均不视为其放弃了其他法定或者约定的权利救济方式。 5.如果出现政府采购监督管理部门在处理投诉事项期间，书面通知甲方暂停采购活动的情形，或者询问或质疑事项可能影响中标结果的，导致甲方中止履行合同的情形，均不视为甲方违约。 6.因一方违约导致纠纷的，违约方除承担赔偿损失的违约责任外，还需负担守约方为维护合同权益所支出的包括但不限于诉讼费、律师费、交通费、鉴定费等维权费用。 （二）解决争议的方法 在执行本合同中发生的或与本合同有关的争端，双方应通过友好协商解决，经协商在30天内不能达成协议时，任何一方均可以向甲方所在地人民法院提起诉讼。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四）根据《陕西省财政厅关于持续优化政府采购营商环境有关事项的通知》（陕财办采〔2024〕9 号）文件的通知，采购人在中标（成交）通知书发出之日起 25 日内，按照采购文件确定的事项与中标（成交）供应商签订政府采购合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或2025年度经审计的供应商财务会计报告或者提供响应文件截止时间3个月内其基本账户开户银行出具的资信证明； （3）税收缴纳证明：提供供应商自磋商前1年以来已缴纳任意时段完税凭证或税务机关开具的完税证明（任意税种）；依法免税的应提供相关文件证明； （4）社会保障资金缴纳证明：提供供应商自磋商前1年以来已缴存的任意时段的社会保障资金缴存单据或社保机构开具的社会保险参保缴费情况证明；依法不需要缴纳社会保障资金的供应商应提供相关文件证明；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（5）提供供应商具备履行合同所必需的设备和专业技术能力的证明材料； （6）供应商参加本次磋商前3年内，在经营活动中没有重大违法记录的书面声明；（7）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信用信息查询的截止时点以供应商须知前附表的规定时点为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标的清单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坡脚塌陷处理方案</w:t>
            </w:r>
          </w:p>
        </w:tc>
        <w:tc>
          <w:tcPr>
            <w:tcW w:type="dxa" w:w="2492"/>
          </w:tcPr>
          <w:p>
            <w:pPr>
              <w:pStyle w:val="null3"/>
            </w:pPr>
            <w:r>
              <w:rPr>
                <w:rFonts w:ascii="仿宋_GB2312" w:hAnsi="仿宋_GB2312" w:cs="仿宋_GB2312" w:eastAsia="仿宋_GB2312"/>
              </w:rPr>
              <w:t>一、评审内容：针对采购内容提出适用于本项目的坡脚塌陷处理方案，方案包括：①砂袋围堰方案；②防渗土工膜铺设方案；③基坑排水方案；④塌陷部位浆砌石拆除方案；⑤边坡基底处理方案；⑥边坡浆砌石修复、勾缝方案；⑦待强、排水方案；⑧围堰拆除方案。 二、评审标准： 1、针对性：方案能够紧扣项目实际情况，内容科学合理； 2、可实施性：切合本项目实际情况，提出步骤清晰、合理的方案。 三、赋分标准： 每个评审项满分2分，每完全满足一个评审标准得1分；针对每条评审标准，如存在不合理的方面，得0.5分；针对每条评审标准，方案内容与本项目无关或未提供的，得0分。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边坡塌陷处理方案</w:t>
            </w:r>
          </w:p>
        </w:tc>
        <w:tc>
          <w:tcPr>
            <w:tcW w:type="dxa" w:w="2492"/>
          </w:tcPr>
          <w:p>
            <w:pPr>
              <w:pStyle w:val="null3"/>
            </w:pPr>
            <w:r>
              <w:rPr>
                <w:rFonts w:ascii="仿宋_GB2312" w:hAnsi="仿宋_GB2312" w:cs="仿宋_GB2312" w:eastAsia="仿宋_GB2312"/>
              </w:rPr>
              <w:t>一、评审内容： 针对采购内容提出适用于本项目的边坡塌陷处理方案，方案包括：①塌陷部位浆砌石拆除方案；②坡面修复方案；③边坡浆砌石修复、勾缝方案。 二、评审标准： 1、针对性：方案能够紧扣项目实际情况，内容科学合理； 2、可实施性：切合本项目实际情况，提出步骤清晰、合理的方案。 三、赋分标准： 每个评审项满分2分，每完全满足一个评审标准得1分；针对每条评审标准，如存在不合理的方面，得0.5分；针对每条评审标准，方案内容与本项目无关或未提供的，得0分。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护坡勾缝砂浆脱落修复方案</w:t>
            </w:r>
          </w:p>
        </w:tc>
        <w:tc>
          <w:tcPr>
            <w:tcW w:type="dxa" w:w="2492"/>
          </w:tcPr>
          <w:p>
            <w:pPr>
              <w:pStyle w:val="null3"/>
            </w:pPr>
            <w:r>
              <w:rPr>
                <w:rFonts w:ascii="仿宋_GB2312" w:hAnsi="仿宋_GB2312" w:cs="仿宋_GB2312" w:eastAsia="仿宋_GB2312"/>
              </w:rPr>
              <w:t>一、评审内容： 针对采购内容提出适用于本项目的护坡勾缝砂浆脱落修复方案，方案包括：①清缝方案；②边坡浆砌石修复、勾缝方案。 二、评审标准 ： 1、针对性：方案能够紧扣项目实际情况，内容科学合理； 2、可实施性：切合本项目实际情况，提出步骤清晰、合理的方案。 三、赋分标准： 每个评审项满分2分，每完全满足一个评审标准得1分；针对每条评审标准，如存在不合理的方面，得0.5分；针对每条评审标准，方案内容与本项目无关或未提供的，得0分。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针对采购内容提出适用于本项目的保障措施，包括：①服务质量保证措施；②服务进度计划保证措施；③项目实施过程中安全管理措施；④应急保障方案；⑤项目实施过程中对环境的保护措施。 二、评审标准 ： 1、完整性：方案必须全面，对评审内容中的各项要求有详细描述； 2、针对性：方案能够紧扣项目实际情况，内容科学合理； 3、可实施性：切合本项目实际情况，提出步骤清晰、合理的方案。 三、赋分标准： 每个评审项满分3分，每完全满足一个评审标准得1分；针对每条评审标准，如存在不合理的方面，得0.5分；针对每条评审标准，方案内容与本项目无关或未提供的，得0分。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人员配置方案及维护设备、机具配置方案</w:t>
            </w:r>
          </w:p>
        </w:tc>
        <w:tc>
          <w:tcPr>
            <w:tcW w:type="dxa" w:w="2492"/>
          </w:tcPr>
          <w:p>
            <w:pPr>
              <w:pStyle w:val="null3"/>
            </w:pPr>
            <w:r>
              <w:rPr>
                <w:rFonts w:ascii="仿宋_GB2312" w:hAnsi="仿宋_GB2312" w:cs="仿宋_GB2312" w:eastAsia="仿宋_GB2312"/>
              </w:rPr>
              <w:t>一、评审内容：针对采购内容提出适用于本项目的人员配置方案及维护设备、机具配置方案，方案包括：①人员配置方案；②维护设备、机具配置方案。 二、评审标准 ：1、完整性：方案必须全面，对评审内容中的各项要求有详细描述； 2、针对性：方案能够紧扣项目实际情况，内容科学合理； 3、科学性：切合本项目实际情况，提出科学、合理配置的方案。 三、赋分标准： 每个评审项满分3分，每完全满足一个评审标准得1分；针对每条评审标准，如存在不合理的方面，得0.5分；针对每条评审标准，方案内容与本项目无关或未提供的，得0分。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本项目重难点分析及合理化建议</w:t>
            </w:r>
          </w:p>
        </w:tc>
        <w:tc>
          <w:tcPr>
            <w:tcW w:type="dxa" w:w="2492"/>
          </w:tcPr>
          <w:p>
            <w:pPr>
              <w:pStyle w:val="null3"/>
            </w:pPr>
            <w:r>
              <w:rPr>
                <w:rFonts w:ascii="仿宋_GB2312" w:hAnsi="仿宋_GB2312" w:cs="仿宋_GB2312" w:eastAsia="仿宋_GB2312"/>
              </w:rPr>
              <w:t>一、评审内容 针对采购内容提出适用于本项目的本项目重难点分析及合理化建议，内容包括：①重难点分析及对策；②合理化建议。 二、评审标准： 1、完整性：方案必须全面，对评审内容中的各项要求有详细描述； 2、针对性：方案能够紧扣项目实际情况，内容科学合理； 3、可实施性：切合本项目实际情况，提出步骤清晰、合理的方案。 三、赋分标准： 每个评审项满分3分，每完全满足一个评审标准得1分；针对每条评审标准，如存在不合理的方面，得0.5分；针对每条评审标准，方案内容与本项目无关或未提供的，得0分。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方案包括：①对服务过程中服务质量的一致性、稳定性等作出承诺；②对于项目实施过程中环境卫生的保护等内容作出承诺；③对实施过程中与采购人的沟通、协调等内容作出承诺；④针对采购人的其他任务及情况的处理的专项承诺。 二、评审标准 ：1、完整性：方案必须全面，对评审内容中的各项要求有详细描述； 2、针对性：方案能够紧扣项目实际情况，内容科学合理； 3、可实施性：切合本项目实际情况，提出步骤清晰、合理的方案。 三、赋分标准： 每个评审项满分3分，每完全满足一个评审标准得1分；针对每条评审标准，如存在不合理的方面，得0.5分；针对每条评审标准，方案内容与本项目无关或未提供的，得0分。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以供应商2022年1月至今类似项目业绩（以合同时间为准，截止日为本项目公告发布之日）计算，每份合同为1个业绩，提供一份合同业绩得1分，满分为5分。未提供的不得分。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以本次满足磋商文件要求的最低最终磋商报价为磋商基准价，其价格为满分，供应商的价格分，统一按照下列公式计算：最后报价得分=(磋商基准价／最终磋商报价)×价格分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