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7AA5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500" w:lineRule="exact"/>
        <w:jc w:val="center"/>
        <w:textAlignment w:val="auto"/>
        <w:rPr>
          <w:rFonts w:hint="eastAsia" w:ascii="宋体" w:hAnsi="宋体" w:eastAsia="宋体" w:cs="宋体"/>
          <w:b/>
          <w:bCs/>
          <w:color w:val="auto"/>
          <w:sz w:val="36"/>
          <w:szCs w:val="36"/>
        </w:rPr>
      </w:pPr>
      <w:r>
        <w:rPr>
          <w:rFonts w:hint="eastAsia" w:ascii="宋体" w:hAnsi="宋体" w:eastAsia="宋体" w:cs="宋体"/>
          <w:b/>
          <w:bCs/>
          <w:color w:val="auto"/>
          <w:kern w:val="0"/>
          <w:sz w:val="36"/>
          <w:szCs w:val="36"/>
          <w:bdr w:val="none" w:color="auto" w:sz="0" w:space="0"/>
          <w:lang w:val="en-US" w:eastAsia="zh-CN" w:bidi="ar"/>
        </w:rPr>
        <w:t>府谷县新民镇集镇街道保洁垃圾清倒及周边9个行政村垃圾清倒项目竞争性磋商公告</w:t>
      </w:r>
    </w:p>
    <w:p w14:paraId="6617D86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500" w:lineRule="exact"/>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项目概况</w:t>
      </w:r>
    </w:p>
    <w:p w14:paraId="1BB0BF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府谷县新民镇集镇街道保洁垃圾清倒及周边9个行政村垃圾清倒项目</w:t>
      </w:r>
      <w:r>
        <w:rPr>
          <w:rFonts w:hint="eastAsia" w:ascii="宋体" w:hAnsi="宋体" w:eastAsia="宋体" w:cs="宋体"/>
          <w:i w:val="0"/>
          <w:iCs w:val="0"/>
          <w:caps w:val="0"/>
          <w:color w:val="auto"/>
          <w:spacing w:val="0"/>
          <w:sz w:val="21"/>
          <w:szCs w:val="21"/>
          <w:bdr w:val="none" w:color="auto" w:sz="0" w:space="0"/>
          <w:shd w:val="clear" w:fill="FFFFFF"/>
        </w:rPr>
        <w:t>采购项目的潜在供应商应在</w:t>
      </w:r>
      <w:r>
        <w:rPr>
          <w:rFonts w:hint="eastAsia" w:ascii="宋体" w:hAnsi="宋体" w:eastAsia="宋体" w:cs="宋体"/>
          <w:i w:val="0"/>
          <w:iCs w:val="0"/>
          <w:caps w:val="0"/>
          <w:color w:val="auto"/>
          <w:spacing w:val="0"/>
          <w:sz w:val="21"/>
          <w:szCs w:val="21"/>
          <w:bdr w:val="none" w:color="auto" w:sz="0" w:space="0"/>
          <w:shd w:val="clear" w:fill="FFFFFF"/>
        </w:rPr>
        <w:t>全国公共资源交易中心平台登录（陕西省）使用CA锁投标确认后自行下载</w:t>
      </w:r>
      <w:r>
        <w:rPr>
          <w:rFonts w:hint="eastAsia" w:ascii="宋体" w:hAnsi="宋体" w:eastAsia="宋体" w:cs="宋体"/>
          <w:i w:val="0"/>
          <w:iCs w:val="0"/>
          <w:caps w:val="0"/>
          <w:color w:val="auto"/>
          <w:spacing w:val="0"/>
          <w:sz w:val="21"/>
          <w:szCs w:val="21"/>
          <w:bdr w:val="none" w:color="auto" w:sz="0" w:space="0"/>
          <w:shd w:val="clear" w:fill="FFFFFF"/>
        </w:rPr>
        <w:t>获取采购文件，并于</w:t>
      </w:r>
      <w:r>
        <w:rPr>
          <w:rFonts w:hint="eastAsia" w:ascii="宋体" w:hAnsi="宋体" w:eastAsia="宋体" w:cs="宋体"/>
          <w:i w:val="0"/>
          <w:iCs w:val="0"/>
          <w:caps w:val="0"/>
          <w:color w:val="auto"/>
          <w:spacing w:val="0"/>
          <w:sz w:val="21"/>
          <w:szCs w:val="21"/>
          <w:bdr w:val="none" w:color="auto" w:sz="0" w:space="0"/>
          <w:shd w:val="clear" w:fill="FFFFFF"/>
        </w:rPr>
        <w:t> 2026年09月18日 09时30分 </w:t>
      </w:r>
      <w:r>
        <w:rPr>
          <w:rFonts w:hint="eastAsia" w:ascii="宋体" w:hAnsi="宋体" w:eastAsia="宋体" w:cs="宋体"/>
          <w:i w:val="0"/>
          <w:iCs w:val="0"/>
          <w:caps w:val="0"/>
          <w:color w:val="auto"/>
          <w:spacing w:val="0"/>
          <w:sz w:val="21"/>
          <w:szCs w:val="21"/>
          <w:bdr w:val="none" w:color="auto" w:sz="0" w:space="0"/>
          <w:shd w:val="clear" w:fill="FFFFFF"/>
        </w:rPr>
        <w:t>（北京时间）前提交响应文件。</w:t>
      </w:r>
    </w:p>
    <w:p w14:paraId="6A52DFD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一、项目基本情况</w:t>
      </w:r>
    </w:p>
    <w:p w14:paraId="178555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项目编号：ZCSP-府谷县-2026-01264</w:t>
      </w:r>
    </w:p>
    <w:p w14:paraId="340723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项目名称：府谷县新民镇集镇街道保洁垃圾清倒及周边9个行政村垃圾清倒项目</w:t>
      </w:r>
    </w:p>
    <w:p w14:paraId="241776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采购方式：竞争性磋商</w:t>
      </w:r>
    </w:p>
    <w:p w14:paraId="7002CF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预算金额：844,992.00元</w:t>
      </w:r>
    </w:p>
    <w:p w14:paraId="0D6373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采购需求：</w:t>
      </w:r>
    </w:p>
    <w:p w14:paraId="007F64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合同包1(府谷县新民镇集镇街道保洁垃圾清倒及周边9个行政村垃圾清倒项目):</w:t>
      </w:r>
    </w:p>
    <w:p w14:paraId="01B2CB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合同包预算金额：844,992.00元</w:t>
      </w:r>
    </w:p>
    <w:p w14:paraId="586ADB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合同包最高限价：844,992.00元</w:t>
      </w:r>
    </w:p>
    <w:tbl>
      <w:tblPr>
        <w:tblW w:w="96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9"/>
        <w:gridCol w:w="1580"/>
        <w:gridCol w:w="4319"/>
        <w:gridCol w:w="743"/>
        <w:gridCol w:w="1187"/>
        <w:gridCol w:w="1290"/>
      </w:tblGrid>
      <w:tr w14:paraId="47296EA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7" w:hRule="atLeast"/>
          <w:tblHeader/>
        </w:trPr>
        <w:tc>
          <w:tcPr>
            <w:tcW w:w="63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05684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品目号</w:t>
            </w:r>
          </w:p>
        </w:tc>
        <w:tc>
          <w:tcPr>
            <w:tcW w:w="226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7EB410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品目名称</w:t>
            </w:r>
          </w:p>
        </w:tc>
        <w:tc>
          <w:tcPr>
            <w:tcW w:w="344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9A63E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采购标的</w:t>
            </w:r>
          </w:p>
        </w:tc>
        <w:tc>
          <w:tcPr>
            <w:tcW w:w="79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4DED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数量（单位）</w:t>
            </w:r>
          </w:p>
        </w:tc>
        <w:tc>
          <w:tcPr>
            <w:tcW w:w="154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D055AA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技术规格、参数及要求</w:t>
            </w:r>
          </w:p>
        </w:tc>
        <w:tc>
          <w:tcPr>
            <w:tcW w:w="99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6B32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品目预算(元)</w:t>
            </w:r>
          </w:p>
        </w:tc>
      </w:tr>
      <w:tr w14:paraId="152D558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12"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C136F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18A17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农业农村环境治理服务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8160DD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府谷县新民镇集镇街道保洁 、垃圾清倒及周边9个行政村垃圾清倒项目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1DF9C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22D51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155B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844,992.00</w:t>
            </w:r>
          </w:p>
        </w:tc>
      </w:tr>
    </w:tbl>
    <w:p w14:paraId="0E9ABE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本合同包不接受联合体投标</w:t>
      </w:r>
    </w:p>
    <w:p w14:paraId="2A74EA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合同履行期限：1年</w:t>
      </w:r>
    </w:p>
    <w:p w14:paraId="5FC16E3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二、申请人的资格要求：</w:t>
      </w:r>
    </w:p>
    <w:p w14:paraId="657DEE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1.满足《中华人民共和国政府采购法》第二十二条规定;</w:t>
      </w:r>
    </w:p>
    <w:p w14:paraId="384ADC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2.落实政府采购政策需满足的资格要求：</w:t>
      </w:r>
    </w:p>
    <w:p w14:paraId="4B37D4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合同包1(府谷县新民镇集镇街道保洁垃圾清倒及周边9个行政村垃圾清倒项目)落实政府采购政策需满足的资格要求如下:</w:t>
      </w:r>
    </w:p>
    <w:p w14:paraId="09A988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480" w:right="0" w:firstLine="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①、《政府采购促进中小企业发展管理办法》（财库〔2020〕46号）； </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②、《三部门联合发布关于促进残疾人就业政府采购政策的通知》（财库[2017] 141号）； </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③、《财政部司法部关于政府采购支持监狱企业发展有关问题的通知》（财库〔2014〕68号）；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④、《国务院办公厅关于建立政府强制采购节能产品制度的通知》（国办发[2007]51号）； </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⑤、《环境标志产品政府采购实施的意见》（财库[2006]90号）； </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⑥、《节能产品政府采购实施意见》（财库[2004]185号）；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⑦、《财政部发展改革委生态环境部市场监管总局关于调整优化节能产品、环境标志产品政府采购执行机制的通知》（财库〔2019〕9号）；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⑧、《陕西省中小企业政府采购信用融资办法》（陕财办采〔2018〕23号）；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⑨、《关于进一步加大政府采购支持中小企业力度的通知》（财库〔2022〕19号）；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⑩、 落实其它相关政策。</w:t>
      </w:r>
    </w:p>
    <w:p w14:paraId="6534A0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3.本项目的特定资格要求：</w:t>
      </w:r>
    </w:p>
    <w:p w14:paraId="274941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合同包1(府谷县新民镇集镇街道保洁垃圾清倒及周边9个行政村垃圾清倒项目)特定资格要求如下:</w:t>
      </w:r>
    </w:p>
    <w:p w14:paraId="4D8E54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480" w:right="0" w:firstLine="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供应商具有独立承担民事责任能力的法人、其他组织或自然人，并出具合法有效的营业执照副本（附营业执照的2025年企业年度报告书）或事业单位法人证书等国家规定的相关证明，自然人参与的提供其身份证明；</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 </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4、税收缴纳证明：提供2026年1月至今已缴纳的至少一个月的纳税证明或完税证明，纳税证明或完税证明上应有代收机构或税务机关的公章或业务专用章。依法免税的供应商应提供相关文件证明材料；</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5、社会保障资金缴纳证明：提供2026年1月至今已缴纳的至少一月的社会保障资金缴存单据或社保机构开具的社会保险参保缴费情况证明，单据或证明上应有社保机构或代收机构的公章。依法不需要缴纳社会保障资金的供应商应提供相关文件证明；</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6、信用要求：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7、书面声明：参加本次政府采购活动前三年内在经营活动中没有重大违法记录的书面声明函；</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8、本项目不接受联合体投标，单位负责人为同一人或者存在直接控股、管理关系的不同供应商，不得同时参加本项目投标活动，提供《供应商企业关系关联承诺书》；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9、提供榆林市政府采购服务类项目供应商信用承诺书及信用中国（陕西榆林）主动承诺网页截图；</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10、投标保证金：用投标信用承诺书代替（提供投标信用承诺书及信用中国（陕西榆林）主动承诺网页截图）；</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本项目所属行业为：其他未列明行业。</w:t>
      </w:r>
    </w:p>
    <w:p w14:paraId="3353378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三、获取采购文件</w:t>
      </w:r>
    </w:p>
    <w:p w14:paraId="69933C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时间：2026年09月07日至2026年09月11日，每天上午 08:00:00至12:00:00，下午 14:00:00至18:00:00（北京时间）</w:t>
      </w:r>
    </w:p>
    <w:p w14:paraId="58E5A1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途径：</w:t>
      </w:r>
      <w:r>
        <w:rPr>
          <w:rFonts w:hint="eastAsia" w:ascii="宋体" w:hAnsi="宋体" w:eastAsia="宋体" w:cs="宋体"/>
          <w:i w:val="0"/>
          <w:iCs w:val="0"/>
          <w:caps w:val="0"/>
          <w:color w:val="auto"/>
          <w:spacing w:val="0"/>
          <w:sz w:val="21"/>
          <w:szCs w:val="21"/>
          <w:bdr w:val="none" w:color="auto" w:sz="0" w:space="0"/>
          <w:shd w:val="clear" w:fill="FFFFFF"/>
        </w:rPr>
        <w:t>全国公共资源交易中心平台登录（陕西省）使用CA锁投标确认后自行下载</w:t>
      </w:r>
    </w:p>
    <w:p w14:paraId="7068E5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方式：</w:t>
      </w:r>
      <w:r>
        <w:rPr>
          <w:rFonts w:hint="eastAsia" w:ascii="宋体" w:hAnsi="宋体" w:eastAsia="宋体" w:cs="宋体"/>
          <w:i w:val="0"/>
          <w:iCs w:val="0"/>
          <w:caps w:val="0"/>
          <w:color w:val="auto"/>
          <w:spacing w:val="0"/>
          <w:sz w:val="21"/>
          <w:szCs w:val="21"/>
          <w:bdr w:val="none" w:color="auto" w:sz="0" w:space="0"/>
          <w:shd w:val="clear" w:fill="FFFFFF"/>
        </w:rPr>
        <w:t>在线获取</w:t>
      </w:r>
    </w:p>
    <w:p w14:paraId="3F5156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售价：0元</w:t>
      </w:r>
    </w:p>
    <w:p w14:paraId="44F6FD3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四、响应文件提交</w:t>
      </w:r>
    </w:p>
    <w:p w14:paraId="154DAB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截止时间：2026年09月18日 09时30分00秒 </w:t>
      </w:r>
      <w:r>
        <w:rPr>
          <w:rFonts w:hint="eastAsia" w:ascii="宋体" w:hAnsi="宋体" w:eastAsia="宋体" w:cs="宋体"/>
          <w:i w:val="0"/>
          <w:iCs w:val="0"/>
          <w:caps w:val="0"/>
          <w:color w:val="auto"/>
          <w:spacing w:val="0"/>
          <w:sz w:val="21"/>
          <w:szCs w:val="21"/>
          <w:bdr w:val="none" w:color="auto" w:sz="0" w:space="0"/>
          <w:shd w:val="clear" w:fill="FFFFFF"/>
        </w:rPr>
        <w:t>（北京时间）</w:t>
      </w:r>
    </w:p>
    <w:p w14:paraId="24470D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地点：</w:t>
      </w:r>
      <w:r>
        <w:rPr>
          <w:rFonts w:hint="eastAsia" w:ascii="宋体" w:hAnsi="宋体" w:eastAsia="宋体" w:cs="宋体"/>
          <w:i w:val="0"/>
          <w:iCs w:val="0"/>
          <w:caps w:val="0"/>
          <w:color w:val="auto"/>
          <w:spacing w:val="0"/>
          <w:sz w:val="21"/>
          <w:szCs w:val="21"/>
          <w:bdr w:val="none" w:color="auto" w:sz="0" w:space="0"/>
          <w:shd w:val="clear" w:fill="FFFFFF"/>
        </w:rPr>
        <w:t>陕西省榆林市府谷县府谷镇赵石堡村（惠益民数智冷链物流园二楼）</w:t>
      </w:r>
    </w:p>
    <w:p w14:paraId="2E37A45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五、开启</w:t>
      </w:r>
    </w:p>
    <w:p w14:paraId="3F9710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时间：2026年09月18日 09时30分00秒 </w:t>
      </w:r>
      <w:r>
        <w:rPr>
          <w:rFonts w:hint="eastAsia" w:ascii="宋体" w:hAnsi="宋体" w:eastAsia="宋体" w:cs="宋体"/>
          <w:i w:val="0"/>
          <w:iCs w:val="0"/>
          <w:caps w:val="0"/>
          <w:color w:val="auto"/>
          <w:spacing w:val="0"/>
          <w:sz w:val="21"/>
          <w:szCs w:val="21"/>
          <w:bdr w:val="none" w:color="auto" w:sz="0" w:space="0"/>
          <w:shd w:val="clear" w:fill="FFFFFF"/>
        </w:rPr>
        <w:t>（北京时间）</w:t>
      </w:r>
    </w:p>
    <w:p w14:paraId="61AE27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地点：</w:t>
      </w:r>
      <w:r>
        <w:rPr>
          <w:rFonts w:hint="eastAsia" w:ascii="宋体" w:hAnsi="宋体" w:eastAsia="宋体" w:cs="宋体"/>
          <w:i w:val="0"/>
          <w:iCs w:val="0"/>
          <w:caps w:val="0"/>
          <w:color w:val="auto"/>
          <w:spacing w:val="0"/>
          <w:sz w:val="21"/>
          <w:szCs w:val="21"/>
          <w:bdr w:val="none" w:color="auto" w:sz="0" w:space="0"/>
          <w:shd w:val="clear" w:fill="FFFFFF"/>
        </w:rPr>
        <w:t>陕西省榆林市府谷县府谷镇赵石堡村（惠益民数智冷链物流园二楼）</w:t>
      </w:r>
    </w:p>
    <w:p w14:paraId="34A7BA5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六、公告期限</w:t>
      </w:r>
    </w:p>
    <w:p w14:paraId="1ABD6F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自本公告发布之日起</w:t>
      </w:r>
      <w:r>
        <w:rPr>
          <w:rFonts w:hint="eastAsia" w:ascii="宋体" w:hAnsi="宋体" w:eastAsia="宋体" w:cs="宋体"/>
          <w:i w:val="0"/>
          <w:iCs w:val="0"/>
          <w:caps w:val="0"/>
          <w:color w:val="auto"/>
          <w:spacing w:val="0"/>
          <w:sz w:val="21"/>
          <w:szCs w:val="21"/>
          <w:bdr w:val="none" w:color="auto" w:sz="0" w:space="0"/>
          <w:shd w:val="clear" w:fill="FFFFFF"/>
          <w:lang w:val="en-US" w:eastAsia="zh-CN"/>
        </w:rPr>
        <w:t>5</w:t>
      </w:r>
      <w:r>
        <w:rPr>
          <w:rFonts w:hint="eastAsia" w:ascii="宋体" w:hAnsi="宋体" w:eastAsia="宋体" w:cs="宋体"/>
          <w:i w:val="0"/>
          <w:iCs w:val="0"/>
          <w:caps w:val="0"/>
          <w:color w:val="auto"/>
          <w:spacing w:val="0"/>
          <w:sz w:val="21"/>
          <w:szCs w:val="21"/>
          <w:bdr w:val="none" w:color="auto" w:sz="0" w:space="0"/>
          <w:shd w:val="clear" w:fill="FFFFFF"/>
        </w:rPr>
        <w:t>个工作日。</w:t>
      </w:r>
    </w:p>
    <w:p w14:paraId="143CC6D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七、其他补充事宜</w:t>
      </w:r>
    </w:p>
    <w:p w14:paraId="0CE0C3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4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1、公告期限：自本公告发布之日起5个工作日为准。</w:t>
      </w:r>
    </w:p>
    <w:p w14:paraId="3B45FD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4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16CB8F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4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3、办理CA锁方式（仅供参考）：榆林市市民大厦，联系电话：0912-3452148。</w:t>
      </w:r>
    </w:p>
    <w:p w14:paraId="025B1C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4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4、请供应商按照陕西省财政厅关于政府采购供应商注册登记有关事项的通知中的要求，通过陕西省政府采购网（http://www.ccgp-shaanxi.gov.cn/）注册登记加入陕西省政府采购供应商库。</w:t>
      </w:r>
    </w:p>
    <w:p w14:paraId="0BD68E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八、对本次招标提出询问，请按以下方式联系。</w:t>
      </w:r>
    </w:p>
    <w:p w14:paraId="29AEBDF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1.采购人信息</w:t>
      </w:r>
    </w:p>
    <w:p w14:paraId="77F560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府谷县新民镇人民政府</w:t>
      </w:r>
    </w:p>
    <w:p w14:paraId="30A355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w:t>
      </w:r>
      <w:r>
        <w:rPr>
          <w:rFonts w:hint="eastAsia" w:ascii="宋体" w:hAnsi="宋体" w:eastAsia="宋体" w:cs="宋体"/>
          <w:i w:val="0"/>
          <w:iCs w:val="0"/>
          <w:caps w:val="0"/>
          <w:color w:val="auto"/>
          <w:spacing w:val="0"/>
          <w:sz w:val="21"/>
          <w:szCs w:val="21"/>
          <w:bdr w:val="none" w:color="auto" w:sz="0" w:space="0"/>
          <w:shd w:val="clear" w:fill="FFFFFF"/>
        </w:rPr>
        <w:t>府谷县新民镇</w:t>
      </w:r>
    </w:p>
    <w:p w14:paraId="7FBD67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15353164088</w:t>
      </w:r>
    </w:p>
    <w:p w14:paraId="758101E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2.采购代理机构信息</w:t>
      </w:r>
    </w:p>
    <w:p w14:paraId="7C2C6C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陕西拓筑项目管理有限公司</w:t>
      </w:r>
    </w:p>
    <w:p w14:paraId="28E710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w:t>
      </w:r>
      <w:r>
        <w:rPr>
          <w:rFonts w:hint="eastAsia" w:ascii="宋体" w:hAnsi="宋体" w:eastAsia="宋体" w:cs="宋体"/>
          <w:i w:val="0"/>
          <w:iCs w:val="0"/>
          <w:caps w:val="0"/>
          <w:color w:val="auto"/>
          <w:spacing w:val="0"/>
          <w:sz w:val="21"/>
          <w:szCs w:val="21"/>
          <w:bdr w:val="none" w:color="auto" w:sz="0" w:space="0"/>
          <w:shd w:val="clear" w:fill="FFFFFF"/>
        </w:rPr>
        <w:t>陕西省榆林市府谷县府谷镇赵石堡村（惠益民数智冷链物流园二楼）</w:t>
      </w:r>
    </w:p>
    <w:p w14:paraId="7BD8D2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0912-8720433</w:t>
      </w:r>
    </w:p>
    <w:p w14:paraId="20621A6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3.项目联系方式</w:t>
      </w:r>
    </w:p>
    <w:p w14:paraId="11ADF7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项目联系人：杨工</w:t>
      </w:r>
    </w:p>
    <w:p w14:paraId="00F4F9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电话：13347484871</w:t>
      </w:r>
    </w:p>
    <w:p w14:paraId="5395B15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陕西拓筑项目管理有限公司</w:t>
      </w:r>
    </w:p>
    <w:p w14:paraId="43E295D6">
      <w:pPr>
        <w:jc w:val="right"/>
        <w:rPr>
          <w:rFonts w:hint="eastAsia" w:ascii="宋体" w:hAnsi="宋体" w:eastAsia="宋体" w:cs="宋体"/>
          <w:lang w:val="en-US" w:eastAsia="zh-CN"/>
        </w:rPr>
      </w:pPr>
    </w:p>
    <w:p w14:paraId="4D6B3182">
      <w:pPr>
        <w:jc w:val="right"/>
        <w:rPr>
          <w:rFonts w:hint="eastAsia" w:ascii="宋体" w:hAnsi="宋体" w:eastAsia="宋体" w:cs="宋体"/>
          <w:lang w:val="en-US" w:eastAsia="zh-CN"/>
        </w:rPr>
      </w:pPr>
      <w:bookmarkStart w:id="0" w:name="_GoBack"/>
      <w:bookmarkEnd w:id="0"/>
      <w:r>
        <w:rPr>
          <w:rFonts w:hint="eastAsia" w:ascii="宋体" w:hAnsi="宋体" w:eastAsia="宋体" w:cs="宋体"/>
          <w:lang w:val="en-US" w:eastAsia="zh-CN"/>
        </w:rPr>
        <w:t>2026年09月04日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5D2C22"/>
    <w:rsid w:val="24D42EEB"/>
    <w:rsid w:val="33C06DA7"/>
    <w:rsid w:val="405E3BCF"/>
    <w:rsid w:val="78C935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2026-09-04T04:32:56Z</dcterms:created>
  <dc:creator>Administrator</dc:creator>
  <cp:lastModifiedBy>Sunny</cp:lastModifiedBy>
  <dcterms:modified xsi:type="dcterms:W3CDTF">2026-09-04T04:37:28Z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eyJoZGlkIjoiNGQwZTI2OGNlZWJiNDBjM2MzZmZjZTQzMjZlNjU3ZDEiLCJ1c2VySWQiOiIxMjM2NDk3NzExIn0=</vt:lpwstr>
  </property>
  <property fmtid="{D5CDD505-2E9C-101B-9397-08002B2CF9AE}" pid="4" name="ICV">
    <vt:lpwstr>04F6B32EAF1C4F97AB745289BCFCA1C4_12</vt:lpwstr>
  </property>
</Properties>
</file>