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2"/>
        <w:tblpPr w:leftFromText="180" w:rightFromText="180" w:vertAnchor="text" w:horzAnchor="margin" w:tblpY="420"/>
        <w:tblW w:w="93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21"/>
        <w:gridCol w:w="2038"/>
        <w:gridCol w:w="1173"/>
        <w:gridCol w:w="875"/>
        <w:gridCol w:w="875"/>
        <w:gridCol w:w="875"/>
        <w:gridCol w:w="806"/>
        <w:gridCol w:w="806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分项内容</w:t>
            </w: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EC1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注明是否中小企业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）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9E2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B44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A66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1B6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716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8B18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13B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F762A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45C7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E13C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57EB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8B7B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D83D2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220DE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C380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BE6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6D5F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CC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C99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64CAA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96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0FEDC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FDA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55CEA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CA680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D3CE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3D6C4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84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84756D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24"/>
                <w:szCs w:val="24"/>
                <w:lang w:val="en-US" w:eastAsia="zh-CN" w:bidi="ar-SA"/>
              </w:rPr>
              <w:t>合计投标总报价</w:t>
            </w:r>
          </w:p>
        </w:tc>
        <w:tc>
          <w:tcPr>
            <w:tcW w:w="24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1C19C3"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="华文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大写： 小写：</w:t>
            </w:r>
          </w:p>
        </w:tc>
      </w:tr>
    </w:tbl>
    <w:p w14:paraId="1908B473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备注：1、供应商根据技术参数要求填写此表，本表中的“总价”与“投标报价表”中的“设备总价”一致。总报价不得超出总预算，否则为无效报价。表格不足可自行补充。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请在备注栏中备注以下资料（提供证明材料,证明材料包含但不限于官网功能截图、产品彩页、产品技术说明、相关检测报告等资料任意一种加盖公章。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中小微企业、残疾人企业、监狱企业须提供声明函，并按要求进行填写。</w:t>
      </w:r>
    </w:p>
    <w:p w14:paraId="5F6E64B9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</w:p>
    <w:p w14:paraId="12286434"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</w:p>
    <w:p w14:paraId="2729593A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C2472"/>
    <w:rsid w:val="11084FB0"/>
    <w:rsid w:val="6D89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2026-04-29T07:43:57Z</dcterms:created>
  <dc:creator>PC</dc:creator>
  <cp:lastModifiedBy>江南立雨</cp:lastModifiedBy>
  <dcterms:modified xsi:type="dcterms:W3CDTF">2026-04-29T07:48:39Z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eyJoZGlkIjoiZmYzM2UxMzBhZDlhZDRmMjFmYzIzMDA1N2ViZmNlYzUiLCJ1c2VySWQiOiI0MjgxMzk2MjgifQ==</vt:lpwstr>
  </property>
  <property fmtid="{D5CDD505-2E9C-101B-9397-08002B2CF9AE}" pid="4" name="ICV">
    <vt:lpwstr>562374C6CF0D4394BFE6A7C46DB0D93B_12</vt:lpwstr>
  </property>
</Properties>
</file>