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2E305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5D79358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合同包1(榆林市教育示范性综合实践基地已交楼未消防验收消防改造维修项目):</w:t>
      </w:r>
    </w:p>
    <w:p w14:paraId="1AC2BCF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合同包预算金额：241,835.66元</w:t>
      </w:r>
    </w:p>
    <w:p w14:paraId="2009547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合同包最高限价：241,835.66元</w:t>
      </w:r>
    </w:p>
    <w:tbl>
      <w:tblPr>
        <w:tblStyle w:val="3"/>
        <w:tblW w:w="899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616"/>
        <w:gridCol w:w="1720"/>
        <w:gridCol w:w="2521"/>
        <w:gridCol w:w="1203"/>
        <w:gridCol w:w="1222"/>
        <w:gridCol w:w="1716"/>
      </w:tblGrid>
      <w:tr w14:paraId="5211B8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56" w:hRule="atLeast"/>
          <w:tblHeader/>
        </w:trPr>
        <w:tc>
          <w:tcPr>
            <w:tcW w:w="6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16B39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品目号</w:t>
            </w:r>
          </w:p>
        </w:tc>
        <w:tc>
          <w:tcPr>
            <w:tcW w:w="1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A232F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品目名称</w:t>
            </w:r>
          </w:p>
        </w:tc>
        <w:tc>
          <w:tcPr>
            <w:tcW w:w="25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7B6E5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采购标的</w:t>
            </w:r>
          </w:p>
        </w:tc>
        <w:tc>
          <w:tcPr>
            <w:tcW w:w="12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83B31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数量</w:t>
            </w:r>
          </w:p>
          <w:p w14:paraId="73BE60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w:t>
            </w:r>
          </w:p>
        </w:tc>
        <w:tc>
          <w:tcPr>
            <w:tcW w:w="12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B38A9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技术规格、参数及要求</w:t>
            </w:r>
          </w:p>
        </w:tc>
        <w:tc>
          <w:tcPr>
            <w:tcW w:w="17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AF849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品目预算(元)</w:t>
            </w:r>
          </w:p>
        </w:tc>
      </w:tr>
      <w:tr w14:paraId="43C3160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124" w:hRule="atLeast"/>
        </w:trPr>
        <w:tc>
          <w:tcPr>
            <w:tcW w:w="6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2FC6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p>
        </w:tc>
        <w:tc>
          <w:tcPr>
            <w:tcW w:w="1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CC04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消防工程和安防工程</w:t>
            </w:r>
          </w:p>
        </w:tc>
        <w:tc>
          <w:tcPr>
            <w:tcW w:w="25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234E6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榆林市教育示范性综合实践基地已交楼未消防验收消防改造维修</w:t>
            </w:r>
          </w:p>
        </w:tc>
        <w:tc>
          <w:tcPr>
            <w:tcW w:w="12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5D1A9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1(项)</w:t>
            </w:r>
          </w:p>
        </w:tc>
        <w:tc>
          <w:tcPr>
            <w:tcW w:w="12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047C9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详见采购文件</w:t>
            </w:r>
          </w:p>
        </w:tc>
        <w:tc>
          <w:tcPr>
            <w:tcW w:w="17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DE108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241,835.66</w:t>
            </w:r>
          </w:p>
        </w:tc>
      </w:tr>
    </w:tbl>
    <w:p w14:paraId="2AF2A2C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08639AD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详见采购文件</w:t>
      </w:r>
      <w:bookmarkStart w:id="0" w:name="_GoBack"/>
      <w:bookmarkEnd w:id="0"/>
    </w:p>
    <w:p w14:paraId="786D11A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327423"/>
    <w:rsid w:val="3B3274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99"/>
    <w:pPr>
      <w:jc w:val="left"/>
    </w:pPr>
    <w:rPr>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2026-07-11T14:20:00Z</dcterms:created>
  <dc:creator>ASUS</dc:creator>
  <cp:lastModifiedBy>ASUS</cp:lastModifiedBy>
  <dcterms:modified xsi:type="dcterms:W3CDTF">2026-07-11T14:22:14Z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94DB91E9DAF24AD7BF80A779C8024A19_11</vt:lpwstr>
  </property>
  <property fmtid="{D5CDD505-2E9C-101B-9397-08002B2CF9AE}" pid="4" name="KSOTemplateDocerSaveRecord">
    <vt:lpwstr>eyJoZGlkIjoiOTJhMzIxNDI1YWJlOTA2NWZmNjJmZTliMzZmMTkwMmEifQ==</vt:lpwstr>
  </property>
</Properties>
</file>