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158C8">
      <w:pPr>
        <w:pStyle w:val="4"/>
        <w:jc w:val="center"/>
        <w:rPr>
          <w:rFonts w:hint="default" w:ascii="仿宋_GB2312" w:hAnsi="仿宋_GB2312" w:eastAsia="仿宋_GB2312" w:cs="仿宋_GB2312"/>
          <w:b/>
          <w:color w:val="auto"/>
          <w:sz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auto"/>
          <w:sz w:val="20"/>
          <w:highlight w:val="none"/>
          <w:lang w:val="en-US" w:eastAsia="zh-CN"/>
        </w:rPr>
        <w:t>采购需求</w:t>
      </w:r>
      <w:bookmarkStart w:id="0" w:name="_GoBack"/>
      <w:bookmarkEnd w:id="0"/>
    </w:p>
    <w:p w14:paraId="2C038290">
      <w:pPr>
        <w:pStyle w:val="4"/>
        <w:jc w:val="left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0"/>
          <w:highlight w:val="none"/>
        </w:rPr>
        <w:t>一、项目背景</w:t>
      </w:r>
    </w:p>
    <w:p w14:paraId="38A07D96">
      <w:pPr>
        <w:pStyle w:val="4"/>
        <w:ind w:firstLine="400" w:firstLineChars="200"/>
        <w:jc w:val="left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sz w:val="20"/>
          <w:highlight w:val="none"/>
        </w:rPr>
        <w:t>为切实解决我区智力、精神、重度肢体及多重残疾人托养问题，缓解残疾人家庭的巨大压力，进一步推进残疾人社会保障和服务体系建设，根据西安市残疾人联合会、西安市财政局《关于印发西安市残疾人托养服务工作实施方案的通知》（市残联发〔2024〕98号）和《关于印发西安市残疾人托养服务工作实施细则的通知》（市残联发〔2024〕114号）有关要求，残疾人居家安养工作，要以社区（村）和社会服务机构为单位，建立社会化服务体系，采 取定期上门、计时服务等形式，为分散居住在家，不适宜或不愿意到机构中的残疾人提供生 活照料、康复养护、心理疏导等居家生活服务。</w:t>
      </w:r>
    </w:p>
    <w:p w14:paraId="044C100F">
      <w:pPr>
        <w:pStyle w:val="4"/>
        <w:jc w:val="left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0"/>
          <w:highlight w:val="none"/>
        </w:rPr>
        <w:t>二、服务对象</w:t>
      </w:r>
    </w:p>
    <w:p w14:paraId="6730B741">
      <w:pPr>
        <w:pStyle w:val="4"/>
        <w:ind w:firstLine="400" w:firstLineChars="200"/>
        <w:jc w:val="left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sz w:val="20"/>
          <w:highlight w:val="none"/>
        </w:rPr>
        <w:t>具有西安市高陵区户籍、年龄16-59(＜60)周岁持中华人民共和国残疾人证，有居家服务需求的智力残疾人、稳定期的精神残疾人、重度肢体残疾人以及同时存在智力或精神残疾的多重残疾人。纳入特困人员救助供养条件的残疾人不作为居家服务对象。</w:t>
      </w:r>
    </w:p>
    <w:p w14:paraId="1DFB3F70">
      <w:pPr>
        <w:pStyle w:val="4"/>
        <w:jc w:val="left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0"/>
          <w:highlight w:val="none"/>
        </w:rPr>
        <w:t>三、服务人数</w:t>
      </w:r>
    </w:p>
    <w:p w14:paraId="61ED06CF">
      <w:pPr>
        <w:pStyle w:val="4"/>
        <w:ind w:firstLine="400" w:firstLineChars="200"/>
        <w:jc w:val="left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sz w:val="20"/>
          <w:highlight w:val="none"/>
        </w:rPr>
        <w:t>享受本年度残疾人居家安养项目的服务对象300人。</w:t>
      </w:r>
    </w:p>
    <w:p w14:paraId="3E17C864">
      <w:pPr>
        <w:rPr>
          <w:rFonts w:hint="eastAsia" w:ascii="仿宋_GB2312" w:hAnsi="仿宋_GB2312" w:eastAsia="仿宋_GB2312" w:cs="仿宋_GB2312"/>
          <w:b/>
          <w:bCs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0"/>
          <w:szCs w:val="20"/>
          <w:highlight w:val="none"/>
          <w:lang w:val="en-US" w:eastAsia="zh-CN"/>
        </w:rPr>
        <w:t>四、其他内容详见采购文件</w:t>
      </w:r>
    </w:p>
    <w:p w14:paraId="7BA88C90">
      <w:pPr>
        <w:rPr>
          <w:rFonts w:hint="default" w:ascii="仿宋_GB2312" w:hAnsi="仿宋_GB2312" w:eastAsia="仿宋_GB2312" w:cs="仿宋_GB2312"/>
          <w:b/>
          <w:bCs/>
          <w:color w:val="auto"/>
          <w:kern w:val="0"/>
          <w:sz w:val="20"/>
          <w:szCs w:val="20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65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2026-06-08T06:13:31Z</dcterms:created>
  <dc:creator>Admin</dc:creator>
  <cp:lastModifiedBy>向风而行</cp:lastModifiedBy>
  <dcterms:modified xsi:type="dcterms:W3CDTF">2026-06-08T06:15:45Z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eyJoZGlkIjoiNmIzNjc5M2RiNTkxYzU0MzE5NTcyNmEyOGZiOGYzMTAiLCJ1c2VySWQiOiIzNzk1NzM3ODkifQ==</vt:lpwstr>
  </property>
  <property fmtid="{D5CDD505-2E9C-101B-9397-08002B2CF9AE}" pid="4" name="ICV">
    <vt:lpwstr>71485CC7765D4328B7EACF4129787FAD_12</vt:lpwstr>
  </property>
</Properties>
</file>