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D003D">
      <w:pPr>
        <w:keepLines/>
        <w:pageBreakBefore/>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供应商</w:t>
      </w:r>
      <w:r>
        <w:rPr>
          <w:rFonts w:hint="eastAsia" w:ascii="宋体" w:hAnsi="宋体" w:eastAsia="宋体" w:cs="宋体"/>
          <w:b/>
          <w:bCs/>
          <w:color w:val="auto"/>
          <w:sz w:val="32"/>
          <w:szCs w:val="32"/>
        </w:rPr>
        <w:t>承诺书</w:t>
      </w:r>
    </w:p>
    <w:p w14:paraId="0D9FE57A">
      <w:pPr>
        <w:spacing w:before="156" w:beforeLines="50" w:line="360" w:lineRule="auto"/>
        <w:ind w:left="0" w:leftChars="0" w:firstLine="0" w:firstLineChars="0"/>
        <w:jc w:val="both"/>
        <w:outlineLvl w:val="3"/>
        <w:rPr>
          <w:rFonts w:hint="eastAsia" w:ascii="宋体" w:hAnsi="宋体" w:eastAsia="宋体" w:cs="宋体"/>
          <w:b/>
          <w:bCs/>
          <w:color w:val="auto"/>
          <w:sz w:val="30"/>
          <w:szCs w:val="30"/>
        </w:rPr>
      </w:pPr>
      <w:r>
        <w:rPr>
          <w:rFonts w:hint="eastAsia" w:ascii="宋体" w:hAnsi="宋体" w:eastAsia="宋体" w:cs="宋体"/>
          <w:b/>
          <w:bCs/>
          <w:color w:val="auto"/>
          <w:sz w:val="30"/>
          <w:szCs w:val="30"/>
          <w:lang w:eastAsia="zh-CN"/>
        </w:rPr>
        <w:t>（</w:t>
      </w:r>
      <w:r>
        <w:rPr>
          <w:rFonts w:hint="eastAsia" w:ascii="宋体" w:hAnsi="宋体" w:eastAsia="宋体" w:cs="宋体"/>
          <w:b/>
          <w:bCs/>
          <w:color w:val="auto"/>
          <w:sz w:val="30"/>
          <w:szCs w:val="30"/>
          <w:lang w:val="en-US" w:eastAsia="zh-CN"/>
        </w:rPr>
        <w:t>一</w:t>
      </w:r>
      <w:r>
        <w:rPr>
          <w:rFonts w:hint="eastAsia" w:ascii="宋体" w:hAnsi="宋体" w:eastAsia="宋体" w:cs="宋体"/>
          <w:b/>
          <w:bCs/>
          <w:color w:val="auto"/>
          <w:sz w:val="30"/>
          <w:szCs w:val="30"/>
          <w:lang w:eastAsia="zh-CN"/>
        </w:rPr>
        <w:t>）</w:t>
      </w:r>
      <w:r>
        <w:rPr>
          <w:rFonts w:hint="eastAsia" w:ascii="宋体" w:hAnsi="宋体" w:eastAsia="宋体" w:cs="宋体"/>
          <w:b/>
          <w:bCs/>
          <w:color w:val="auto"/>
          <w:sz w:val="30"/>
          <w:szCs w:val="30"/>
        </w:rPr>
        <w:t>陕西省政府采购供应商拒绝政府采购领域商业贿赂承诺书</w:t>
      </w:r>
    </w:p>
    <w:p w14:paraId="6F415FFB">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为响应党中央、国务院关于治理政府采购领域商业贿赂行为的号召，我公司在此庄严承诺：</w:t>
      </w:r>
    </w:p>
    <w:p w14:paraId="2ABBE950">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1、在参与政府采购活动中遵纪守法、诚信经营、公平竞标。</w:t>
      </w:r>
    </w:p>
    <w:p w14:paraId="686F59A5">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2、不向政府采购人、采购代理机构和政府采购评审专家进行任何形式的商业贿赂以谋取交易机会。</w:t>
      </w:r>
    </w:p>
    <w:p w14:paraId="612DC6F5">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3、不向政府采购代理机构和采购人提供虚假资质文件或采用虚假应标方式参与政府采购市场竞争并谋取中标、成交。</w:t>
      </w:r>
    </w:p>
    <w:p w14:paraId="27497362">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4、不采取“围标、陪标”等商业欺诈手段获得政府采购定单。</w:t>
      </w:r>
    </w:p>
    <w:p w14:paraId="39E20E11">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5、不采取不正当手段诋毁、排挤其他供应商。</w:t>
      </w:r>
    </w:p>
    <w:p w14:paraId="58B1A8AD">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6、不在提供商品和服务时“偷梁换柱、以次充好”损害采购人的合法权益。</w:t>
      </w:r>
    </w:p>
    <w:p w14:paraId="0B3A20BE">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7、不与采购人、采购代理机构政府采购评审专家或其它供应商恶意串通，进行质疑和投诉，维护政府采购市场秩序。</w:t>
      </w:r>
    </w:p>
    <w:p w14:paraId="1A8D5E42">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8、尊重和接受政府采购监督管理部门的监督和政府采购代理机构招标采购要求，承担因违约行为给采购人造成的损失。</w:t>
      </w:r>
    </w:p>
    <w:p w14:paraId="4EBB092E">
      <w:pPr>
        <w:widowControl/>
        <w:spacing w:line="408"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9、不发生其他有悖于政府采购公开、公平、公正和诚信原则的行为。</w:t>
      </w:r>
      <w:r>
        <w:rPr>
          <w:rFonts w:hint="eastAsia" w:ascii="宋体" w:hAnsi="宋体" w:eastAsia="宋体" w:cs="宋体"/>
          <w:color w:val="auto"/>
          <w:sz w:val="24"/>
        </w:rPr>
        <w:br w:type="textWrapping"/>
      </w:r>
    </w:p>
    <w:p w14:paraId="11E5B9A4">
      <w:pPr>
        <w:widowControl/>
        <w:spacing w:line="408" w:lineRule="auto"/>
        <w:ind w:left="596" w:leftChars="284" w:firstLine="0" w:firstLineChars="0"/>
        <w:jc w:val="left"/>
        <w:rPr>
          <w:rFonts w:hint="eastAsia" w:ascii="宋体" w:hAnsi="宋体" w:eastAsia="宋体" w:cs="宋体"/>
          <w:color w:val="auto"/>
          <w:sz w:val="24"/>
        </w:rPr>
      </w:pPr>
      <w:r>
        <w:rPr>
          <w:rFonts w:hint="eastAsia" w:ascii="宋体" w:hAnsi="宋体" w:eastAsia="宋体" w:cs="宋体"/>
          <w:color w:val="auto"/>
          <w:sz w:val="24"/>
        </w:rPr>
        <w:t>承诺单位：</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加盖供应商公章</w:t>
      </w:r>
      <w:r>
        <w:rPr>
          <w:rFonts w:hint="eastAsia" w:ascii="宋体" w:hAnsi="宋体" w:eastAsia="宋体" w:cs="宋体"/>
          <w:color w:val="auto"/>
          <w:sz w:val="24"/>
        </w:rPr>
        <w:t>）</w:t>
      </w:r>
      <w:r>
        <w:rPr>
          <w:rFonts w:hint="eastAsia" w:ascii="宋体" w:hAnsi="宋体" w:eastAsia="宋体" w:cs="宋体"/>
          <w:color w:val="auto"/>
          <w:sz w:val="24"/>
        </w:rPr>
        <w:br w:type="textWrapping"/>
      </w:r>
      <w:r>
        <w:rPr>
          <w:rFonts w:hint="eastAsia" w:ascii="宋体" w:hAnsi="宋体" w:eastAsia="宋体" w:cs="宋体"/>
          <w:color w:val="auto"/>
          <w:sz w:val="24"/>
          <w:lang w:val="en-US" w:eastAsia="zh-CN"/>
        </w:rPr>
        <w:t>法定代表人或</w:t>
      </w:r>
      <w:r>
        <w:rPr>
          <w:rFonts w:hint="eastAsia" w:ascii="宋体" w:hAnsi="宋体" w:eastAsia="宋体" w:cs="宋体"/>
          <w:color w:val="auto"/>
          <w:sz w:val="24"/>
        </w:rPr>
        <w:t>被授权人：</w:t>
      </w:r>
      <w:bookmarkStart w:id="0" w:name="OLE_LINK28"/>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bookmarkEnd w:id="0"/>
      <w:r>
        <w:rPr>
          <w:rFonts w:hint="eastAsia" w:ascii="宋体" w:hAnsi="宋体" w:eastAsia="宋体" w:cs="宋体"/>
          <w:color w:val="auto"/>
          <w:sz w:val="24"/>
        </w:rPr>
        <w:t>（签字</w:t>
      </w:r>
      <w:r>
        <w:rPr>
          <w:rFonts w:hint="eastAsia" w:ascii="宋体" w:hAnsi="宋体" w:eastAsia="宋体" w:cs="宋体"/>
          <w:color w:val="auto"/>
          <w:sz w:val="24"/>
          <w:lang w:val="en-US" w:eastAsia="zh-CN"/>
        </w:rPr>
        <w:t>或盖章</w:t>
      </w:r>
      <w:r>
        <w:rPr>
          <w:rFonts w:hint="eastAsia" w:ascii="宋体" w:hAnsi="宋体" w:eastAsia="宋体" w:cs="宋体"/>
          <w:color w:val="auto"/>
          <w:sz w:val="24"/>
        </w:rPr>
        <w:t>）</w:t>
      </w:r>
      <w:r>
        <w:rPr>
          <w:rFonts w:hint="eastAsia" w:ascii="宋体" w:hAnsi="宋体" w:eastAsia="宋体" w:cs="宋体"/>
          <w:color w:val="auto"/>
          <w:sz w:val="24"/>
        </w:rPr>
        <w:br w:type="textWrapping"/>
      </w:r>
      <w:r>
        <w:rPr>
          <w:rFonts w:hint="eastAsia" w:ascii="宋体" w:hAnsi="宋体" w:eastAsia="宋体" w:cs="宋体"/>
          <w:color w:val="auto"/>
          <w:sz w:val="24"/>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址：</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p>
    <w:p w14:paraId="795DA73E">
      <w:pPr>
        <w:widowControl/>
        <w:spacing w:line="408" w:lineRule="auto"/>
        <w:ind w:left="596" w:leftChars="284" w:firstLine="0" w:firstLineChars="0"/>
        <w:jc w:val="left"/>
        <w:rPr>
          <w:rFonts w:hint="eastAsia" w:ascii="宋体" w:hAnsi="宋体" w:eastAsia="宋体" w:cs="宋体"/>
          <w:color w:val="auto"/>
          <w:sz w:val="24"/>
        </w:rPr>
      </w:pPr>
      <w:r>
        <w:rPr>
          <w:rFonts w:hint="eastAsia" w:ascii="宋体" w:hAnsi="宋体" w:eastAsia="宋体" w:cs="宋体"/>
          <w:color w:val="auto"/>
          <w:sz w:val="24"/>
        </w:rPr>
        <w:t>邮</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编：</w:t>
      </w:r>
      <w:bookmarkStart w:id="1" w:name="OLE_LINK29"/>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bookmarkEnd w:id="1"/>
      <w:r>
        <w:rPr>
          <w:rFonts w:hint="eastAsia" w:ascii="宋体" w:hAnsi="宋体" w:eastAsia="宋体" w:cs="宋体"/>
          <w:color w:val="auto"/>
          <w:sz w:val="24"/>
        </w:rPr>
        <w:br w:type="textWrapping"/>
      </w:r>
      <w:r>
        <w:rPr>
          <w:rFonts w:hint="eastAsia" w:ascii="宋体" w:hAnsi="宋体" w:eastAsia="宋体" w:cs="宋体"/>
          <w:color w:val="auto"/>
          <w:sz w:val="24"/>
        </w:rPr>
        <w:t>电</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p>
    <w:p w14:paraId="6F9A5796">
      <w:pPr>
        <w:widowControl/>
        <w:spacing w:line="408" w:lineRule="auto"/>
        <w:ind w:firstLine="720" w:firstLineChars="300"/>
        <w:jc w:val="left"/>
        <w:rPr>
          <w:rFonts w:hint="eastAsia" w:ascii="宋体" w:hAnsi="宋体" w:eastAsia="宋体" w:cs="宋体"/>
          <w:color w:val="auto"/>
        </w:rPr>
      </w:pPr>
      <w:r>
        <w:rPr>
          <w:rFonts w:hint="eastAsia" w:ascii="宋体" w:hAnsi="宋体" w:eastAsia="宋体" w:cs="宋体"/>
          <w:color w:val="auto"/>
          <w:sz w:val="24"/>
          <w:lang w:val="en-US" w:eastAsia="zh-CN"/>
        </w:rPr>
        <w:t>日    期：</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日</w:t>
      </w:r>
    </w:p>
    <w:p w14:paraId="697BEE3B">
      <w:pPr>
        <w:rPr>
          <w:rFonts w:hint="eastAsia" w:ascii="宋体" w:hAnsi="宋体" w:eastAsia="宋体" w:cs="宋体"/>
          <w:b/>
          <w:bCs/>
          <w:color w:val="auto"/>
          <w:sz w:val="30"/>
          <w:szCs w:val="30"/>
          <w:lang w:val="zh-CN"/>
        </w:rPr>
      </w:pPr>
      <w:r>
        <w:rPr>
          <w:rFonts w:hint="eastAsia" w:ascii="宋体" w:hAnsi="宋体" w:eastAsia="宋体" w:cs="宋体"/>
          <w:b/>
          <w:bCs/>
          <w:color w:val="auto"/>
          <w:sz w:val="30"/>
          <w:szCs w:val="30"/>
          <w:lang w:val="zh-CN"/>
        </w:rPr>
        <w:br w:type="page"/>
      </w:r>
    </w:p>
    <w:p w14:paraId="6A280521">
      <w:pPr>
        <w:keepNext w:val="0"/>
        <w:keepLines w:val="0"/>
        <w:pageBreakBefore w:val="0"/>
        <w:widowControl/>
        <w:kinsoku/>
        <w:wordWrap/>
        <w:overflowPunct/>
        <w:topLinePunct w:val="0"/>
        <w:autoSpaceDE/>
        <w:autoSpaceDN/>
        <w:bidi w:val="0"/>
        <w:adjustRightInd/>
        <w:snapToGrid/>
        <w:spacing w:line="420" w:lineRule="exact"/>
        <w:jc w:val="center"/>
        <w:textAlignment w:val="auto"/>
        <w:outlineLvl w:val="3"/>
        <w:rPr>
          <w:rFonts w:ascii="黑体" w:hAnsi="黑体" w:cstheme="minorHAnsi"/>
          <w:b/>
          <w:sz w:val="32"/>
          <w:szCs w:val="32"/>
        </w:rPr>
      </w:pP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lang w:val="en-US" w:eastAsia="zh-CN"/>
        </w:rPr>
        <w:t>二</w:t>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参加政府采购活动行为自律承诺书</w:t>
      </w:r>
    </w:p>
    <w:p w14:paraId="131205A3">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作为参加本次政府采购项目的供应商，我方郑重承诺在参与政府采购活动中遵纪守法、公平竞争、诚实守信，如有违反愿承担一切责任及后果：</w:t>
      </w:r>
    </w:p>
    <w:p w14:paraId="349C5624">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（1）不与采购人、采购代理机构、政府采购评审专家恶意串通，不向其行贿或提供其他不正当利益；</w:t>
      </w:r>
    </w:p>
    <w:p w14:paraId="4B8B86AB">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（2）不与其他供应商恶意串通，采取“围标、串标、陪标”等商业欺诈手段谋取中 标、成 交；</w:t>
      </w:r>
    </w:p>
    <w:p w14:paraId="47C0B8B0">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（3）不提供虚假或无效证明文件（包括但不限于资格证明文件、合同及验收文件、检验检测报告、从业人员资格证书、机构或所投产品的各类认证证书等）或虚假材料谋取中 标、成 交；</w:t>
      </w:r>
    </w:p>
    <w:p w14:paraId="4FF0354F">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（4）不采取不正当手段诋毁、排挤其他供应商；</w:t>
      </w:r>
    </w:p>
    <w:p w14:paraId="613CBF14">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（5）不以不正当理由拒不与采购人签订政府采购合同，或逾期签订政府采购合同，或不按照采购文件确定的事项签订政府采购合同；</w:t>
      </w:r>
    </w:p>
    <w:p w14:paraId="7C363968">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（6）不以不正当理由拒绝履行合同义务，不会擅自变更、中止或者终止政府采购合同或将政府采购合同转包；</w:t>
      </w:r>
    </w:p>
    <w:p w14:paraId="729878D6">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（7）不在提供商品、服务或工程施工过程中提供假冒伪劣产品，损害采购人的合法权益或公共利益；</w:t>
      </w:r>
    </w:p>
    <w:p w14:paraId="2DECD5F5">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（8）不采取捏造事实、提供虚假材料或者以非法手段取得证明材料进行质疑和投诉；</w:t>
      </w:r>
    </w:p>
    <w:p w14:paraId="14105B25">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（9）不发生其他有悖于政府采购公开、公平、公正和诚信原则的行为。</w:t>
      </w:r>
    </w:p>
    <w:p w14:paraId="64E6738E">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（10）尊重和接受政府采购监督管理部门的监督和采购人、采购代理机构的政府采购工作要求，愿意承担因违约行为给采购人造成的损失。</w:t>
      </w:r>
    </w:p>
    <w:p w14:paraId="3DBCEA5B">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）与其他投标单位无交叉控股股东、无交叉兼任高级管理人员及涉嫌联合围标、串标行为；</w:t>
      </w:r>
    </w:p>
    <w:p w14:paraId="2C01BF97">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）无采购单位和招标代理机构职工在我</w:t>
      </w:r>
      <w:r>
        <w:rPr>
          <w:rFonts w:hint="eastAsia" w:ascii="仿宋" w:hAnsi="仿宋" w:eastAsia="仿宋" w:cs="仿宋"/>
          <w:color w:val="auto"/>
          <w:sz w:val="24"/>
          <w:szCs w:val="24"/>
          <w:lang w:val="en-US" w:eastAsia="zh-CN"/>
        </w:rPr>
        <w:t>方</w:t>
      </w:r>
      <w:r>
        <w:rPr>
          <w:rFonts w:hint="eastAsia" w:ascii="仿宋" w:hAnsi="仿宋" w:eastAsia="仿宋" w:cs="仿宋"/>
          <w:color w:val="auto"/>
          <w:sz w:val="24"/>
          <w:szCs w:val="24"/>
        </w:rPr>
        <w:t>兼职的情况；</w:t>
      </w:r>
    </w:p>
    <w:p w14:paraId="7D056B08">
      <w:pPr>
        <w:widowControl/>
        <w:spacing w:line="408"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）不向采购单位和代理机构相关人员输送利益等行贿行为，一旦中标必须坚守诚信、认真履约等。</w:t>
      </w:r>
    </w:p>
    <w:p w14:paraId="29F217E9">
      <w:pPr>
        <w:widowControl/>
        <w:spacing w:line="408" w:lineRule="auto"/>
        <w:ind w:firstLine="480" w:firstLineChars="200"/>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14</w:t>
      </w:r>
      <w:r>
        <w:rPr>
          <w:rFonts w:hint="eastAsia" w:ascii="仿宋" w:hAnsi="仿宋" w:eastAsia="仿宋" w:cs="仿宋"/>
          <w:color w:val="auto"/>
          <w:sz w:val="24"/>
          <w:szCs w:val="24"/>
          <w:lang w:eastAsia="zh-CN"/>
        </w:rPr>
        <w:t>）在过往的招投标活动中没有采取行贿等非法手段谋取中标或成交的行为，</w:t>
      </w:r>
      <w:r>
        <w:rPr>
          <w:rFonts w:hint="eastAsia" w:ascii="仿宋" w:hAnsi="仿宋" w:eastAsia="仿宋" w:cs="仿宋"/>
          <w:color w:val="auto"/>
          <w:sz w:val="24"/>
          <w:szCs w:val="24"/>
          <w:lang w:val="en-US" w:eastAsia="zh-CN"/>
        </w:rPr>
        <w:t>并且没有</w:t>
      </w:r>
      <w:r>
        <w:rPr>
          <w:rFonts w:hint="eastAsia" w:ascii="仿宋" w:hAnsi="仿宋" w:eastAsia="仿宋" w:cs="仿宋"/>
          <w:color w:val="auto"/>
          <w:sz w:val="24"/>
          <w:szCs w:val="24"/>
          <w:lang w:eastAsia="zh-CN"/>
        </w:rPr>
        <w:t>采取行贿等非法手段谋取本次项目招投标的中标或成交。</w:t>
      </w:r>
    </w:p>
    <w:p w14:paraId="3CBA1CC1">
      <w:pPr>
        <w:spacing w:line="480" w:lineRule="auto"/>
        <w:ind w:firstLine="2400" w:firstLineChars="1000"/>
        <w:rPr>
          <w:rFonts w:hint="eastAsia" w:ascii="仿宋" w:hAnsi="仿宋" w:eastAsia="仿宋" w:cs="仿宋"/>
          <w:color w:val="auto"/>
          <w:sz w:val="24"/>
          <w:szCs w:val="24"/>
          <w:lang w:eastAsia="zh-CN"/>
        </w:rPr>
      </w:pPr>
    </w:p>
    <w:p w14:paraId="34E0CBAB">
      <w:pPr>
        <w:spacing w:line="480" w:lineRule="auto"/>
        <w:ind w:firstLine="2400" w:firstLineChars="1000"/>
        <w:rPr>
          <w:rFonts w:hint="eastAsia"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color w:val="auto"/>
          <w:sz w:val="24"/>
          <w:szCs w:val="24"/>
          <w:lang w:val="en-US" w:eastAsia="zh-CN"/>
        </w:rPr>
        <w:t>全</w:t>
      </w:r>
      <w:r>
        <w:rPr>
          <w:rFonts w:hint="eastAsia" w:ascii="仿宋" w:hAnsi="仿宋" w:eastAsia="仿宋" w:cs="仿宋"/>
          <w:color w:val="auto"/>
          <w:sz w:val="24"/>
          <w:szCs w:val="24"/>
        </w:rPr>
        <w:t>称</w:t>
      </w:r>
      <w:r>
        <w:rPr>
          <w:rFonts w:hint="eastAsia" w:ascii="仿宋" w:hAnsi="仿宋" w:eastAsia="仿宋" w:cs="仿宋"/>
          <w:color w:val="auto"/>
          <w:sz w:val="24"/>
          <w:szCs w:val="24"/>
          <w:u w:val="none"/>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加</w:t>
      </w:r>
      <w:r>
        <w:rPr>
          <w:rFonts w:hint="eastAsia" w:ascii="仿宋" w:hAnsi="仿宋" w:eastAsia="仿宋" w:cs="仿宋"/>
          <w:color w:val="auto"/>
          <w:sz w:val="24"/>
          <w:szCs w:val="24"/>
        </w:rPr>
        <w:t>盖单位公章）</w:t>
      </w:r>
    </w:p>
    <w:p w14:paraId="531FFB15">
      <w:pPr>
        <w:keepNext w:val="0"/>
        <w:keepLines w:val="0"/>
        <w:pageBreakBefore w:val="0"/>
        <w:widowControl w:val="0"/>
        <w:kinsoku/>
        <w:wordWrap/>
        <w:overflowPunct/>
        <w:topLinePunct w:val="0"/>
        <w:autoSpaceDE/>
        <w:autoSpaceDN/>
        <w:bidi w:val="0"/>
        <w:adjustRightInd/>
        <w:snapToGrid/>
        <w:spacing w:line="240" w:lineRule="auto"/>
        <w:ind w:firstLine="2400" w:firstLineChars="1000"/>
        <w:jc w:val="both"/>
        <w:textAlignment w:val="auto"/>
        <w:rPr>
          <w:rFonts w:hint="eastAsia" w:ascii="仿宋" w:hAnsi="仿宋" w:eastAsia="仿宋" w:cs="仿宋"/>
          <w:color w:val="auto"/>
          <w:kern w:val="24"/>
          <w:sz w:val="24"/>
          <w:szCs w:val="24"/>
          <w:highlight w:val="none"/>
        </w:rPr>
      </w:pPr>
      <w:r>
        <w:rPr>
          <w:rFonts w:hint="eastAsia" w:ascii="仿宋" w:hAnsi="仿宋" w:eastAsia="仿宋" w:cs="仿宋"/>
          <w:color w:val="auto"/>
          <w:kern w:val="0"/>
          <w:sz w:val="24"/>
          <w:szCs w:val="24"/>
          <w:lang w:val="en-US" w:eastAsia="zh-CN"/>
        </w:rPr>
        <w:t xml:space="preserve">日      期：     </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日</w:t>
      </w:r>
    </w:p>
    <w:p w14:paraId="76F66EDF">
      <w:pPr>
        <w:rPr>
          <w:rFonts w:hint="eastAsia" w:ascii="宋体" w:hAnsi="宋体" w:eastAsia="宋体" w:cs="宋体"/>
          <w:b/>
          <w:bCs/>
          <w:color w:val="auto"/>
          <w:sz w:val="30"/>
          <w:szCs w:val="30"/>
          <w:lang w:val="zh-CN"/>
        </w:rPr>
      </w:pPr>
      <w:r>
        <w:rPr>
          <w:rFonts w:hint="eastAsia" w:ascii="宋体" w:hAnsi="宋体" w:eastAsia="宋体" w:cs="宋体"/>
          <w:b/>
          <w:bCs/>
          <w:color w:val="auto"/>
          <w:sz w:val="30"/>
          <w:szCs w:val="30"/>
          <w:lang w:val="zh-CN"/>
        </w:rPr>
        <w:br w:type="page"/>
      </w:r>
    </w:p>
    <w:p w14:paraId="410674A6">
      <w:pPr>
        <w:keepNext w:val="0"/>
        <w:keepLines w:val="0"/>
        <w:pageBreakBefore w:val="0"/>
        <w:widowControl/>
        <w:kinsoku/>
        <w:wordWrap/>
        <w:overflowPunct/>
        <w:topLinePunct w:val="0"/>
        <w:autoSpaceDE/>
        <w:autoSpaceDN/>
        <w:bidi w:val="0"/>
        <w:adjustRightInd/>
        <w:snapToGrid/>
        <w:spacing w:line="420" w:lineRule="exact"/>
        <w:jc w:val="center"/>
        <w:textAlignment w:val="auto"/>
        <w:outlineLvl w:val="3"/>
        <w:rPr>
          <w:rFonts w:hint="eastAsia" w:ascii="黑体" w:hAnsi="黑体" w:eastAsia="黑体" w:cs="黑体"/>
          <w:b/>
          <w:sz w:val="44"/>
          <w:szCs w:val="44"/>
        </w:rPr>
      </w:pP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lang w:val="en-US" w:eastAsia="zh-CN"/>
        </w:rPr>
        <w:t>三</w:t>
      </w:r>
      <w:r>
        <w:rPr>
          <w:rFonts w:hint="eastAsia" w:ascii="宋体" w:hAnsi="宋体" w:eastAsia="宋体" w:cs="宋体"/>
          <w:b/>
          <w:bCs/>
          <w:color w:val="auto"/>
          <w:sz w:val="30"/>
          <w:szCs w:val="30"/>
          <w:lang w:val="zh-CN"/>
        </w:rPr>
        <w:t>）参加政府采购活动行为自律承诺书</w:t>
      </w:r>
    </w:p>
    <w:p w14:paraId="2B8A4AC2">
      <w:pPr>
        <w:pStyle w:val="3"/>
        <w:rPr>
          <w:rFonts w:hint="eastAsia"/>
        </w:rPr>
      </w:pPr>
    </w:p>
    <w:p w14:paraId="6A5967EA">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XX 公司，法定代表人：xxx，身份证：xxx，联系电话：xxx； </w:t>
      </w:r>
    </w:p>
    <w:p w14:paraId="55923A95">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股东：xxx，身份证：xxx，联系电话：xxx； </w:t>
      </w:r>
    </w:p>
    <w:p w14:paraId="4EADCB2F">
      <w:pPr>
        <w:keepNext w:val="0"/>
        <w:keepLines w:val="0"/>
        <w:widowControl/>
        <w:suppressLineNumbers w:val="0"/>
        <w:ind w:firstLine="1200" w:firstLineChars="5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xxx，身份证：xxx，联系电话：xxx； </w:t>
      </w:r>
    </w:p>
    <w:p w14:paraId="52B22FF9">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董事长/执行董事：xxx，身份证：xxx，联系电话：xxx； </w:t>
      </w:r>
    </w:p>
    <w:p w14:paraId="7B8C22CB">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董事/独立董事：xxx，身份证：xxx，联系电话：xxx； </w:t>
      </w:r>
    </w:p>
    <w:p w14:paraId="43E956DC">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总经理：xx，身份证：xxx，联系电话：xxx； </w:t>
      </w:r>
    </w:p>
    <w:p w14:paraId="5467D39B">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 </w:t>
      </w:r>
    </w:p>
    <w:p w14:paraId="071C60CF">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作为参加本次政府采购项目的供应商，我方郑重承诺在参与政府采购活动中遵纪守法、公平竞争、诚实守信，如有违反愿承担一切责任及后果：</w:t>
      </w:r>
    </w:p>
    <w:p w14:paraId="6123CBB3">
      <w:pPr>
        <w:keepNext w:val="0"/>
        <w:keepLines w:val="0"/>
        <w:widowControl/>
        <w:numPr>
          <w:ilvl w:val="-1"/>
          <w:numId w:val="0"/>
        </w:numPr>
        <w:suppressLineNumbers w:val="0"/>
        <w:spacing w:line="360" w:lineRule="auto"/>
        <w:ind w:left="0"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（1）我公司非贵单位职工投资开办或控股企业； </w:t>
      </w:r>
    </w:p>
    <w:p w14:paraId="6A2DE93F">
      <w:pPr>
        <w:keepNext w:val="0"/>
        <w:keepLines w:val="0"/>
        <w:widowControl/>
        <w:numPr>
          <w:ilvl w:val="0"/>
          <w:numId w:val="0"/>
        </w:numPr>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（2）贵单位职工本人或其亲属未在我公司担任高管、独立董事等具有重大利益关系职务；</w:t>
      </w:r>
    </w:p>
    <w:p w14:paraId="654A995E">
      <w:pPr>
        <w:keepNext w:val="0"/>
        <w:keepLines w:val="0"/>
        <w:widowControl/>
        <w:suppressLineNumbers w:val="0"/>
        <w:spacing w:line="360" w:lineRule="auto"/>
        <w:ind w:left="0" w:leftChars="0"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lang w:val="en-US" w:eastAsia="zh-CN" w:bidi="ar"/>
        </w:rPr>
        <w:t>（3）我公司不存在由贵单位职工投资开办药械企业并向贵单位销售</w:t>
      </w:r>
      <w:r>
        <w:rPr>
          <w:rFonts w:hint="eastAsia" w:ascii="仿宋" w:hAnsi="仿宋" w:eastAsia="仿宋" w:cs="仿宋"/>
          <w:color w:val="000000"/>
          <w:kern w:val="0"/>
          <w:sz w:val="24"/>
          <w:szCs w:val="24"/>
          <w:highlight w:val="none"/>
          <w:lang w:val="en-US" w:eastAsia="zh-CN" w:bidi="ar"/>
        </w:rPr>
        <w:t>药械等医疗违规行为；</w:t>
      </w:r>
    </w:p>
    <w:p w14:paraId="5EAFF91F">
      <w:pPr>
        <w:keepNext w:val="0"/>
        <w:keepLines w:val="0"/>
        <w:widowControl/>
        <w:suppressLineNumbers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（4）如发现我公司为医院职工或其亲属投资开办或控股的企业，我公司自愿放弃本项目中标资格。</w:t>
      </w:r>
    </w:p>
    <w:p w14:paraId="674E056D">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w:t>
      </w:r>
    </w:p>
    <w:p w14:paraId="3DEE4B7A">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Cs/>
          <w:color w:val="auto"/>
          <w:sz w:val="24"/>
          <w:szCs w:val="24"/>
          <w:highlight w:val="none"/>
          <w:lang w:val="en-US" w:eastAsia="zh-CN"/>
        </w:rPr>
      </w:pPr>
    </w:p>
    <w:p w14:paraId="052EFD4F">
      <w:pPr>
        <w:spacing w:line="480" w:lineRule="auto"/>
        <w:ind w:firstLine="2400" w:firstLineChars="1000"/>
        <w:rPr>
          <w:rFonts w:hint="eastAsia"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color w:val="auto"/>
          <w:sz w:val="24"/>
          <w:szCs w:val="24"/>
          <w:lang w:val="en-US" w:eastAsia="zh-CN"/>
        </w:rPr>
        <w:t>全</w:t>
      </w:r>
      <w:r>
        <w:rPr>
          <w:rFonts w:hint="eastAsia" w:ascii="仿宋" w:hAnsi="仿宋" w:eastAsia="仿宋" w:cs="仿宋"/>
          <w:color w:val="auto"/>
          <w:sz w:val="24"/>
          <w:szCs w:val="24"/>
        </w:rPr>
        <w:t>称</w:t>
      </w:r>
      <w:r>
        <w:rPr>
          <w:rFonts w:hint="eastAsia" w:ascii="仿宋" w:hAnsi="仿宋" w:eastAsia="仿宋" w:cs="仿宋"/>
          <w:color w:val="auto"/>
          <w:sz w:val="24"/>
          <w:szCs w:val="24"/>
          <w:u w:val="none"/>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加</w:t>
      </w:r>
      <w:r>
        <w:rPr>
          <w:rFonts w:hint="eastAsia" w:ascii="仿宋" w:hAnsi="仿宋" w:eastAsia="仿宋" w:cs="仿宋"/>
          <w:color w:val="auto"/>
          <w:sz w:val="24"/>
          <w:szCs w:val="24"/>
        </w:rPr>
        <w:t>盖单位公章）</w:t>
      </w:r>
    </w:p>
    <w:p w14:paraId="3D3FF571">
      <w:pPr>
        <w:keepNext w:val="0"/>
        <w:keepLines w:val="0"/>
        <w:pageBreakBefore w:val="0"/>
        <w:widowControl w:val="0"/>
        <w:kinsoku/>
        <w:wordWrap/>
        <w:overflowPunct/>
        <w:topLinePunct w:val="0"/>
        <w:autoSpaceDE/>
        <w:autoSpaceDN/>
        <w:bidi w:val="0"/>
        <w:adjustRightInd/>
        <w:snapToGrid/>
        <w:spacing w:line="240" w:lineRule="auto"/>
        <w:ind w:firstLine="2400" w:firstLineChars="1000"/>
        <w:jc w:val="both"/>
        <w:textAlignment w:val="auto"/>
        <w:rPr>
          <w:rFonts w:hint="eastAsia" w:ascii="仿宋" w:hAnsi="仿宋" w:eastAsia="仿宋" w:cs="仿宋"/>
          <w:color w:val="auto"/>
          <w:kern w:val="24"/>
          <w:sz w:val="24"/>
          <w:szCs w:val="24"/>
          <w:highlight w:val="none"/>
        </w:rPr>
      </w:pPr>
      <w:r>
        <w:rPr>
          <w:rFonts w:hint="eastAsia" w:ascii="仿宋" w:hAnsi="仿宋" w:eastAsia="仿宋" w:cs="仿宋"/>
          <w:color w:val="auto"/>
          <w:kern w:val="0"/>
          <w:sz w:val="24"/>
          <w:szCs w:val="24"/>
          <w:lang w:val="en-US" w:eastAsia="zh-CN"/>
        </w:rPr>
        <w:t xml:space="preserve">日      期：     </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日</w:t>
      </w:r>
    </w:p>
    <w:p w14:paraId="19FC6847">
      <w:pPr>
        <w:rPr>
          <w:rFonts w:hint="eastAsia" w:ascii="宋体" w:hAnsi="宋体" w:eastAsia="宋体" w:cs="宋体"/>
          <w:b/>
          <w:bCs/>
          <w:color w:val="auto"/>
          <w:sz w:val="30"/>
          <w:szCs w:val="30"/>
          <w:lang w:val="zh-CN"/>
        </w:rPr>
      </w:pPr>
      <w:r>
        <w:rPr>
          <w:rFonts w:hint="eastAsia" w:ascii="宋体" w:hAnsi="宋体" w:eastAsia="宋体" w:cs="宋体"/>
          <w:b/>
          <w:bCs/>
          <w:color w:val="auto"/>
          <w:sz w:val="30"/>
          <w:szCs w:val="30"/>
          <w:lang w:val="zh-CN"/>
        </w:rPr>
        <w:br w:type="page"/>
      </w:r>
    </w:p>
    <w:p w14:paraId="45EEDE94">
      <w:pPr>
        <w:keepNext w:val="0"/>
        <w:keepLines w:val="0"/>
        <w:pageBreakBefore w:val="0"/>
        <w:widowControl/>
        <w:kinsoku/>
        <w:wordWrap/>
        <w:overflowPunct/>
        <w:topLinePunct w:val="0"/>
        <w:autoSpaceDE/>
        <w:autoSpaceDN/>
        <w:bidi w:val="0"/>
        <w:adjustRightInd/>
        <w:snapToGrid/>
        <w:spacing w:line="420" w:lineRule="exact"/>
        <w:jc w:val="center"/>
        <w:textAlignment w:val="auto"/>
        <w:outlineLvl w:val="3"/>
        <w:rPr>
          <w:rFonts w:hint="eastAsia" w:ascii="宋体" w:hAnsi="宋体" w:eastAsia="宋体" w:cs="宋体"/>
          <w:color w:val="auto"/>
          <w:lang w:val="zh-CN"/>
        </w:rPr>
      </w:pP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lang w:val="en-US" w:eastAsia="zh-CN"/>
        </w:rPr>
        <w:t>四</w:t>
      </w:r>
      <w:r>
        <w:rPr>
          <w:rFonts w:hint="eastAsia" w:ascii="宋体" w:hAnsi="宋体" w:eastAsia="宋体" w:cs="宋体"/>
          <w:b/>
          <w:bCs/>
          <w:color w:val="auto"/>
          <w:sz w:val="30"/>
          <w:szCs w:val="30"/>
          <w:lang w:val="zh-CN"/>
        </w:rPr>
        <w:t>）供应商企业关系关联承诺书</w:t>
      </w:r>
    </w:p>
    <w:p w14:paraId="79A11C1A">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1、供应商在本项目磋商中，不存在与其它供应商负责人为同一人，有控股、管理等关联关系承诺：</w:t>
      </w:r>
    </w:p>
    <w:p w14:paraId="31D646E9">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1.1管理关系说明：</w:t>
      </w:r>
    </w:p>
    <w:p w14:paraId="07F5EE00">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我单位管理的具有独立法人的下属单位有</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02901D0E">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我单位的上级管理单位有</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5D386590">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1.2股权关系说明：</w:t>
      </w:r>
    </w:p>
    <w:p w14:paraId="569970FB">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我单位控股的单位有</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4EC65C93">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我单位被</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单位控股。</w:t>
      </w:r>
    </w:p>
    <w:p w14:paraId="033223F6">
      <w:pPr>
        <w:spacing w:line="50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1.3单位负责人：</w:t>
      </w:r>
      <w:r>
        <w:rPr>
          <w:rFonts w:hint="eastAsia" w:ascii="仿宋" w:hAnsi="仿宋" w:eastAsia="仿宋" w:cs="仿宋"/>
          <w:color w:val="auto"/>
          <w:sz w:val="24"/>
          <w:szCs w:val="24"/>
          <w:u w:val="single"/>
        </w:rPr>
        <w:t xml:space="preserve">                </w:t>
      </w:r>
    </w:p>
    <w:p w14:paraId="08558A39">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否</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（是或否，没有填否） 为采购项目提供整体设计、规范编制或者项目管理、监理、检测等服务的供应商。</w:t>
      </w:r>
    </w:p>
    <w:p w14:paraId="484A188E">
      <w:pPr>
        <w:spacing w:line="500" w:lineRule="exact"/>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3、其他与本项目有关的利害关系说明：</w:t>
      </w:r>
      <w:r>
        <w:rPr>
          <w:rFonts w:hint="eastAsia" w:ascii="仿宋" w:hAnsi="仿宋" w:eastAsia="仿宋" w:cs="仿宋"/>
          <w:color w:val="auto"/>
          <w:sz w:val="24"/>
          <w:szCs w:val="24"/>
          <w:u w:val="single"/>
        </w:rPr>
        <w:t xml:space="preserve">                               </w:t>
      </w:r>
    </w:p>
    <w:p w14:paraId="376F0A9A">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我单位承诺以上说明真实有效，无虚假内容或隐瞒。</w:t>
      </w:r>
    </w:p>
    <w:p w14:paraId="1F2649CD">
      <w:pPr>
        <w:spacing w:line="500" w:lineRule="exact"/>
        <w:ind w:firstLine="240" w:firstLineChars="100"/>
        <w:rPr>
          <w:rFonts w:hint="eastAsia" w:ascii="仿宋" w:hAnsi="仿宋" w:eastAsia="仿宋" w:cs="仿宋"/>
          <w:color w:val="auto"/>
          <w:sz w:val="24"/>
          <w:szCs w:val="24"/>
        </w:rPr>
      </w:pPr>
    </w:p>
    <w:p w14:paraId="00518BBD">
      <w:pPr>
        <w:pStyle w:val="4"/>
        <w:spacing w:line="480" w:lineRule="auto"/>
        <w:rPr>
          <w:rFonts w:hint="eastAsia" w:ascii="仿宋" w:hAnsi="仿宋" w:eastAsia="仿宋" w:cs="仿宋"/>
          <w:color w:val="auto"/>
          <w:sz w:val="24"/>
          <w:szCs w:val="24"/>
        </w:rPr>
      </w:pPr>
    </w:p>
    <w:p w14:paraId="5B8393B8">
      <w:pPr>
        <w:spacing w:line="480" w:lineRule="auto"/>
        <w:ind w:firstLine="2400" w:firstLineChars="1000"/>
        <w:jc w:val="right"/>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r>
        <w:rPr>
          <w:rFonts w:hint="eastAsia" w:ascii="仿宋" w:hAnsi="仿宋" w:eastAsia="仿宋" w:cs="仿宋"/>
          <w:color w:val="auto"/>
          <w:sz w:val="24"/>
          <w:szCs w:val="24"/>
          <w:u w:val="none"/>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（盖单位公章）</w:t>
      </w:r>
    </w:p>
    <w:p w14:paraId="084C3623">
      <w:pPr>
        <w:spacing w:line="480" w:lineRule="auto"/>
        <w:ind w:firstLine="2400" w:firstLineChars="1000"/>
        <w:jc w:val="right"/>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法定代表人或被授权人</w:t>
      </w:r>
      <w:r>
        <w:rPr>
          <w:rFonts w:hint="eastAsia" w:ascii="仿宋" w:hAnsi="仿宋" w:eastAsia="仿宋" w:cs="仿宋"/>
          <w:color w:val="auto"/>
          <w:sz w:val="24"/>
          <w:szCs w:val="24"/>
          <w:u w:val="none"/>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63D81960">
      <w:pPr>
        <w:ind w:firstLine="2640" w:firstLineChars="1100"/>
      </w:pPr>
      <w:bookmarkStart w:id="2" w:name="_GoBack"/>
      <w:bookmarkEnd w:id="2"/>
      <w:r>
        <w:rPr>
          <w:rFonts w:hint="eastAsia" w:ascii="仿宋" w:hAnsi="仿宋" w:eastAsia="仿宋" w:cs="仿宋"/>
          <w:color w:val="auto"/>
          <w:kern w:val="0"/>
          <w:sz w:val="24"/>
          <w:szCs w:val="24"/>
          <w:lang w:val="en-US" w:eastAsia="zh-CN"/>
        </w:rPr>
        <w:t xml:space="preserve">日      期：     </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23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2"/>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2026-05-25T05:23:01Z</dcterms:created>
  <dc:creator>Administrator</dc:creator>
  <cp:lastModifiedBy>周乐</cp:lastModifiedBy>
  <dcterms:modified xsi:type="dcterms:W3CDTF">2026-05-25T05:23:14Z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B6F845B9723340A7A969B4C8D35D03BA_12</vt:lpwstr>
  </property>
</Properties>
</file>