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20791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第一年度各项服务费用</w:t>
      </w:r>
      <w:r>
        <w:rPr>
          <w:rFonts w:eastAsia="黑体"/>
          <w:b/>
          <w:bCs/>
          <w:sz w:val="32"/>
          <w:szCs w:val="32"/>
          <w:lang w:val="zh-CN"/>
        </w:rPr>
        <w:t>报价明细表</w:t>
      </w:r>
    </w:p>
    <w:p w14:paraId="1A23D065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986"/>
        <w:gridCol w:w="1590"/>
        <w:gridCol w:w="1420"/>
        <w:gridCol w:w="1333"/>
        <w:gridCol w:w="1444"/>
      </w:tblGrid>
      <w:tr w14:paraId="3912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2C1AEDC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165" w:type="pct"/>
            <w:vAlign w:val="center"/>
          </w:tcPr>
          <w:p w14:paraId="0C38376F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费用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内容</w:t>
            </w:r>
          </w:p>
        </w:tc>
        <w:tc>
          <w:tcPr>
            <w:tcW w:w="933" w:type="pct"/>
            <w:vAlign w:val="center"/>
          </w:tcPr>
          <w:p w14:paraId="67C25768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计费基数</w:t>
            </w:r>
          </w:p>
        </w:tc>
        <w:tc>
          <w:tcPr>
            <w:tcW w:w="833" w:type="pct"/>
          </w:tcPr>
          <w:p w14:paraId="1DE560B6">
            <w:pPr>
              <w:pStyle w:val="2"/>
              <w:spacing w:line="360" w:lineRule="auto"/>
              <w:ind w:left="-48" w:leftChars="-23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eastAsia="zh-CN"/>
              </w:rPr>
              <w:t>年费率</w:t>
            </w:r>
            <w:r>
              <w:rPr>
                <w:rFonts w:hint="eastAsia" w:ascii="Times New Roman" w:hAnsi="Times New Roman" w:eastAsia="仿宋_GB2312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2"/>
                <w:szCs w:val="22"/>
                <w:lang w:val="en-US" w:eastAsia="zh-CN"/>
              </w:rPr>
              <w:t>%）</w:t>
            </w:r>
          </w:p>
        </w:tc>
        <w:tc>
          <w:tcPr>
            <w:tcW w:w="782" w:type="pct"/>
            <w:vAlign w:val="center"/>
          </w:tcPr>
          <w:p w14:paraId="6DA2B800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单价（元）</w:t>
            </w:r>
          </w:p>
        </w:tc>
        <w:tc>
          <w:tcPr>
            <w:tcW w:w="844" w:type="pct"/>
            <w:vAlign w:val="center"/>
          </w:tcPr>
          <w:p w14:paraId="4A3AB1D6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639B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518D826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165" w:type="pct"/>
            <w:vAlign w:val="center"/>
          </w:tcPr>
          <w:p w14:paraId="1EB33D8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b w:val="0"/>
                <w:bCs w:val="0"/>
                <w:sz w:val="36"/>
                <w:szCs w:val="3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</w:rPr>
              <w:t>受托管理费</w:t>
            </w:r>
          </w:p>
        </w:tc>
        <w:tc>
          <w:tcPr>
            <w:tcW w:w="933" w:type="pct"/>
            <w:vAlign w:val="center"/>
          </w:tcPr>
          <w:p w14:paraId="4ED2199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26E673F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5563C2F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58584D87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8BD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75C9CC8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1165" w:type="pct"/>
            <w:vAlign w:val="center"/>
          </w:tcPr>
          <w:p w14:paraId="5AA1CC1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b w:val="0"/>
                <w:bCs w:val="0"/>
                <w:sz w:val="36"/>
                <w:szCs w:val="3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</w:rPr>
              <w:t>托管费</w:t>
            </w:r>
          </w:p>
        </w:tc>
        <w:tc>
          <w:tcPr>
            <w:tcW w:w="933" w:type="pct"/>
            <w:vAlign w:val="center"/>
          </w:tcPr>
          <w:p w14:paraId="4E578B71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33" w:type="pct"/>
          </w:tcPr>
          <w:p w14:paraId="794DC82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120AA8D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7B9386A5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3C32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68F2D0E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1165" w:type="pct"/>
            <w:vAlign w:val="center"/>
          </w:tcPr>
          <w:p w14:paraId="3C0F104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b w:val="0"/>
                <w:bCs w:val="0"/>
                <w:sz w:val="36"/>
                <w:szCs w:val="3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</w:rPr>
              <w:t>投资管理费</w:t>
            </w:r>
          </w:p>
        </w:tc>
        <w:tc>
          <w:tcPr>
            <w:tcW w:w="933" w:type="pct"/>
            <w:vAlign w:val="center"/>
          </w:tcPr>
          <w:p w14:paraId="0FAD5B2F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7A22C7E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6C2AD07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65F1847B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4D48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1331B16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1165" w:type="pct"/>
            <w:vAlign w:val="center"/>
          </w:tcPr>
          <w:p w14:paraId="7AE2F19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b w:val="0"/>
                <w:bCs w:val="0"/>
                <w:sz w:val="36"/>
                <w:szCs w:val="3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</w:rPr>
              <w:t>账户管理费</w:t>
            </w:r>
          </w:p>
        </w:tc>
        <w:tc>
          <w:tcPr>
            <w:tcW w:w="933" w:type="pct"/>
            <w:vAlign w:val="center"/>
          </w:tcPr>
          <w:p w14:paraId="07DFD22C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7C4E458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2868164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1FE8DC90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F57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1A40FAE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1165" w:type="pct"/>
            <w:vAlign w:val="center"/>
          </w:tcPr>
          <w:p w14:paraId="03992BF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b w:val="0"/>
                <w:bCs w:val="0"/>
                <w:sz w:val="36"/>
                <w:szCs w:val="3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2"/>
                <w:highlight w:val="none"/>
              </w:rPr>
              <w:t>超额收益业绩报酬</w:t>
            </w:r>
          </w:p>
        </w:tc>
        <w:tc>
          <w:tcPr>
            <w:tcW w:w="933" w:type="pct"/>
            <w:vAlign w:val="center"/>
          </w:tcPr>
          <w:p w14:paraId="429C944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0834A8E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772C294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0E72CA8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7894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3FE3965E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︙</w:t>
            </w:r>
          </w:p>
        </w:tc>
        <w:tc>
          <w:tcPr>
            <w:tcW w:w="1165" w:type="pct"/>
            <w:vAlign w:val="center"/>
          </w:tcPr>
          <w:p w14:paraId="4CF321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33" w:type="pct"/>
            <w:vAlign w:val="center"/>
          </w:tcPr>
          <w:p w14:paraId="28F70562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10D3BDA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7E8B420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734124C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D835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4724FCB5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65" w:type="pct"/>
            <w:vAlign w:val="center"/>
          </w:tcPr>
          <w:p w14:paraId="1E8EA65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933" w:type="pct"/>
            <w:vAlign w:val="center"/>
          </w:tcPr>
          <w:p w14:paraId="566FB03C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2CACDAF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6EAA5CC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6CC5241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461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5F8211C4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65" w:type="pct"/>
            <w:vAlign w:val="center"/>
          </w:tcPr>
          <w:p w14:paraId="0A71DBAF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933" w:type="pct"/>
            <w:vAlign w:val="center"/>
          </w:tcPr>
          <w:p w14:paraId="6909E79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59798D3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68A1591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3E256FDA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2163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1" w:hRule="atLeast"/>
        </w:trPr>
        <w:tc>
          <w:tcPr>
            <w:tcW w:w="440" w:type="pct"/>
            <w:vAlign w:val="center"/>
          </w:tcPr>
          <w:p w14:paraId="0685168D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65" w:type="pct"/>
            <w:vAlign w:val="center"/>
          </w:tcPr>
          <w:p w14:paraId="6FBC1ED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933" w:type="pct"/>
            <w:vAlign w:val="center"/>
          </w:tcPr>
          <w:p w14:paraId="2A60CC7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7174A15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21173D7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3FF49DE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A6B2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40" w:type="pct"/>
            <w:vAlign w:val="center"/>
          </w:tcPr>
          <w:p w14:paraId="78E4637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65" w:type="pct"/>
            <w:vAlign w:val="center"/>
          </w:tcPr>
          <w:p w14:paraId="150BBF7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933" w:type="pct"/>
            <w:vAlign w:val="center"/>
          </w:tcPr>
          <w:p w14:paraId="023DEFED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33" w:type="pct"/>
          </w:tcPr>
          <w:p w14:paraId="210308E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3BD38C4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4" w:type="pct"/>
            <w:vAlign w:val="center"/>
          </w:tcPr>
          <w:p w14:paraId="6C1F4AD1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3FB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</w:tcPr>
          <w:p w14:paraId="5314F15B">
            <w:pPr>
              <w:pStyle w:val="2"/>
              <w:spacing w:line="360" w:lineRule="auto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hAnsi="宋体" w:cs="宋体"/>
                <w:sz w:val="28"/>
                <w:szCs w:val="28"/>
              </w:rPr>
              <w:t>¥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</w:t>
            </w:r>
          </w:p>
        </w:tc>
      </w:tr>
    </w:tbl>
    <w:p w14:paraId="39654330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1A39665E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0EFAC937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4AD1A2FF">
      <w:pPr>
        <w:adjustRightInd w:val="0"/>
        <w:snapToGrid w:val="0"/>
        <w:spacing w:line="360" w:lineRule="auto"/>
        <w:ind w:left="-525" w:leftChars="-250" w:firstLine="280" w:firstLineChars="1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4D0A25E5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3BFE0414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697323C8">
      <w:pPr>
        <w:adjustRightInd w:val="0"/>
        <w:snapToGrid w:val="0"/>
        <w:spacing w:line="360" w:lineRule="auto"/>
        <w:rPr>
          <w:rFonts w:eastAsia="仿宋_GB2312"/>
          <w:b/>
          <w:sz w:val="28"/>
          <w:szCs w:val="28"/>
        </w:rPr>
      </w:pPr>
      <w:r>
        <w:rPr>
          <w:rFonts w:eastAsia="仿宋_GB2312"/>
          <w:b/>
          <w:sz w:val="28"/>
          <w:szCs w:val="28"/>
        </w:rPr>
        <w:t>注：在首次报价和最后报价环节，将报价明细表作为附件上传。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14073C"/>
    <w:rsid w:val="00151197"/>
    <w:rsid w:val="002505EE"/>
    <w:rsid w:val="00321F56"/>
    <w:rsid w:val="003658E6"/>
    <w:rsid w:val="00605AC8"/>
    <w:rsid w:val="009F4C3B"/>
    <w:rsid w:val="00A75D2C"/>
    <w:rsid w:val="00B04BF8"/>
    <w:rsid w:val="00B4271D"/>
    <w:rsid w:val="00C14D18"/>
    <w:rsid w:val="00C642F2"/>
    <w:rsid w:val="00CB1EDE"/>
    <w:rsid w:val="00D93241"/>
    <w:rsid w:val="0C784D48"/>
    <w:rsid w:val="34A23E03"/>
    <w:rsid w:val="3792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147</Characters>
  <Lines>2</Lines>
  <Paragraphs>1</Paragraphs>
  <TotalTime>10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2024-03-12T07:28:00Z</dcterms:created>
  <dc:creator>Lenovo</dc:creator>
  <cp:lastModifiedBy>YY</cp:lastModifiedBy>
  <dcterms:modified xsi:type="dcterms:W3CDTF">2026-06-11T06:41:11Z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eyJoZGlkIjoiM2ZkYjQzNTI4OWMzMmU5NWFlMmU0MzVmNTg3MjlmMmMiLCJ1c2VySWQiOiIxNzUzNTMzNTQ0In0=</vt:lpwstr>
  </property>
  <property fmtid="{D5CDD505-2E9C-101B-9397-08002B2CF9AE}" pid="3" name="KSOProductBuildVer">
    <vt:lpwstr>2052-12.1.0.26895</vt:lpwstr>
  </property>
  <property fmtid="{D5CDD505-2E9C-101B-9397-08002B2CF9AE}" pid="4" name="ICV">
    <vt:lpwstr>32A506321BE24CC9992A7AEB79AE7468_12</vt:lpwstr>
  </property>
</Properties>
</file>