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版本号：ZMZB2026XHZ-67.1B120260707001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航空高端制造科研平台-特种加工设备采购项目(二次)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ZMZB2026XHZ-67.1B1</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航空高端制造科研平台-特种加工设备采购项目(二次)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ZMZB2026XHZ-67.1B1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航空高端制造科研平台-特种加工设备采购项目(二次)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航空高端制造科研平台-特种加工设备采购项目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航空高端制造科研平台-特种加工设备采购项目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特种加工设备采购项目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标的名称：特种加工设备采购项目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慢走丝线切割机</w:t>
            </w:r>
            <w:r>
              <w:rPr>
                <w:rFonts w:ascii="仿宋_GB2312" w:hAnsi="仿宋_GB2312" w:cs="仿宋_GB2312" w:eastAsia="仿宋_GB2312"/>
                <w:sz w:val="21"/>
              </w:rPr>
              <w:t xml:space="preserve">  </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设备本体采用高刚性铸铁铸造；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X,Y轴采用平板式直线电机、光栅尺；U,V,Z轴采用 AC 伺服马达；稳定高速的自动穿线系统；加工液恒温系统。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XY轴需采用半动柱设计（X轴与Y轴均需直接落在铸件本体上，不可堆叠）。</w:t>
            </w:r>
          </w:p>
          <w:p>
            <w:pPr>
              <w:pStyle w:val="null3"/>
              <w:jc w:val="left"/>
            </w:pPr>
            <w:r>
              <w:rPr>
                <w:rFonts w:ascii="仿宋_GB2312" w:hAnsi="仿宋_GB2312" w:cs="仿宋_GB2312" w:eastAsia="仿宋_GB2312"/>
                <w:sz w:val="21"/>
                <w:b/>
              </w:rPr>
              <w:t>一、主机参数：</w:t>
            </w:r>
          </w:p>
          <w:p>
            <w:pPr>
              <w:pStyle w:val="null3"/>
              <w:jc w:val="left"/>
            </w:pPr>
            <w:r>
              <w:rPr>
                <w:rFonts w:ascii="仿宋_GB2312" w:hAnsi="仿宋_GB2312" w:cs="仿宋_GB2312" w:eastAsia="仿宋_GB2312"/>
                <w:sz w:val="21"/>
              </w:rPr>
              <w:t>1.工作台尺寸：≥640×480㎜；</w:t>
            </w:r>
          </w:p>
          <w:p>
            <w:pPr>
              <w:pStyle w:val="null3"/>
              <w:jc w:val="left"/>
            </w:pPr>
            <w:r>
              <w:rPr>
                <w:rFonts w:ascii="仿宋_GB2312" w:hAnsi="仿宋_GB2312" w:cs="仿宋_GB2312" w:eastAsia="仿宋_GB2312"/>
                <w:sz w:val="21"/>
              </w:rPr>
              <w:t>2.X-Y轴行程≥400×300 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3.U-V 轴行程≥100×100 mm；</w:t>
            </w:r>
          </w:p>
          <w:p>
            <w:pPr>
              <w:pStyle w:val="null3"/>
              <w:jc w:val="left"/>
            </w:pPr>
            <w:r>
              <w:rPr>
                <w:rFonts w:ascii="仿宋_GB2312" w:hAnsi="仿宋_GB2312" w:cs="仿宋_GB2312" w:eastAsia="仿宋_GB2312"/>
                <w:sz w:val="21"/>
              </w:rPr>
              <w:t>4.Z 轴行程≥250mm(浸水可加工高度≥ 220mm)；</w:t>
            </w:r>
          </w:p>
          <w:p>
            <w:pPr>
              <w:pStyle w:val="null3"/>
              <w:jc w:val="left"/>
            </w:pPr>
            <w:r>
              <w:rPr>
                <w:rFonts w:ascii="仿宋_GB2312" w:hAnsi="仿宋_GB2312" w:cs="仿宋_GB2312" w:eastAsia="仿宋_GB2312"/>
                <w:sz w:val="21"/>
              </w:rPr>
              <w:t>5.最大加工部件尺寸≥800mm×750mm×240mm；</w:t>
            </w:r>
          </w:p>
          <w:p>
            <w:pPr>
              <w:pStyle w:val="null3"/>
              <w:jc w:val="left"/>
            </w:pPr>
            <w:r>
              <w:rPr>
                <w:rFonts w:ascii="仿宋_GB2312" w:hAnsi="仿宋_GB2312" w:cs="仿宋_GB2312" w:eastAsia="仿宋_GB2312"/>
                <w:sz w:val="21"/>
              </w:rPr>
              <w:t>6.最大工件承载重量≥500KG；</w:t>
            </w:r>
          </w:p>
          <w:p>
            <w:pPr>
              <w:pStyle w:val="null3"/>
              <w:jc w:val="left"/>
            </w:pPr>
            <w:r>
              <w:rPr>
                <w:rFonts w:ascii="仿宋_GB2312" w:hAnsi="仿宋_GB2312" w:cs="仿宋_GB2312" w:eastAsia="仿宋_GB2312"/>
                <w:sz w:val="21"/>
              </w:rPr>
              <w:t>7.工作台离地面的高度≥900 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8.加工件（以Φ</w:t>
            </w:r>
            <w:r>
              <w:rPr>
                <w:rFonts w:ascii="仿宋_GB2312" w:hAnsi="仿宋_GB2312" w:cs="仿宋_GB2312" w:eastAsia="仿宋_GB2312"/>
                <w:sz w:val="21"/>
              </w:rPr>
              <w:t>0.25mm黄铜线浸水</w:t>
            </w:r>
            <w:r>
              <w:rPr>
                <w:rFonts w:ascii="仿宋_GB2312" w:hAnsi="仿宋_GB2312" w:cs="仿宋_GB2312" w:eastAsia="仿宋_GB2312"/>
                <w:sz w:val="21"/>
              </w:rPr>
              <w:t>切割</w:t>
            </w:r>
            <w:r>
              <w:rPr>
                <w:rFonts w:ascii="仿宋_GB2312" w:hAnsi="仿宋_GB2312" w:cs="仿宋_GB2312" w:eastAsia="仿宋_GB2312"/>
                <w:sz w:val="21"/>
              </w:rPr>
              <w:t>厚</w:t>
            </w:r>
            <w:r>
              <w:rPr>
                <w:rFonts w:ascii="仿宋_GB2312" w:hAnsi="仿宋_GB2312" w:cs="仿宋_GB2312" w:eastAsia="仿宋_GB2312"/>
                <w:sz w:val="21"/>
              </w:rPr>
              <w:t>40mmSkd11</w:t>
            </w:r>
            <w:r>
              <w:rPr>
                <w:rFonts w:ascii="仿宋_GB2312" w:hAnsi="仿宋_GB2312" w:cs="仿宋_GB2312" w:eastAsia="仿宋_GB2312"/>
                <w:sz w:val="21"/>
              </w:rPr>
              <w:t>为准）表面粗糙度</w:t>
            </w:r>
            <w:r>
              <w:rPr>
                <w:rFonts w:ascii="仿宋_GB2312" w:hAnsi="仿宋_GB2312" w:cs="仿宋_GB2312" w:eastAsia="仿宋_GB2312"/>
                <w:sz w:val="21"/>
              </w:rPr>
              <w:t>Ra≤0.4um（</w:t>
            </w:r>
            <w:r>
              <w:rPr>
                <w:rFonts w:ascii="仿宋_GB2312" w:hAnsi="仿宋_GB2312" w:cs="仿宋_GB2312" w:eastAsia="仿宋_GB2312"/>
                <w:sz w:val="21"/>
              </w:rPr>
              <w:t>割一修三</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9.开门方式：电动门；</w:t>
            </w:r>
          </w:p>
          <w:p>
            <w:pPr>
              <w:pStyle w:val="null3"/>
              <w:jc w:val="left"/>
            </w:pPr>
            <w:r>
              <w:rPr>
                <w:rFonts w:ascii="仿宋_GB2312" w:hAnsi="仿宋_GB2312" w:cs="仿宋_GB2312" w:eastAsia="仿宋_GB2312"/>
                <w:sz w:val="21"/>
              </w:rPr>
              <w:t>10.配有Z轴防撞；</w:t>
            </w:r>
          </w:p>
          <w:p>
            <w:pPr>
              <w:pStyle w:val="null3"/>
              <w:jc w:val="left"/>
            </w:pPr>
            <w:r>
              <w:rPr>
                <w:rFonts w:ascii="仿宋_GB2312" w:hAnsi="仿宋_GB2312" w:cs="仿宋_GB2312" w:eastAsia="仿宋_GB2312"/>
                <w:sz w:val="21"/>
              </w:rPr>
              <w:t>11.加工线径Φ0.15 -0.3mm；</w:t>
            </w:r>
          </w:p>
          <w:p>
            <w:pPr>
              <w:pStyle w:val="null3"/>
              <w:jc w:val="left"/>
            </w:pPr>
            <w:r>
              <w:rPr>
                <w:rFonts w:ascii="仿宋_GB2312" w:hAnsi="仿宋_GB2312" w:cs="仿宋_GB2312" w:eastAsia="仿宋_GB2312"/>
                <w:sz w:val="21"/>
              </w:rPr>
              <w:t>12.最大线张力0.5 -2.4KG；</w:t>
            </w:r>
          </w:p>
          <w:p>
            <w:pPr>
              <w:pStyle w:val="null3"/>
              <w:jc w:val="left"/>
            </w:pPr>
            <w:r>
              <w:rPr>
                <w:rFonts w:ascii="仿宋_GB2312" w:hAnsi="仿宋_GB2312" w:cs="仿宋_GB2312" w:eastAsia="仿宋_GB2312"/>
                <w:sz w:val="21"/>
              </w:rPr>
              <w:t>13.最快收线速度≥330mm/sec；</w:t>
            </w:r>
          </w:p>
          <w:p>
            <w:pPr>
              <w:pStyle w:val="null3"/>
              <w:jc w:val="left"/>
            </w:pPr>
            <w:r>
              <w:rPr>
                <w:rFonts w:ascii="仿宋_GB2312" w:hAnsi="仿宋_GB2312" w:cs="仿宋_GB2312" w:eastAsia="仿宋_GB2312"/>
                <w:sz w:val="21"/>
              </w:rPr>
              <w:t>14.最大锥度加工角度≥±15°/80mm；</w:t>
            </w:r>
          </w:p>
          <w:p>
            <w:pPr>
              <w:pStyle w:val="null3"/>
              <w:jc w:val="left"/>
            </w:pPr>
            <w:r>
              <w:rPr>
                <w:rFonts w:ascii="仿宋_GB2312" w:hAnsi="仿宋_GB2312" w:cs="仿宋_GB2312" w:eastAsia="仿宋_GB2312"/>
                <w:sz w:val="21"/>
              </w:rPr>
              <w:t>15.定位精度：X,Y 轴：±3um；U,V 轴：±3.5um；</w:t>
            </w:r>
          </w:p>
          <w:p>
            <w:pPr>
              <w:pStyle w:val="null3"/>
              <w:jc w:val="left"/>
            </w:pPr>
            <w:r>
              <w:rPr>
                <w:rFonts w:ascii="仿宋_GB2312" w:hAnsi="仿宋_GB2312" w:cs="仿宋_GB2312" w:eastAsia="仿宋_GB2312"/>
                <w:sz w:val="21"/>
              </w:rPr>
              <w:t>16.重复定位精度：X,Y 轴：±2um；U,V 轴：±2.5um；</w:t>
            </w:r>
          </w:p>
          <w:p>
            <w:pPr>
              <w:pStyle w:val="null3"/>
              <w:jc w:val="left"/>
            </w:pPr>
            <w:r>
              <w:rPr>
                <w:rFonts w:ascii="仿宋_GB2312" w:hAnsi="仿宋_GB2312" w:cs="仿宋_GB2312" w:eastAsia="仿宋_GB2312"/>
                <w:sz w:val="21"/>
              </w:rPr>
              <w:t>17.机械尺寸≥2700mmx2600mmx2300mm；</w:t>
            </w:r>
          </w:p>
          <w:p>
            <w:pPr>
              <w:pStyle w:val="null3"/>
              <w:jc w:val="left"/>
            </w:pPr>
            <w:r>
              <w:rPr>
                <w:rFonts w:ascii="仿宋_GB2312" w:hAnsi="仿宋_GB2312" w:cs="仿宋_GB2312" w:eastAsia="仿宋_GB2312"/>
                <w:sz w:val="21"/>
              </w:rPr>
              <w:t>18.可控制轴数5 轴(X,Y,Z,U,V)；</w:t>
            </w:r>
          </w:p>
          <w:p>
            <w:pPr>
              <w:pStyle w:val="null3"/>
              <w:jc w:val="left"/>
            </w:pPr>
            <w:r>
              <w:rPr>
                <w:rFonts w:ascii="仿宋_GB2312" w:hAnsi="仿宋_GB2312" w:cs="仿宋_GB2312" w:eastAsia="仿宋_GB2312"/>
                <w:sz w:val="21"/>
              </w:rPr>
              <w:t>19.最大行走速度≥1500.0mm/min；</w:t>
            </w:r>
          </w:p>
          <w:p>
            <w:pPr>
              <w:pStyle w:val="null3"/>
              <w:jc w:val="left"/>
            </w:pPr>
            <w:r>
              <w:rPr>
                <w:rFonts w:ascii="仿宋_GB2312" w:hAnsi="仿宋_GB2312" w:cs="仿宋_GB2312" w:eastAsia="仿宋_GB2312"/>
                <w:sz w:val="21"/>
              </w:rPr>
              <w:t>20.线轴最大承载重量≥10.0KG；</w:t>
            </w:r>
          </w:p>
          <w:p>
            <w:pPr>
              <w:pStyle w:val="null3"/>
              <w:jc w:val="both"/>
            </w:pPr>
            <w:r>
              <w:rPr>
                <w:rFonts w:ascii="仿宋_GB2312" w:hAnsi="仿宋_GB2312" w:cs="仿宋_GB2312" w:eastAsia="仿宋_GB2312"/>
                <w:sz w:val="21"/>
                <w:b/>
              </w:rPr>
              <w:t>二、操作系统及功能：</w:t>
            </w:r>
          </w:p>
          <w:p>
            <w:pPr>
              <w:pStyle w:val="null3"/>
              <w:jc w:val="both"/>
            </w:pPr>
            <w:r>
              <w:rPr>
                <w:rFonts w:ascii="仿宋_GB2312" w:hAnsi="仿宋_GB2312" w:cs="仿宋_GB2312" w:eastAsia="仿宋_GB2312"/>
                <w:sz w:val="21"/>
              </w:rPr>
              <w:t>1.具有直线、圆弧插补功能；</w:t>
            </w:r>
          </w:p>
          <w:p>
            <w:pPr>
              <w:pStyle w:val="null3"/>
              <w:jc w:val="both"/>
            </w:pPr>
            <w:r>
              <w:rPr>
                <w:rFonts w:ascii="仿宋_GB2312" w:hAnsi="仿宋_GB2312" w:cs="仿宋_GB2312" w:eastAsia="仿宋_GB2312"/>
                <w:sz w:val="21"/>
              </w:rPr>
              <w:t>2.可实现上下异形面加工；</w:t>
            </w:r>
          </w:p>
          <w:p>
            <w:pPr>
              <w:pStyle w:val="null3"/>
              <w:jc w:val="both"/>
            </w:pPr>
            <w:r>
              <w:rPr>
                <w:rFonts w:ascii="仿宋_GB2312" w:hAnsi="仿宋_GB2312" w:cs="仿宋_GB2312" w:eastAsia="仿宋_GB2312"/>
                <w:sz w:val="21"/>
              </w:rPr>
              <w:t>3.具有机械坐标系和用户坐标系任意切换功能；</w:t>
            </w:r>
          </w:p>
          <w:p>
            <w:pPr>
              <w:pStyle w:val="null3"/>
              <w:jc w:val="both"/>
            </w:pPr>
            <w:r>
              <w:rPr>
                <w:rFonts w:ascii="仿宋_GB2312" w:hAnsi="仿宋_GB2312" w:cs="仿宋_GB2312" w:eastAsia="仿宋_GB2312"/>
                <w:sz w:val="21"/>
              </w:rPr>
              <w:t>4.可实现多次切割加工，一次切割或者多次切割时，具备防过切功能；</w:t>
            </w:r>
          </w:p>
          <w:p>
            <w:pPr>
              <w:pStyle w:val="null3"/>
              <w:jc w:val="both"/>
            </w:pPr>
            <w:r>
              <w:rPr>
                <w:rFonts w:ascii="仿宋_GB2312" w:hAnsi="仿宋_GB2312" w:cs="仿宋_GB2312" w:eastAsia="仿宋_GB2312"/>
                <w:sz w:val="21"/>
              </w:rPr>
              <w:t>5.具有加工文件的校验、检查功能，空运行功能；</w:t>
            </w:r>
          </w:p>
          <w:p>
            <w:pPr>
              <w:pStyle w:val="null3"/>
              <w:jc w:val="both"/>
            </w:pPr>
            <w:r>
              <w:rPr>
                <w:rFonts w:ascii="仿宋_GB2312" w:hAnsi="仿宋_GB2312" w:cs="仿宋_GB2312" w:eastAsia="仿宋_GB2312"/>
                <w:sz w:val="21"/>
              </w:rPr>
              <w:t>6.加工过程中的电加工参数任意设定功能；</w:t>
            </w:r>
          </w:p>
          <w:p>
            <w:pPr>
              <w:pStyle w:val="null3"/>
              <w:jc w:val="both"/>
            </w:pPr>
            <w:r>
              <w:rPr>
                <w:rFonts w:ascii="仿宋_GB2312" w:hAnsi="仿宋_GB2312" w:cs="仿宋_GB2312" w:eastAsia="仿宋_GB2312"/>
                <w:sz w:val="21"/>
              </w:rPr>
              <w:t>7.提供加工工艺库（完备的加工参数的专家系统）；</w:t>
            </w:r>
          </w:p>
          <w:p>
            <w:pPr>
              <w:pStyle w:val="null3"/>
              <w:jc w:val="both"/>
            </w:pPr>
            <w:r>
              <w:rPr>
                <w:rFonts w:ascii="仿宋_GB2312" w:hAnsi="仿宋_GB2312" w:cs="仿宋_GB2312" w:eastAsia="仿宋_GB2312"/>
                <w:sz w:val="21"/>
              </w:rPr>
              <w:t>8.加工过程中断丝，重新加工时自动回原暂停点或回原点切割；</w:t>
            </w:r>
          </w:p>
          <w:p>
            <w:pPr>
              <w:pStyle w:val="null3"/>
              <w:jc w:val="both"/>
            </w:pPr>
            <w:r>
              <w:rPr>
                <w:rFonts w:ascii="仿宋_GB2312" w:hAnsi="仿宋_GB2312" w:cs="仿宋_GB2312" w:eastAsia="仿宋_GB2312"/>
                <w:sz w:val="21"/>
              </w:rPr>
              <w:t>9.具有断电记忆功能；</w:t>
            </w:r>
          </w:p>
          <w:p>
            <w:pPr>
              <w:pStyle w:val="null3"/>
              <w:jc w:val="both"/>
            </w:pPr>
            <w:r>
              <w:rPr>
                <w:rFonts w:ascii="仿宋_GB2312" w:hAnsi="仿宋_GB2312" w:cs="仿宋_GB2312" w:eastAsia="仿宋_GB2312"/>
                <w:sz w:val="21"/>
              </w:rPr>
              <w:t>10.具有缺相保护功能；具有电压保护功能；具有欠电压保护功能；</w:t>
            </w:r>
          </w:p>
          <w:p>
            <w:pPr>
              <w:pStyle w:val="null3"/>
              <w:jc w:val="both"/>
            </w:pPr>
            <w:r>
              <w:rPr>
                <w:rFonts w:ascii="仿宋_GB2312" w:hAnsi="仿宋_GB2312" w:cs="仿宋_GB2312" w:eastAsia="仿宋_GB2312"/>
                <w:sz w:val="21"/>
              </w:rPr>
              <w:t>11.具备可设置加工结束自动关闭系统电源或动力电源功能。</w:t>
            </w:r>
          </w:p>
          <w:p>
            <w:pPr>
              <w:pStyle w:val="null3"/>
              <w:jc w:val="both"/>
            </w:pPr>
            <w:r>
              <w:rPr>
                <w:rFonts w:ascii="仿宋_GB2312" w:hAnsi="仿宋_GB2312" w:cs="仿宋_GB2312" w:eastAsia="仿宋_GB2312"/>
                <w:sz w:val="21"/>
              </w:rPr>
              <w:t>12.支持通过标准USB存储介质及有线网络接口等多种方式进行数据交互与通讯；</w:t>
            </w:r>
          </w:p>
          <w:p>
            <w:pPr>
              <w:pStyle w:val="null3"/>
              <w:jc w:val="both"/>
            </w:pPr>
            <w:r>
              <w:rPr>
                <w:rFonts w:ascii="仿宋_GB2312" w:hAnsi="仿宋_GB2312" w:cs="仿宋_GB2312" w:eastAsia="仿宋_GB2312"/>
                <w:sz w:val="21"/>
              </w:rPr>
              <w:t>13.内部系统自动诊断功能；</w:t>
            </w:r>
          </w:p>
          <w:p>
            <w:pPr>
              <w:pStyle w:val="null3"/>
              <w:jc w:val="both"/>
            </w:pPr>
            <w:r>
              <w:rPr>
                <w:rFonts w:ascii="仿宋_GB2312" w:hAnsi="仿宋_GB2312" w:cs="仿宋_GB2312" w:eastAsia="仿宋_GB2312"/>
                <w:sz w:val="21"/>
              </w:rPr>
              <w:t>14.保险丝烧坏自动报警，并提示用户烧坏保险丝的位置；</w:t>
            </w:r>
          </w:p>
          <w:p>
            <w:pPr>
              <w:pStyle w:val="null3"/>
              <w:jc w:val="both"/>
            </w:pPr>
            <w:r>
              <w:rPr>
                <w:rFonts w:ascii="仿宋_GB2312" w:hAnsi="仿宋_GB2312" w:cs="仿宋_GB2312" w:eastAsia="仿宋_GB2312"/>
                <w:sz w:val="21"/>
              </w:rPr>
              <w:t>15.具有缺水报警功能；</w:t>
            </w:r>
          </w:p>
          <w:p>
            <w:pPr>
              <w:pStyle w:val="null3"/>
              <w:jc w:val="both"/>
            </w:pPr>
            <w:r>
              <w:rPr>
                <w:rFonts w:ascii="仿宋_GB2312" w:hAnsi="仿宋_GB2312" w:cs="仿宋_GB2312" w:eastAsia="仿宋_GB2312"/>
                <w:sz w:val="21"/>
              </w:rPr>
              <w:t>16.自动编程系统（支持）DXF格式转换。</w:t>
            </w:r>
          </w:p>
          <w:p>
            <w:pPr>
              <w:pStyle w:val="null3"/>
              <w:jc w:val="both"/>
            </w:pPr>
            <w:r>
              <w:rPr>
                <w:rFonts w:ascii="仿宋_GB2312" w:hAnsi="仿宋_GB2312" w:cs="仿宋_GB2312" w:eastAsia="仿宋_GB2312"/>
                <w:sz w:val="21"/>
              </w:rPr>
              <w:t>▲17.配置数据采集模块，且含编程软件（统赢、统达、Mastercam正版软件三选一）</w:t>
            </w:r>
          </w:p>
          <w:p>
            <w:pPr>
              <w:pStyle w:val="null3"/>
              <w:jc w:val="both"/>
            </w:pPr>
            <w:r>
              <w:rPr>
                <w:rFonts w:ascii="仿宋_GB2312" w:hAnsi="仿宋_GB2312" w:cs="仿宋_GB2312" w:eastAsia="仿宋_GB2312"/>
                <w:sz w:val="21"/>
              </w:rPr>
              <w:t>18.驱动系统采用交流伺服系统、直线光栅全闭环控制。</w:t>
            </w:r>
          </w:p>
          <w:p>
            <w:pPr>
              <w:pStyle w:val="null3"/>
              <w:jc w:val="left"/>
            </w:pPr>
            <w:r>
              <w:rPr>
                <w:rFonts w:ascii="仿宋_GB2312" w:hAnsi="仿宋_GB2312" w:cs="仿宋_GB2312" w:eastAsia="仿宋_GB2312"/>
                <w:sz w:val="21"/>
                <w:b/>
              </w:rPr>
              <w:t>三、设备主要控制要求</w:t>
            </w:r>
          </w:p>
          <w:p>
            <w:pPr>
              <w:pStyle w:val="null3"/>
              <w:jc w:val="both"/>
            </w:pPr>
            <w:r>
              <w:rPr>
                <w:rFonts w:ascii="仿宋_GB2312" w:hAnsi="仿宋_GB2312" w:cs="仿宋_GB2312" w:eastAsia="仿宋_GB2312"/>
                <w:sz w:val="21"/>
              </w:rPr>
              <w:t>3.1工业控制机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整套系统采用双</w:t>
            </w:r>
            <w:r>
              <w:rPr>
                <w:rFonts w:ascii="仿宋_GB2312" w:hAnsi="仿宋_GB2312" w:cs="仿宋_GB2312" w:eastAsia="仿宋_GB2312"/>
                <w:sz w:val="21"/>
              </w:rPr>
              <w:t>CPU设计，DSP负责伺服控制，X86负责显示功能及人机交互。显示CPU板（X86架构）采用工业级主板，嵌入式Win10以上操作系统，SSD固态电子盘，随时关电时系统永不崩溃。</w:t>
            </w:r>
            <w:r>
              <w:rPr>
                <w:rFonts w:ascii="仿宋_GB2312" w:hAnsi="仿宋_GB2312" w:cs="仿宋_GB2312" w:eastAsia="仿宋_GB2312"/>
                <w:sz w:val="21"/>
              </w:rPr>
              <w:t>具备</w:t>
            </w:r>
            <w:r>
              <w:rPr>
                <w:rFonts w:ascii="仿宋_GB2312" w:hAnsi="仿宋_GB2312" w:cs="仿宋_GB2312" w:eastAsia="仿宋_GB2312"/>
                <w:sz w:val="21"/>
              </w:rPr>
              <w:t>基于</w:t>
            </w:r>
            <w:r>
              <w:rPr>
                <w:rFonts w:ascii="仿宋_GB2312" w:hAnsi="仿宋_GB2312" w:cs="仿宋_GB2312" w:eastAsia="仿宋_GB2312"/>
                <w:sz w:val="21"/>
              </w:rPr>
              <w:t>Windows 10</w:t>
            </w:r>
            <w:r>
              <w:rPr>
                <w:rFonts w:ascii="仿宋_GB2312" w:hAnsi="仿宋_GB2312" w:cs="仿宋_GB2312" w:eastAsia="仿宋_GB2312"/>
                <w:sz w:val="21"/>
              </w:rPr>
              <w:t>以上</w:t>
            </w:r>
            <w:r>
              <w:rPr>
                <w:rFonts w:ascii="仿宋_GB2312" w:hAnsi="仿宋_GB2312" w:cs="仿宋_GB2312" w:eastAsia="仿宋_GB2312"/>
                <w:sz w:val="21"/>
              </w:rPr>
              <w:t>系统和</w:t>
            </w:r>
            <w:r>
              <w:rPr>
                <w:rFonts w:ascii="仿宋_GB2312" w:hAnsi="仿宋_GB2312" w:cs="仿宋_GB2312" w:eastAsia="仿宋_GB2312"/>
                <w:sz w:val="21"/>
              </w:rPr>
              <w:t>“网口连接”</w:t>
            </w:r>
            <w:r>
              <w:rPr>
                <w:rFonts w:ascii="仿宋_GB2312" w:hAnsi="仿宋_GB2312" w:cs="仿宋_GB2312" w:eastAsia="仿宋_GB2312"/>
                <w:sz w:val="21"/>
              </w:rPr>
              <w:t>，</w:t>
            </w:r>
            <w:r>
              <w:rPr>
                <w:rFonts w:ascii="仿宋_GB2312" w:hAnsi="仿宋_GB2312" w:cs="仿宋_GB2312" w:eastAsia="仿宋_GB2312"/>
                <w:sz w:val="21"/>
              </w:rPr>
              <w:t>控制线切割机床工作的软硬件系统。</w:t>
            </w:r>
            <w:r>
              <w:rPr>
                <w:rFonts w:ascii="仿宋_GB2312" w:hAnsi="仿宋_GB2312" w:cs="仿宋_GB2312" w:eastAsia="仿宋_GB2312"/>
                <w:sz w:val="21"/>
              </w:rPr>
              <w:t>具备</w:t>
            </w:r>
            <w:r>
              <w:rPr>
                <w:rFonts w:ascii="仿宋_GB2312" w:hAnsi="仿宋_GB2312" w:cs="仿宋_GB2312" w:eastAsia="仿宋_GB2312"/>
                <w:sz w:val="21"/>
              </w:rPr>
              <w:t>读取读取统赢，统达等线切割编程系统文件。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2）显示器</w:t>
            </w:r>
            <w:r>
              <w:rPr>
                <w:rFonts w:ascii="仿宋_GB2312" w:hAnsi="仿宋_GB2312" w:cs="仿宋_GB2312" w:eastAsia="仿宋_GB2312"/>
                <w:sz w:val="21"/>
              </w:rPr>
              <w:t>：</w:t>
            </w:r>
            <w:r>
              <w:rPr>
                <w:rFonts w:ascii="仿宋_GB2312" w:hAnsi="仿宋_GB2312" w:cs="仿宋_GB2312" w:eastAsia="仿宋_GB2312"/>
                <w:sz w:val="21"/>
              </w:rPr>
              <w:t>≥21.5英寸LED触摸屏</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内存：</w:t>
            </w:r>
            <w:r>
              <w:rPr>
                <w:rFonts w:ascii="仿宋_GB2312" w:hAnsi="仿宋_GB2312" w:cs="仿宋_GB2312" w:eastAsia="仿宋_GB2312"/>
                <w:sz w:val="21"/>
              </w:rPr>
              <w:t>≥16</w:t>
            </w:r>
            <w:r>
              <w:rPr>
                <w:rFonts w:ascii="仿宋_GB2312" w:hAnsi="仿宋_GB2312" w:cs="仿宋_GB2312" w:eastAsia="仿宋_GB2312"/>
                <w:sz w:val="21"/>
              </w:rPr>
              <w:t>G以上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电子硬盘：</w:t>
            </w:r>
            <w:r>
              <w:rPr>
                <w:rFonts w:ascii="仿宋_GB2312" w:hAnsi="仿宋_GB2312" w:cs="仿宋_GB2312" w:eastAsia="仿宋_GB2312"/>
                <w:sz w:val="21"/>
              </w:rPr>
              <w:t>≥256</w:t>
            </w:r>
            <w:r>
              <w:rPr>
                <w:rFonts w:ascii="仿宋_GB2312" w:hAnsi="仿宋_GB2312" w:cs="仿宋_GB2312" w:eastAsia="仿宋_GB2312"/>
                <w:sz w:val="21"/>
              </w:rPr>
              <w:t xml:space="preserve">G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）配置接口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慢</w:t>
            </w:r>
            <w:r>
              <w:rPr>
                <w:rFonts w:ascii="仿宋_GB2312" w:hAnsi="仿宋_GB2312" w:cs="仿宋_GB2312" w:eastAsia="仿宋_GB2312"/>
                <w:sz w:val="21"/>
              </w:rPr>
              <w:t>走丝操作系统应为厂家自研且</w:t>
            </w:r>
            <w:r>
              <w:rPr>
                <w:rFonts w:ascii="仿宋_GB2312" w:hAnsi="仿宋_GB2312" w:cs="仿宋_GB2312" w:eastAsia="仿宋_GB2312"/>
                <w:sz w:val="21"/>
              </w:rPr>
              <w:t>免费</w:t>
            </w:r>
            <w:r>
              <w:rPr>
                <w:rFonts w:ascii="仿宋_GB2312" w:hAnsi="仿宋_GB2312" w:cs="仿宋_GB2312" w:eastAsia="仿宋_GB2312"/>
                <w:sz w:val="21"/>
              </w:rPr>
              <w:t>持续升级</w:t>
            </w:r>
          </w:p>
          <w:p>
            <w:pPr>
              <w:pStyle w:val="null3"/>
              <w:jc w:val="left"/>
            </w:pPr>
            <w:r>
              <w:rPr>
                <w:rFonts w:ascii="仿宋_GB2312" w:hAnsi="仿宋_GB2312" w:cs="仿宋_GB2312" w:eastAsia="仿宋_GB2312"/>
                <w:sz w:val="21"/>
              </w:rPr>
              <w:t>3.2  具有标准的USB, 并配备优盘载体；或者配备上传或者下载数 据的软件和数据线。</w:t>
            </w:r>
          </w:p>
          <w:p>
            <w:pPr>
              <w:pStyle w:val="null3"/>
              <w:jc w:val="left"/>
            </w:pPr>
            <w:r>
              <w:rPr>
                <w:rFonts w:ascii="仿宋_GB2312" w:hAnsi="仿宋_GB2312" w:cs="仿宋_GB2312" w:eastAsia="仿宋_GB2312"/>
                <w:sz w:val="21"/>
              </w:rPr>
              <w:t>3.3  具有自诊断功能。</w:t>
            </w:r>
          </w:p>
          <w:p>
            <w:pPr>
              <w:pStyle w:val="null3"/>
              <w:jc w:val="left"/>
            </w:pPr>
            <w:r>
              <w:rPr>
                <w:rFonts w:ascii="仿宋_GB2312" w:hAnsi="仿宋_GB2312" w:cs="仿宋_GB2312" w:eastAsia="仿宋_GB2312"/>
                <w:sz w:val="21"/>
              </w:rPr>
              <w:t>3.4  具备五轴控制、四轴联动，ISO 代码控制功能；</w:t>
            </w:r>
            <w:r>
              <w:rPr>
                <w:rFonts w:ascii="仿宋_GB2312" w:hAnsi="仿宋_GB2312" w:cs="仿宋_GB2312" w:eastAsia="仿宋_GB2312"/>
                <w:sz w:val="21"/>
              </w:rPr>
              <w:t>配置独立数据处理模块；</w:t>
            </w:r>
          </w:p>
          <w:p>
            <w:pPr>
              <w:pStyle w:val="null3"/>
              <w:jc w:val="left"/>
            </w:pPr>
            <w:r>
              <w:rPr>
                <w:rFonts w:ascii="仿宋_GB2312" w:hAnsi="仿宋_GB2312" w:cs="仿宋_GB2312" w:eastAsia="仿宋_GB2312"/>
                <w:sz w:val="21"/>
              </w:rPr>
              <w:t>3.5 进给系统采用交流伺服电机。</w:t>
            </w:r>
          </w:p>
          <w:p>
            <w:pPr>
              <w:pStyle w:val="null3"/>
              <w:jc w:val="left"/>
            </w:pPr>
            <w:r>
              <w:rPr>
                <w:rFonts w:ascii="仿宋_GB2312" w:hAnsi="仿宋_GB2312" w:cs="仿宋_GB2312" w:eastAsia="仿宋_GB2312"/>
                <w:sz w:val="21"/>
              </w:rPr>
              <w:t>3.6  X轴和Y轴采用全闭环控制系统，直线光栅品牌为海德汉、发格、绩伟等一线品牌。</w:t>
            </w:r>
          </w:p>
          <w:p>
            <w:pPr>
              <w:pStyle w:val="null3"/>
              <w:jc w:val="left"/>
            </w:pPr>
            <w:r>
              <w:rPr>
                <w:rFonts w:ascii="仿宋_GB2312" w:hAnsi="仿宋_GB2312" w:cs="仿宋_GB2312" w:eastAsia="仿宋_GB2312"/>
                <w:sz w:val="21"/>
              </w:rPr>
              <w:t>3.7 应有丝杠磨损补偿功能和螺距间隙补偿功能。</w:t>
            </w:r>
          </w:p>
          <w:p>
            <w:pPr>
              <w:pStyle w:val="null3"/>
              <w:jc w:val="left"/>
            </w:pPr>
            <w:r>
              <w:rPr>
                <w:rFonts w:ascii="仿宋_GB2312" w:hAnsi="仿宋_GB2312" w:cs="仿宋_GB2312" w:eastAsia="仿宋_GB2312"/>
                <w:sz w:val="21"/>
              </w:rPr>
              <w:t>3.8机床主要部件，控制系统、伺服电机、导轨、丝杠、轴承等，列出主要部件的规格型号、品牌、厂家明细。</w:t>
            </w:r>
          </w:p>
          <w:p>
            <w:pPr>
              <w:pStyle w:val="null3"/>
              <w:jc w:val="left"/>
            </w:pPr>
            <w:r>
              <w:rPr>
                <w:rFonts w:ascii="仿宋_GB2312" w:hAnsi="仿宋_GB2312" w:cs="仿宋_GB2312" w:eastAsia="仿宋_GB2312"/>
                <w:sz w:val="21"/>
              </w:rPr>
              <w:t>3.9 各直线轴采用集中式自动润滑系统或免维护的长效润滑系统。</w:t>
            </w:r>
          </w:p>
          <w:p>
            <w:pPr>
              <w:pStyle w:val="null3"/>
              <w:jc w:val="left"/>
            </w:pPr>
            <w:r>
              <w:rPr>
                <w:rFonts w:ascii="仿宋_GB2312" w:hAnsi="仿宋_GB2312" w:cs="仿宋_GB2312" w:eastAsia="仿宋_GB2312"/>
                <w:sz w:val="21"/>
              </w:rPr>
              <w:t>3.10 具有双向恒张力自动紧丝功能，预紧张力大小可调功能</w:t>
            </w:r>
          </w:p>
          <w:p>
            <w:pPr>
              <w:pStyle w:val="null3"/>
              <w:jc w:val="left"/>
            </w:pPr>
            <w:r>
              <w:rPr>
                <w:rFonts w:ascii="仿宋_GB2312" w:hAnsi="仿宋_GB2312" w:cs="仿宋_GB2312" w:eastAsia="仿宋_GB2312"/>
                <w:sz w:val="21"/>
                <w:b/>
              </w:rPr>
              <w:t>四、设备附件及零备件</w:t>
            </w:r>
          </w:p>
          <w:p>
            <w:pPr>
              <w:pStyle w:val="null3"/>
              <w:jc w:val="both"/>
            </w:pPr>
            <w:r>
              <w:rPr>
                <w:rFonts w:ascii="仿宋_GB2312" w:hAnsi="仿宋_GB2312" w:cs="仿宋_GB2312" w:eastAsia="仿宋_GB2312"/>
                <w:sz w:val="21"/>
              </w:rPr>
              <w:t>1.配备</w:t>
            </w:r>
            <w:r>
              <w:rPr>
                <w:rFonts w:ascii="仿宋_GB2312" w:hAnsi="仿宋_GB2312" w:cs="仿宋_GB2312" w:eastAsia="仿宋_GB2312"/>
                <w:sz w:val="21"/>
              </w:rPr>
              <w:t>380V稳压电源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工装、卡具：标准配置</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提供机床操作和维修专用工具；</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过滤器</w:t>
            </w:r>
            <w:r>
              <w:rPr>
                <w:rFonts w:ascii="仿宋_GB2312" w:hAnsi="仿宋_GB2312" w:cs="仿宋_GB2312" w:eastAsia="仿宋_GB2312"/>
                <w:sz w:val="21"/>
              </w:rPr>
              <w:t>4个、树脂10</w:t>
            </w:r>
            <w:r>
              <w:rPr>
                <w:rFonts w:ascii="仿宋_GB2312" w:hAnsi="仿宋_GB2312" w:cs="仿宋_GB2312" w:eastAsia="仿宋_GB2312"/>
                <w:sz w:val="21"/>
              </w:rPr>
              <w:t>包</w:t>
            </w:r>
            <w:r>
              <w:rPr>
                <w:rFonts w:ascii="仿宋_GB2312" w:hAnsi="仿宋_GB2312" w:cs="仿宋_GB2312" w:eastAsia="仿宋_GB2312"/>
                <w:sz w:val="21"/>
              </w:rPr>
              <w:t>、铜丝</w:t>
            </w:r>
            <w:r>
              <w:rPr>
                <w:rFonts w:ascii="仿宋_GB2312" w:hAnsi="仿宋_GB2312" w:cs="仿宋_GB2312" w:eastAsia="仿宋_GB2312"/>
                <w:sz w:val="21"/>
              </w:rPr>
              <w:t>100公斤、铜丝校正仪一套</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中走丝线切割机</w:t>
            </w:r>
            <w:r>
              <w:rPr>
                <w:rFonts w:ascii="仿宋_GB2312" w:hAnsi="仿宋_GB2312" w:cs="仿宋_GB2312" w:eastAsia="仿宋_GB2312"/>
                <w:sz w:val="21"/>
              </w:rPr>
              <w:t xml:space="preserve">  </w:t>
            </w:r>
            <w:r>
              <w:rPr>
                <w:rFonts w:ascii="仿宋_GB2312" w:hAnsi="仿宋_GB2312" w:cs="仿宋_GB2312" w:eastAsia="仿宋_GB2312"/>
                <w:sz w:val="21"/>
              </w:rPr>
              <w:t>2套</w:t>
            </w:r>
          </w:p>
          <w:p>
            <w:pPr>
              <w:pStyle w:val="null3"/>
              <w:jc w:val="both"/>
            </w:pPr>
            <w:r>
              <w:rPr>
                <w:rFonts w:ascii="仿宋_GB2312" w:hAnsi="仿宋_GB2312" w:cs="仿宋_GB2312" w:eastAsia="仿宋_GB2312"/>
                <w:sz w:val="21"/>
              </w:rPr>
              <w:t>▲设备本体采用高刚性铸铁HT300铸造;运动轴进给，丝桶，升降系统都采用交流伺服电机。配备各轴手控盒移动。</w:t>
            </w:r>
          </w:p>
          <w:p>
            <w:pPr>
              <w:pStyle w:val="null3"/>
              <w:jc w:val="both"/>
            </w:pPr>
            <w:r>
              <w:rPr>
                <w:rFonts w:ascii="仿宋_GB2312" w:hAnsi="仿宋_GB2312" w:cs="仿宋_GB2312" w:eastAsia="仿宋_GB2312"/>
                <w:sz w:val="21"/>
              </w:rPr>
              <w:t>一、主机参数：</w:t>
            </w:r>
          </w:p>
          <w:p>
            <w:pPr>
              <w:pStyle w:val="null3"/>
              <w:jc w:val="both"/>
            </w:pPr>
            <w:r>
              <w:rPr>
                <w:rFonts w:ascii="仿宋_GB2312" w:hAnsi="仿宋_GB2312" w:cs="仿宋_GB2312" w:eastAsia="仿宋_GB2312"/>
                <w:sz w:val="21"/>
              </w:rPr>
              <w:t>1.工作台尺寸：≥67</w:t>
            </w:r>
            <w:r>
              <w:rPr>
                <w:rFonts w:ascii="仿宋_GB2312" w:hAnsi="仿宋_GB2312" w:cs="仿宋_GB2312" w:eastAsia="仿宋_GB2312"/>
                <w:sz w:val="21"/>
              </w:rPr>
              <w:t>0</w:t>
            </w:r>
            <w:r>
              <w:rPr>
                <w:rFonts w:ascii="仿宋_GB2312" w:hAnsi="仿宋_GB2312" w:cs="仿宋_GB2312" w:eastAsia="仿宋_GB2312"/>
                <w:sz w:val="21"/>
              </w:rPr>
              <w:t>×490㎜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▲2.工作台X、Y行程：≥400×320㎜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加工工件尺寸：</w:t>
            </w:r>
            <w:r>
              <w:rPr>
                <w:rFonts w:ascii="仿宋_GB2312" w:hAnsi="仿宋_GB2312" w:cs="仿宋_GB2312" w:eastAsia="仿宋_GB2312"/>
                <w:sz w:val="21"/>
              </w:rPr>
              <w:t>≥800×500×300㎜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 .加工件最佳表面粗糙度:Ra≤0.</w:t>
            </w:r>
            <w:r>
              <w:rPr>
                <w:rFonts w:ascii="仿宋_GB2312" w:hAnsi="仿宋_GB2312" w:cs="仿宋_GB2312" w:eastAsia="仿宋_GB2312"/>
                <w:sz w:val="21"/>
              </w:rPr>
              <w:t>8</w:t>
            </w:r>
            <w:r>
              <w:rPr>
                <w:rFonts w:ascii="仿宋_GB2312" w:hAnsi="仿宋_GB2312" w:cs="仿宋_GB2312" w:eastAsia="仿宋_GB2312"/>
                <w:sz w:val="21"/>
              </w:rPr>
              <w:t>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★5.大加工锥度：±15°/150㎜（上下水嘴）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6.加工线径</w:t>
            </w:r>
            <w:r>
              <w:rPr>
                <w:rFonts w:ascii="仿宋_GB2312" w:hAnsi="仿宋_GB2312" w:cs="仿宋_GB2312" w:eastAsia="仿宋_GB2312"/>
                <w:sz w:val="21"/>
              </w:rPr>
              <w:t>：</w:t>
            </w:r>
            <w:r>
              <w:rPr>
                <w:rFonts w:ascii="仿宋_GB2312" w:hAnsi="仿宋_GB2312" w:cs="仿宋_GB2312" w:eastAsia="仿宋_GB2312"/>
                <w:sz w:val="21"/>
              </w:rPr>
              <w:t>Φ0.1 -0.2mm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.定位精度:±0.006㎜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.重复定位精度:±0.003㎜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.主机外形尺寸≥2100mmx16</w:t>
            </w:r>
            <w:r>
              <w:rPr>
                <w:rFonts w:ascii="仿宋_GB2312" w:hAnsi="仿宋_GB2312" w:cs="仿宋_GB2312" w:eastAsia="仿宋_GB2312"/>
                <w:sz w:val="21"/>
              </w:rPr>
              <w:t>00</w:t>
            </w:r>
            <w:r>
              <w:rPr>
                <w:rFonts w:ascii="仿宋_GB2312" w:hAnsi="仿宋_GB2312" w:cs="仿宋_GB2312" w:eastAsia="仿宋_GB2312"/>
                <w:sz w:val="21"/>
              </w:rPr>
              <w:t>mmx21</w:t>
            </w:r>
            <w:r>
              <w:rPr>
                <w:rFonts w:ascii="仿宋_GB2312" w:hAnsi="仿宋_GB2312" w:cs="仿宋_GB2312" w:eastAsia="仿宋_GB2312"/>
                <w:sz w:val="21"/>
              </w:rPr>
              <w:t>0</w:t>
            </w:r>
            <w:r>
              <w:rPr>
                <w:rFonts w:ascii="仿宋_GB2312" w:hAnsi="仿宋_GB2312" w:cs="仿宋_GB2312" w:eastAsia="仿宋_GB2312"/>
                <w:sz w:val="21"/>
              </w:rPr>
              <w:t>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.UV轴行程≥80mmx80mm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11.工作台最大承载重量：≥350kg；</w:t>
            </w:r>
          </w:p>
          <w:p>
            <w:pPr>
              <w:pStyle w:val="null3"/>
              <w:jc w:val="both"/>
            </w:pPr>
            <w:r>
              <w:rPr>
                <w:rFonts w:ascii="仿宋_GB2312" w:hAnsi="仿宋_GB2312" w:cs="仿宋_GB2312" w:eastAsia="仿宋_GB2312"/>
                <w:sz w:val="21"/>
              </w:rPr>
              <w:t>12.最大加工效率:≥300㎜²/min；</w:t>
            </w:r>
          </w:p>
          <w:p>
            <w:pPr>
              <w:pStyle w:val="null3"/>
              <w:jc w:val="both"/>
            </w:pPr>
            <w:r>
              <w:rPr>
                <w:rFonts w:ascii="仿宋_GB2312" w:hAnsi="仿宋_GB2312" w:cs="仿宋_GB2312" w:eastAsia="仿宋_GB2312"/>
                <w:sz w:val="21"/>
              </w:rPr>
              <w:t>13.多次切割精度（Cr12,H=40㎜）,对边20㎜八方:≤±0.003㎜；</w:t>
            </w:r>
          </w:p>
          <w:p>
            <w:pPr>
              <w:pStyle w:val="null3"/>
              <w:jc w:val="both"/>
            </w:pPr>
            <w:r>
              <w:rPr>
                <w:rFonts w:ascii="仿宋_GB2312" w:hAnsi="仿宋_GB2312" w:cs="仿宋_GB2312" w:eastAsia="仿宋_GB2312"/>
                <w:sz w:val="21"/>
              </w:rPr>
              <w:t>14.钼丝损耗（Cr12,H=40㎜）:≤0.01㎜/200000㎜²；</w:t>
            </w:r>
          </w:p>
          <w:p>
            <w:pPr>
              <w:pStyle w:val="null3"/>
              <w:jc w:val="both"/>
            </w:pPr>
            <w:r>
              <w:rPr>
                <w:rFonts w:ascii="仿宋_GB2312" w:hAnsi="仿宋_GB2312" w:cs="仿宋_GB2312" w:eastAsia="仿宋_GB2312"/>
                <w:sz w:val="21"/>
              </w:rPr>
              <w:t>15.导轨：精密直线导轨；</w:t>
            </w:r>
          </w:p>
          <w:p>
            <w:pPr>
              <w:pStyle w:val="null3"/>
              <w:jc w:val="both"/>
            </w:pPr>
            <w:r>
              <w:rPr>
                <w:rFonts w:ascii="仿宋_GB2312" w:hAnsi="仿宋_GB2312" w:cs="仿宋_GB2312" w:eastAsia="仿宋_GB2312"/>
                <w:sz w:val="21"/>
              </w:rPr>
              <w:t>16.丝杠形式：精密滚珠丝杠；</w:t>
            </w:r>
          </w:p>
          <w:p>
            <w:pPr>
              <w:pStyle w:val="null3"/>
              <w:jc w:val="both"/>
            </w:pPr>
            <w:r>
              <w:rPr>
                <w:rFonts w:ascii="仿宋_GB2312" w:hAnsi="仿宋_GB2312" w:cs="仿宋_GB2312" w:eastAsia="仿宋_GB2312"/>
                <w:sz w:val="21"/>
              </w:rPr>
              <w:t>17.恒张力运动电机形式：伺服电机；</w:t>
            </w:r>
          </w:p>
          <w:p>
            <w:pPr>
              <w:pStyle w:val="null3"/>
              <w:jc w:val="both"/>
            </w:pPr>
            <w:r>
              <w:rPr>
                <w:rFonts w:ascii="仿宋_GB2312" w:hAnsi="仿宋_GB2312" w:cs="仿宋_GB2312" w:eastAsia="仿宋_GB2312"/>
                <w:sz w:val="21"/>
              </w:rPr>
              <w:t>★18.防电解电源（加工钛不变色）。</w:t>
            </w:r>
          </w:p>
          <w:p>
            <w:pPr>
              <w:pStyle w:val="null3"/>
              <w:jc w:val="both"/>
            </w:pPr>
            <w:r>
              <w:rPr>
                <w:rFonts w:ascii="仿宋_GB2312" w:hAnsi="仿宋_GB2312" w:cs="仿宋_GB2312" w:eastAsia="仿宋_GB2312"/>
                <w:sz w:val="21"/>
                <w:b/>
              </w:rPr>
              <w:t>二、操作系统及功能：</w:t>
            </w:r>
          </w:p>
          <w:p>
            <w:pPr>
              <w:pStyle w:val="null3"/>
              <w:jc w:val="left"/>
            </w:pPr>
            <w:r>
              <w:rPr>
                <w:rFonts w:ascii="仿宋_GB2312" w:hAnsi="仿宋_GB2312" w:cs="仿宋_GB2312" w:eastAsia="仿宋_GB2312"/>
                <w:sz w:val="21"/>
              </w:rPr>
              <w:t>1.具备锥度机床四轴控制、四轴联动功能</w:t>
            </w:r>
          </w:p>
          <w:p>
            <w:pPr>
              <w:pStyle w:val="null3"/>
              <w:jc w:val="left"/>
            </w:pPr>
            <w:r>
              <w:rPr>
                <w:rFonts w:ascii="仿宋_GB2312" w:hAnsi="仿宋_GB2312" w:cs="仿宋_GB2312" w:eastAsia="仿宋_GB2312"/>
                <w:sz w:val="21"/>
              </w:rPr>
              <w:t>2.具备上下异面加工功能、反向加工功能、斜度加工功能</w:t>
            </w:r>
          </w:p>
          <w:p>
            <w:pPr>
              <w:pStyle w:val="null3"/>
              <w:jc w:val="left"/>
            </w:pPr>
            <w:r>
              <w:rPr>
                <w:rFonts w:ascii="仿宋_GB2312" w:hAnsi="仿宋_GB2312" w:cs="仿宋_GB2312" w:eastAsia="仿宋_GB2312"/>
                <w:sz w:val="21"/>
              </w:rPr>
              <w:t>3.具有机械坐标系和用户坐标系任意切换功能</w:t>
            </w:r>
          </w:p>
          <w:p>
            <w:pPr>
              <w:pStyle w:val="null3"/>
              <w:jc w:val="left"/>
            </w:pPr>
            <w:r>
              <w:rPr>
                <w:rFonts w:ascii="仿宋_GB2312" w:hAnsi="仿宋_GB2312" w:cs="仿宋_GB2312" w:eastAsia="仿宋_GB2312"/>
                <w:sz w:val="21"/>
              </w:rPr>
              <w:t>4.跟踪轨迹功能</w:t>
            </w:r>
          </w:p>
          <w:p>
            <w:pPr>
              <w:pStyle w:val="null3"/>
              <w:jc w:val="left"/>
            </w:pPr>
            <w:r>
              <w:rPr>
                <w:rFonts w:ascii="仿宋_GB2312" w:hAnsi="仿宋_GB2312" w:cs="仿宋_GB2312" w:eastAsia="仿宋_GB2312"/>
                <w:sz w:val="21"/>
              </w:rPr>
              <w:t>5.支持NC文件的模拟仿真</w:t>
            </w:r>
          </w:p>
          <w:p>
            <w:pPr>
              <w:pStyle w:val="null3"/>
              <w:jc w:val="left"/>
            </w:pPr>
            <w:r>
              <w:rPr>
                <w:rFonts w:ascii="仿宋_GB2312" w:hAnsi="仿宋_GB2312" w:cs="仿宋_GB2312" w:eastAsia="仿宋_GB2312"/>
                <w:sz w:val="21"/>
              </w:rPr>
              <w:t>6.提供加工工艺编程，进行加工指导</w:t>
            </w:r>
          </w:p>
          <w:p>
            <w:pPr>
              <w:pStyle w:val="null3"/>
              <w:jc w:val="left"/>
            </w:pPr>
            <w:r>
              <w:rPr>
                <w:rFonts w:ascii="仿宋_GB2312" w:hAnsi="仿宋_GB2312" w:cs="仿宋_GB2312" w:eastAsia="仿宋_GB2312"/>
                <w:sz w:val="21"/>
              </w:rPr>
              <w:t>7.具备切割工件时暂停状态下自动记忆暂停点，可任意移动五轴，并一键移回暂停点功能</w:t>
            </w:r>
          </w:p>
          <w:p>
            <w:pPr>
              <w:pStyle w:val="null3"/>
              <w:jc w:val="left"/>
            </w:pPr>
            <w:r>
              <w:rPr>
                <w:rFonts w:ascii="仿宋_GB2312" w:hAnsi="仿宋_GB2312" w:cs="仿宋_GB2312" w:eastAsia="仿宋_GB2312"/>
                <w:sz w:val="21"/>
              </w:rPr>
              <w:t>8.具有断电保护功能。</w:t>
            </w:r>
          </w:p>
          <w:p>
            <w:pPr>
              <w:pStyle w:val="null3"/>
              <w:jc w:val="left"/>
            </w:pPr>
            <w:r>
              <w:rPr>
                <w:rFonts w:ascii="仿宋_GB2312" w:hAnsi="仿宋_GB2312" w:cs="仿宋_GB2312" w:eastAsia="仿宋_GB2312"/>
                <w:sz w:val="21"/>
              </w:rPr>
              <w:t>9.具备可设置加工结束自动关闭系统电源或动力电源功能</w:t>
            </w:r>
          </w:p>
          <w:p>
            <w:pPr>
              <w:pStyle w:val="null3"/>
              <w:jc w:val="left"/>
            </w:pPr>
            <w:r>
              <w:rPr>
                <w:rFonts w:ascii="仿宋_GB2312" w:hAnsi="仿宋_GB2312" w:cs="仿宋_GB2312" w:eastAsia="仿宋_GB2312"/>
                <w:sz w:val="21"/>
              </w:rPr>
              <w:t>10.通信接口自适应自适应互联网口、USB口；</w:t>
            </w:r>
          </w:p>
          <w:p>
            <w:pPr>
              <w:pStyle w:val="null3"/>
              <w:jc w:val="left"/>
            </w:pPr>
            <w:r>
              <w:rPr>
                <w:rFonts w:ascii="仿宋_GB2312" w:hAnsi="仿宋_GB2312" w:cs="仿宋_GB2312" w:eastAsia="仿宋_GB2312"/>
                <w:sz w:val="21"/>
              </w:rPr>
              <w:t>11.具有加工动态跟踪校验，设备运行时自动监控、 自动报警、停机保护功能</w:t>
            </w:r>
          </w:p>
          <w:p>
            <w:pPr>
              <w:pStyle w:val="null3"/>
              <w:jc w:val="left"/>
            </w:pPr>
            <w:r>
              <w:rPr>
                <w:rFonts w:ascii="仿宋_GB2312" w:hAnsi="仿宋_GB2312" w:cs="仿宋_GB2312" w:eastAsia="仿宋_GB2312"/>
                <w:sz w:val="21"/>
                <w:b/>
              </w:rPr>
              <w:t>三、设备主要控制要求</w:t>
            </w:r>
          </w:p>
          <w:p>
            <w:pPr>
              <w:pStyle w:val="null3"/>
              <w:jc w:val="both"/>
            </w:pPr>
            <w:r>
              <w:rPr>
                <w:rFonts w:ascii="仿宋_GB2312" w:hAnsi="仿宋_GB2312" w:cs="仿宋_GB2312" w:eastAsia="仿宋_GB2312"/>
                <w:sz w:val="21"/>
              </w:rPr>
              <w:t xml:space="preserve">▲3.1工业控制机： </w:t>
            </w:r>
            <w:r>
              <w:rPr>
                <w:rFonts w:ascii="仿宋_GB2312" w:hAnsi="仿宋_GB2312" w:cs="仿宋_GB2312" w:eastAsia="仿宋_GB2312"/>
                <w:sz w:val="21"/>
              </w:rPr>
              <w:t>整套系统采用双</w:t>
            </w:r>
            <w:r>
              <w:rPr>
                <w:rFonts w:ascii="仿宋_GB2312" w:hAnsi="仿宋_GB2312" w:cs="仿宋_GB2312" w:eastAsia="仿宋_GB2312"/>
                <w:sz w:val="21"/>
              </w:rPr>
              <w:t>CPU设计，DSP负责伺服控制，X86负责显示功能及人机交互。显示CPU板（X86架构）采用工业级主板，嵌入式Win10</w:t>
            </w:r>
            <w:r>
              <w:rPr>
                <w:rFonts w:ascii="仿宋_GB2312" w:hAnsi="仿宋_GB2312" w:cs="仿宋_GB2312" w:eastAsia="仿宋_GB2312"/>
                <w:sz w:val="21"/>
              </w:rPr>
              <w:t>及以上</w:t>
            </w:r>
            <w:r>
              <w:rPr>
                <w:rFonts w:ascii="仿宋_GB2312" w:hAnsi="仿宋_GB2312" w:cs="仿宋_GB2312" w:eastAsia="仿宋_GB2312"/>
                <w:sz w:val="21"/>
              </w:rPr>
              <w:t>操作系统，</w:t>
            </w:r>
            <w:r>
              <w:rPr>
                <w:rFonts w:ascii="仿宋_GB2312" w:hAnsi="仿宋_GB2312" w:cs="仿宋_GB2312" w:eastAsia="仿宋_GB2312"/>
                <w:sz w:val="21"/>
              </w:rPr>
              <w:t>SSD固态电子盘，随时关电</w:t>
            </w:r>
            <w:r>
              <w:rPr>
                <w:rFonts w:ascii="仿宋_GB2312" w:hAnsi="仿宋_GB2312" w:cs="仿宋_GB2312" w:eastAsia="仿宋_GB2312"/>
                <w:sz w:val="21"/>
              </w:rPr>
              <w:t>时</w:t>
            </w:r>
            <w:r>
              <w:rPr>
                <w:rFonts w:ascii="仿宋_GB2312" w:hAnsi="仿宋_GB2312" w:cs="仿宋_GB2312" w:eastAsia="仿宋_GB2312"/>
                <w:sz w:val="21"/>
              </w:rPr>
              <w:t>系统永不崩溃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1）显示器</w:t>
            </w:r>
            <w:r>
              <w:rPr>
                <w:rFonts w:ascii="仿宋_GB2312" w:hAnsi="仿宋_GB2312" w:cs="仿宋_GB2312" w:eastAsia="仿宋_GB2312"/>
                <w:sz w:val="21"/>
              </w:rPr>
              <w:t>：</w:t>
            </w:r>
            <w:r>
              <w:rPr>
                <w:rFonts w:ascii="仿宋_GB2312" w:hAnsi="仿宋_GB2312" w:cs="仿宋_GB2312" w:eastAsia="仿宋_GB2312"/>
                <w:sz w:val="21"/>
              </w:rPr>
              <w:t>≥21英寸LED触摸屏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内存：</w:t>
            </w:r>
            <w:r>
              <w:rPr>
                <w:rFonts w:ascii="仿宋_GB2312" w:hAnsi="仿宋_GB2312" w:cs="仿宋_GB2312" w:eastAsia="仿宋_GB2312"/>
                <w:sz w:val="21"/>
              </w:rPr>
              <w:t>≥8</w:t>
            </w:r>
            <w:r>
              <w:rPr>
                <w:rFonts w:ascii="仿宋_GB2312" w:hAnsi="仿宋_GB2312" w:cs="仿宋_GB2312" w:eastAsia="仿宋_GB2312"/>
                <w:sz w:val="21"/>
              </w:rPr>
              <w:t>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电子硬盘：</w:t>
            </w:r>
            <w:r>
              <w:rPr>
                <w:rFonts w:ascii="仿宋_GB2312" w:hAnsi="仿宋_GB2312" w:cs="仿宋_GB2312" w:eastAsia="仿宋_GB2312"/>
                <w:sz w:val="21"/>
              </w:rPr>
              <w:t>≥128</w:t>
            </w:r>
            <w:r>
              <w:rPr>
                <w:rFonts w:ascii="仿宋_GB2312" w:hAnsi="仿宋_GB2312" w:cs="仿宋_GB2312" w:eastAsia="仿宋_GB2312"/>
                <w:sz w:val="21"/>
              </w:rPr>
              <w:t xml:space="preserve">G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4）中</w:t>
            </w:r>
            <w:r>
              <w:rPr>
                <w:rFonts w:ascii="仿宋_GB2312" w:hAnsi="仿宋_GB2312" w:cs="仿宋_GB2312" w:eastAsia="仿宋_GB2312"/>
                <w:sz w:val="21"/>
              </w:rPr>
              <w:t>走丝操作系统应为厂家自研且</w:t>
            </w:r>
            <w:r>
              <w:rPr>
                <w:rFonts w:ascii="仿宋_GB2312" w:hAnsi="仿宋_GB2312" w:cs="仿宋_GB2312" w:eastAsia="仿宋_GB2312"/>
                <w:sz w:val="21"/>
              </w:rPr>
              <w:t>免费</w:t>
            </w:r>
            <w:r>
              <w:rPr>
                <w:rFonts w:ascii="仿宋_GB2312" w:hAnsi="仿宋_GB2312" w:cs="仿宋_GB2312" w:eastAsia="仿宋_GB2312"/>
                <w:sz w:val="21"/>
              </w:rPr>
              <w:t>持续升级</w:t>
            </w:r>
          </w:p>
          <w:p>
            <w:pPr>
              <w:pStyle w:val="null3"/>
              <w:spacing w:before="60" w:after="60"/>
              <w:jc w:val="left"/>
            </w:pPr>
            <w:r>
              <w:rPr>
                <w:rFonts w:ascii="仿宋_GB2312" w:hAnsi="仿宋_GB2312" w:cs="仿宋_GB2312" w:eastAsia="仿宋_GB2312"/>
                <w:sz w:val="21"/>
              </w:rPr>
              <w:t>▲3.2 配置数据采集模块，且含编程软件（正版汇智、统达、统赢软件）；</w:t>
            </w:r>
          </w:p>
          <w:p>
            <w:pPr>
              <w:pStyle w:val="null3"/>
              <w:spacing w:before="60" w:after="60"/>
              <w:jc w:val="left"/>
            </w:pPr>
            <w:r>
              <w:rPr>
                <w:rFonts w:ascii="仿宋_GB2312" w:hAnsi="仿宋_GB2312" w:cs="仿宋_GB2312" w:eastAsia="仿宋_GB2312"/>
                <w:sz w:val="21"/>
              </w:rPr>
              <w:t>3.3</w:t>
            </w:r>
            <w:r>
              <w:rPr>
                <w:rFonts w:ascii="仿宋_GB2312" w:hAnsi="仿宋_GB2312" w:cs="仿宋_GB2312" w:eastAsia="仿宋_GB2312"/>
                <w:sz w:val="21"/>
              </w:rPr>
              <w:t>线切割控制系统</w:t>
            </w:r>
            <w:r>
              <w:rPr>
                <w:rFonts w:ascii="仿宋_GB2312" w:hAnsi="仿宋_GB2312" w:cs="仿宋_GB2312" w:eastAsia="仿宋_GB2312"/>
                <w:sz w:val="21"/>
              </w:rPr>
              <w:t>：</w:t>
            </w:r>
          </w:p>
          <w:p>
            <w:pPr>
              <w:pStyle w:val="null3"/>
              <w:spacing w:before="60" w:after="6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具备</w:t>
            </w:r>
            <w:r>
              <w:rPr>
                <w:rFonts w:ascii="仿宋_GB2312" w:hAnsi="仿宋_GB2312" w:cs="仿宋_GB2312" w:eastAsia="仿宋_GB2312"/>
                <w:sz w:val="21"/>
              </w:rPr>
              <w:t>基于</w:t>
            </w:r>
            <w:r>
              <w:rPr>
                <w:rFonts w:ascii="仿宋_GB2312" w:hAnsi="仿宋_GB2312" w:cs="仿宋_GB2312" w:eastAsia="仿宋_GB2312"/>
                <w:sz w:val="21"/>
              </w:rPr>
              <w:t>Windows 10</w:t>
            </w:r>
            <w:r>
              <w:rPr>
                <w:rFonts w:ascii="仿宋_GB2312" w:hAnsi="仿宋_GB2312" w:cs="仿宋_GB2312" w:eastAsia="仿宋_GB2312"/>
                <w:sz w:val="21"/>
              </w:rPr>
              <w:t>以上</w:t>
            </w:r>
            <w:r>
              <w:rPr>
                <w:rFonts w:ascii="仿宋_GB2312" w:hAnsi="仿宋_GB2312" w:cs="仿宋_GB2312" w:eastAsia="仿宋_GB2312"/>
                <w:sz w:val="21"/>
              </w:rPr>
              <w:t>系统</w:t>
            </w:r>
            <w:r>
              <w:rPr>
                <w:rFonts w:ascii="仿宋_GB2312" w:hAnsi="仿宋_GB2312" w:cs="仿宋_GB2312" w:eastAsia="仿宋_GB2312"/>
                <w:sz w:val="21"/>
              </w:rPr>
              <w:t>”和“网口连接”</w:t>
            </w:r>
            <w:r>
              <w:rPr>
                <w:rFonts w:ascii="仿宋_GB2312" w:hAnsi="仿宋_GB2312" w:cs="仿宋_GB2312" w:eastAsia="仿宋_GB2312"/>
                <w:sz w:val="21"/>
              </w:rPr>
              <w:t>，</w:t>
            </w:r>
            <w:r>
              <w:rPr>
                <w:rFonts w:ascii="仿宋_GB2312" w:hAnsi="仿宋_GB2312" w:cs="仿宋_GB2312" w:eastAsia="仿宋_GB2312"/>
                <w:sz w:val="21"/>
              </w:rPr>
              <w:t>控制线切割机床工作的软硬件系统。</w:t>
            </w:r>
            <w:r>
              <w:rPr>
                <w:rFonts w:ascii="仿宋_GB2312" w:hAnsi="仿宋_GB2312" w:cs="仿宋_GB2312" w:eastAsia="仿宋_GB2312"/>
                <w:sz w:val="21"/>
              </w:rPr>
              <w:t>具备</w:t>
            </w:r>
            <w:r>
              <w:rPr>
                <w:rFonts w:ascii="仿宋_GB2312" w:hAnsi="仿宋_GB2312" w:cs="仿宋_GB2312" w:eastAsia="仿宋_GB2312"/>
                <w:sz w:val="21"/>
              </w:rPr>
              <w:t>读取</w:t>
            </w:r>
            <w:r>
              <w:rPr>
                <w:rFonts w:ascii="仿宋_GB2312" w:hAnsi="仿宋_GB2312" w:cs="仿宋_GB2312" w:eastAsia="仿宋_GB2312"/>
                <w:sz w:val="21"/>
              </w:rPr>
              <w:t>CAXA、AUTOP、KS等</w:t>
            </w:r>
            <w:r>
              <w:rPr>
                <w:rFonts w:ascii="仿宋_GB2312" w:hAnsi="仿宋_GB2312" w:cs="仿宋_GB2312" w:eastAsia="仿宋_GB2312"/>
                <w:sz w:val="21"/>
              </w:rPr>
              <w:t>多种</w:t>
            </w:r>
            <w:r>
              <w:rPr>
                <w:rFonts w:ascii="仿宋_GB2312" w:hAnsi="仿宋_GB2312" w:cs="仿宋_GB2312" w:eastAsia="仿宋_GB2312"/>
                <w:sz w:val="21"/>
              </w:rPr>
              <w:t>线切割编程系统文件</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spacing w:before="60" w:after="6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程序</w:t>
            </w:r>
            <w:r>
              <w:rPr>
                <w:rFonts w:ascii="仿宋_GB2312" w:hAnsi="仿宋_GB2312" w:cs="仿宋_GB2312" w:eastAsia="仿宋_GB2312"/>
                <w:sz w:val="21"/>
              </w:rPr>
              <w:t>代码段只受计算机物理内存的限制</w:t>
            </w:r>
            <w:r>
              <w:rPr>
                <w:rFonts w:ascii="仿宋_GB2312" w:hAnsi="仿宋_GB2312" w:cs="仿宋_GB2312" w:eastAsia="仿宋_GB2312"/>
                <w:sz w:val="21"/>
              </w:rPr>
              <w:t>，</w:t>
            </w:r>
            <w:r>
              <w:rPr>
                <w:rFonts w:ascii="仿宋_GB2312" w:hAnsi="仿宋_GB2312" w:cs="仿宋_GB2312" w:eastAsia="仿宋_GB2312"/>
                <w:sz w:val="21"/>
              </w:rPr>
              <w:t>不受其他条件控制</w:t>
            </w:r>
            <w:r>
              <w:rPr>
                <w:rFonts w:ascii="仿宋_GB2312" w:hAnsi="仿宋_GB2312" w:cs="仿宋_GB2312" w:eastAsia="仿宋_GB2312"/>
                <w:sz w:val="21"/>
              </w:rPr>
              <w:t>；</w:t>
            </w:r>
          </w:p>
          <w:p>
            <w:pPr>
              <w:pStyle w:val="null3"/>
              <w:spacing w:before="60" w:after="6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系统具有</w:t>
            </w:r>
            <w:r>
              <w:rPr>
                <w:rFonts w:ascii="仿宋_GB2312" w:hAnsi="仿宋_GB2312" w:cs="仿宋_GB2312" w:eastAsia="仿宋_GB2312"/>
                <w:sz w:val="21"/>
              </w:rPr>
              <w:t>自动校中心功能。</w:t>
            </w:r>
          </w:p>
          <w:p>
            <w:pPr>
              <w:pStyle w:val="null3"/>
              <w:spacing w:before="60" w:after="6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支持多种逆割方式，可选择从任意程序行进行逆割</w:t>
            </w:r>
            <w:r>
              <w:rPr>
                <w:rFonts w:ascii="仿宋_GB2312" w:hAnsi="仿宋_GB2312" w:cs="仿宋_GB2312" w:eastAsia="仿宋_GB2312"/>
                <w:sz w:val="21"/>
              </w:rPr>
              <w:t>。</w:t>
            </w:r>
          </w:p>
          <w:p>
            <w:pPr>
              <w:pStyle w:val="null3"/>
              <w:spacing w:before="60" w:after="6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支持基于无线局域网的远程操控、状态监控及文件传输。</w:t>
            </w:r>
          </w:p>
          <w:p>
            <w:pPr>
              <w:pStyle w:val="null3"/>
              <w:spacing w:before="60" w:after="6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自动分中功能。</w:t>
            </w:r>
          </w:p>
          <w:p>
            <w:pPr>
              <w:pStyle w:val="null3"/>
              <w:spacing w:before="60" w:after="60"/>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具备</w:t>
            </w:r>
            <w:r>
              <w:rPr>
                <w:rFonts w:ascii="仿宋_GB2312" w:hAnsi="仿宋_GB2312" w:cs="仿宋_GB2312" w:eastAsia="仿宋_GB2312"/>
                <w:sz w:val="21"/>
              </w:rPr>
              <w:t>AR功能。工件摆放无需打表校正</w:t>
            </w:r>
            <w:r>
              <w:rPr>
                <w:rFonts w:ascii="仿宋_GB2312" w:hAnsi="仿宋_GB2312" w:cs="仿宋_GB2312" w:eastAsia="仿宋_GB2312"/>
                <w:sz w:val="21"/>
              </w:rPr>
              <w:t>，</w:t>
            </w:r>
            <w:r>
              <w:rPr>
                <w:rFonts w:ascii="仿宋_GB2312" w:hAnsi="仿宋_GB2312" w:cs="仿宋_GB2312" w:eastAsia="仿宋_GB2312"/>
                <w:sz w:val="21"/>
              </w:rPr>
              <w:t>设定</w:t>
            </w:r>
            <w:r>
              <w:rPr>
                <w:rFonts w:ascii="仿宋_GB2312" w:hAnsi="仿宋_GB2312" w:cs="仿宋_GB2312" w:eastAsia="仿宋_GB2312"/>
                <w:sz w:val="21"/>
              </w:rPr>
              <w:t>AR角度后，移动和加工</w:t>
            </w:r>
            <w:r>
              <w:rPr>
                <w:rFonts w:ascii="仿宋_GB2312" w:hAnsi="仿宋_GB2312" w:cs="仿宋_GB2312" w:eastAsia="仿宋_GB2312"/>
                <w:sz w:val="21"/>
              </w:rPr>
              <w:t>工件可</w:t>
            </w:r>
            <w:r>
              <w:rPr>
                <w:rFonts w:ascii="仿宋_GB2312" w:hAnsi="仿宋_GB2312" w:cs="仿宋_GB2312" w:eastAsia="仿宋_GB2312"/>
                <w:sz w:val="21"/>
              </w:rPr>
              <w:t>按摆放角度自动进行。</w:t>
            </w:r>
          </w:p>
          <w:p>
            <w:pPr>
              <w:pStyle w:val="null3"/>
              <w:spacing w:before="60" w:after="6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支持模拟、单步、无人加工</w:t>
            </w:r>
            <w:r>
              <w:rPr>
                <w:rFonts w:ascii="仿宋_GB2312" w:hAnsi="仿宋_GB2312" w:cs="仿宋_GB2312" w:eastAsia="仿宋_GB2312"/>
                <w:sz w:val="21"/>
              </w:rPr>
              <w:t>等多种加工</w:t>
            </w:r>
            <w:r>
              <w:rPr>
                <w:rFonts w:ascii="仿宋_GB2312" w:hAnsi="仿宋_GB2312" w:cs="仿宋_GB2312" w:eastAsia="仿宋_GB2312"/>
                <w:sz w:val="21"/>
              </w:rPr>
              <w:t>方式</w:t>
            </w:r>
          </w:p>
          <w:p>
            <w:pPr>
              <w:pStyle w:val="null3"/>
              <w:spacing w:before="60" w:after="60"/>
              <w:jc w:val="left"/>
            </w:pPr>
            <w:r>
              <w:rPr>
                <w:rFonts w:ascii="仿宋_GB2312" w:hAnsi="仿宋_GB2312" w:cs="仿宋_GB2312" w:eastAsia="仿宋_GB2312"/>
                <w:sz w:val="21"/>
              </w:rPr>
              <w:t>3.4  机床驱动系统：</w:t>
            </w:r>
          </w:p>
          <w:p>
            <w:pPr>
              <w:pStyle w:val="null3"/>
              <w:spacing w:before="60" w:after="60"/>
              <w:jc w:val="left"/>
            </w:pPr>
            <w:r>
              <w:rPr>
                <w:rFonts w:ascii="仿宋_GB2312" w:hAnsi="仿宋_GB2312" w:cs="仿宋_GB2312" w:eastAsia="仿宋_GB2312"/>
                <w:sz w:val="21"/>
              </w:rPr>
              <w:t>3.4.1 应有螺距和反向间隙补偿功能。</w:t>
            </w:r>
          </w:p>
          <w:p>
            <w:pPr>
              <w:pStyle w:val="null3"/>
              <w:spacing w:before="60" w:after="60"/>
              <w:jc w:val="left"/>
            </w:pPr>
            <w:r>
              <w:rPr>
                <w:rFonts w:ascii="仿宋_GB2312" w:hAnsi="仿宋_GB2312" w:cs="仿宋_GB2312" w:eastAsia="仿宋_GB2312"/>
                <w:sz w:val="21"/>
              </w:rPr>
              <w:t>3.4.2 机床主体材料、主要部件（控制系统、伺服电机、丝筒电机、导轨、丝杠、轴承）等，列出厂家明细。</w:t>
            </w:r>
          </w:p>
          <w:p>
            <w:pPr>
              <w:pStyle w:val="null3"/>
              <w:spacing w:before="60" w:after="60"/>
              <w:jc w:val="left"/>
            </w:pPr>
            <w:r>
              <w:rPr>
                <w:rFonts w:ascii="仿宋_GB2312" w:hAnsi="仿宋_GB2312" w:cs="仿宋_GB2312" w:eastAsia="仿宋_GB2312"/>
                <w:sz w:val="21"/>
              </w:rPr>
              <w:t>3.5具有双向恒张力自动紧丝功能，预紧张力大小可调功能。</w:t>
            </w:r>
          </w:p>
          <w:p>
            <w:pPr>
              <w:pStyle w:val="null3"/>
              <w:spacing w:before="60" w:after="60"/>
              <w:jc w:val="left"/>
            </w:pPr>
            <w:r>
              <w:rPr>
                <w:rFonts w:ascii="仿宋_GB2312" w:hAnsi="仿宋_GB2312" w:cs="仿宋_GB2312" w:eastAsia="仿宋_GB2312"/>
                <w:sz w:val="21"/>
                <w:b/>
              </w:rPr>
              <w:t>四、设备附件及零备件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工装、卡具：标准配置</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提供机床操作和维修专用工具；</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主导轮</w:t>
            </w:r>
            <w:r>
              <w:rPr>
                <w:rFonts w:ascii="仿宋_GB2312" w:hAnsi="仿宋_GB2312" w:cs="仿宋_GB2312" w:eastAsia="仿宋_GB2312"/>
                <w:sz w:val="21"/>
              </w:rPr>
              <w:t>1套、切削液2桶、钼丝</w:t>
            </w:r>
            <w:r>
              <w:rPr>
                <w:rFonts w:ascii="仿宋_GB2312" w:hAnsi="仿宋_GB2312" w:cs="仿宋_GB2312" w:eastAsia="仿宋_GB2312"/>
                <w:sz w:val="21"/>
              </w:rPr>
              <w:t>φ0.1</w:t>
            </w:r>
            <w:r>
              <w:rPr>
                <w:rFonts w:ascii="仿宋_GB2312" w:hAnsi="仿宋_GB2312" w:cs="仿宋_GB2312" w:eastAsia="仿宋_GB2312"/>
                <w:sz w:val="21"/>
              </w:rPr>
              <w:t>8×10000M、钼丝校正仪一套</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西安航空职业技术学院航空制造工程学院指定地点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 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即时响应（包括电话响应）；电话响应无法解决时，24小时内到达现场。修复时间48小时内；如48小时内无法修复，应提供相应解决方案。售后服务标准要求：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4.技术培训：在用户所在地对用户进行为期1周的培训。培训内容包括仪器的技术原理、操作、数据处理、基本维护等。验收后半年内组织买方相关人员2人参加举办的相关应用培训班。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1.核心产品：慢走丝线切割机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投标文件的供货期、质保期满足招标文件要求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供应商资格要求.docx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关于符合本国产品标准的声明函.docx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40分）：参数完全符合、响应招标文件要求，没有负偏离计40分，★项为实质性要求，不满足按无效文件处理；▲参数每负偏离一项扣2分，未标识参数每负偏离一项扣0.2分，扣完为止。 备注：★和▲参数必须提供佐证材料（不限于产品彩页或检测报告或功能截图或厂家盖章的说明书），参数未提供佐证材料或提供的佐证材料低于招标要求时按负偏离处理。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方案内容完整全面，项目执行与项目进度安排、项目验收流程控制明确务实、实践性与可行性强；本项最高得5分，每有一项缺项扣1分，每项每有一处内容存在缺陷，扣0.5分，扣完为止。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供应商提供全生命周期方案，至少包含：①全生命周期的扩展性和延续性；②硬件与软件的适配性，项目耗材、维护成本等。 方案内容完整全面、有针对性，科学合理可实施性强；本项最高得4分，每有一项缺项扣2分，每项每有一处内容存在缺陷，扣0.5分，扣完为止。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 方案内容完整全面，产品性能完善、使用寿命长，使用效果好。本项最高得4分，每有一项缺项扣1分，每项每有一处内容存在缺陷，扣0.5分，扣完为止。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方案内容完整全面，出现故障响应时间及时，响应措施完善；本项最高得3分，每有一项缺项扣1分，每有一处内容存在缺陷，扣0.5分，扣完为止。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方案内容完整，培训方式多样、培训内容涵盖全面；本项最高得4分，每有一项缺项扣2分，每项每有一处内容存在缺陷，扣0.5分，扣完为止。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