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E9DE9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分项报价明细表</w:t>
      </w:r>
    </w:p>
    <w:tbl>
      <w:tblPr>
        <w:tblStyle w:val="3"/>
        <w:tblpPr w:leftFromText="180" w:rightFromText="180" w:vertAnchor="text" w:horzAnchor="page" w:tblpXSpec="center" w:tblpY="434"/>
        <w:tblOverlap w:val="never"/>
        <w:tblW w:w="1396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75"/>
        <w:gridCol w:w="850"/>
        <w:gridCol w:w="1350"/>
        <w:gridCol w:w="1350"/>
        <w:gridCol w:w="1221"/>
        <w:gridCol w:w="2104"/>
        <w:gridCol w:w="1246"/>
        <w:gridCol w:w="1175"/>
        <w:gridCol w:w="1225"/>
        <w:gridCol w:w="1165"/>
      </w:tblGrid>
      <w:tr w14:paraId="5F9FE2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C7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D7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0D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E5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防治作用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92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成分及含量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66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规格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62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生产厂家名称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4D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DD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单价限价（元）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9C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单价报价（元）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0A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6D477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8ED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19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8E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93AEA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广谱性杀虫剂（天牛等）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4D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0F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21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F7BD8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箱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B207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900.00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BD8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310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A793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6DBAD57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CA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5C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7C68D4F4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刺吸式害虫（蚜虫等）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3D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DF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1D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7D275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箱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4FCF4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1250.00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74D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30E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87EE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546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1B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A7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04663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DD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D9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BF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464E4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张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A30F0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1.50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5AC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794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9FCC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558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B0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06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0B587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咀嚼式害虫（鳞翅目）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00A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3BB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56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D4342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箱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1D76D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2000.00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04A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6B1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1F452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0025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B0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80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A6565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蚧壳虫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25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B7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B6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F169A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箱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98E68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300.00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570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3ED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827A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9B22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8B6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D6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18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印制林业有害生物防治宣传资料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B2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69FAE54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份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089271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0.60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AE8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3F5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A4D3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0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7D75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合计金额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C6431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4452.10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F2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242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</w:tbl>
    <w:p w14:paraId="0460040A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/>
          <w:szCs w:val="21"/>
        </w:rPr>
      </w:pPr>
    </w:p>
    <w:p w14:paraId="4FFE164C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说明：1.</w:t>
      </w:r>
      <w:r>
        <w:rPr>
          <w:rFonts w:hint="eastAsia" w:ascii="宋体" w:hAnsi="宋体"/>
          <w:szCs w:val="21"/>
          <w:lang w:val="en-US" w:eastAsia="zh-CN"/>
        </w:rPr>
        <w:t>投标人</w:t>
      </w:r>
      <w:r>
        <w:rPr>
          <w:rFonts w:hint="eastAsia" w:ascii="宋体" w:hAnsi="宋体"/>
          <w:szCs w:val="21"/>
        </w:rPr>
        <w:t>必须按本</w:t>
      </w:r>
      <w:r>
        <w:rPr>
          <w:rFonts w:hint="eastAsia" w:ascii="宋体" w:hAnsi="宋体"/>
          <w:bCs/>
          <w:szCs w:val="21"/>
        </w:rPr>
        <w:t>表的格式</w:t>
      </w:r>
      <w:r>
        <w:rPr>
          <w:rFonts w:hint="eastAsia" w:ascii="宋体" w:hAnsi="宋体"/>
          <w:szCs w:val="21"/>
        </w:rPr>
        <w:t>详细报出</w:t>
      </w:r>
      <w:r>
        <w:rPr>
          <w:rFonts w:hint="eastAsia" w:ascii="宋体" w:hAnsi="宋体"/>
          <w:szCs w:val="21"/>
          <w:lang w:val="en-US" w:eastAsia="zh-CN"/>
        </w:rPr>
        <w:t>投标报价</w:t>
      </w:r>
      <w:r>
        <w:rPr>
          <w:rFonts w:hint="eastAsia" w:ascii="宋体" w:hAnsi="宋体"/>
          <w:szCs w:val="21"/>
        </w:rPr>
        <w:t>的各个组成部分的报价，否则作</w:t>
      </w:r>
      <w:r>
        <w:rPr>
          <w:rFonts w:hint="eastAsia" w:ascii="宋体" w:hAnsi="宋体"/>
          <w:b/>
          <w:szCs w:val="21"/>
        </w:rPr>
        <w:t>无效</w:t>
      </w:r>
      <w:r>
        <w:rPr>
          <w:rFonts w:hint="eastAsia" w:ascii="宋体" w:hAnsi="宋体"/>
          <w:b/>
          <w:szCs w:val="21"/>
          <w:lang w:val="en-US" w:eastAsia="zh-CN"/>
        </w:rPr>
        <w:t>投标</w:t>
      </w:r>
      <w:r>
        <w:rPr>
          <w:rFonts w:hint="eastAsia" w:ascii="宋体" w:hAnsi="宋体"/>
          <w:b/>
          <w:szCs w:val="21"/>
        </w:rPr>
        <w:t>文件</w:t>
      </w:r>
      <w:r>
        <w:rPr>
          <w:rFonts w:hint="eastAsia" w:ascii="宋体" w:hAnsi="宋体"/>
          <w:szCs w:val="21"/>
        </w:rPr>
        <w:t>处理；报价精确到小数点后两位；</w:t>
      </w:r>
    </w:p>
    <w:p w14:paraId="10A8F3A5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2.本</w:t>
      </w:r>
      <w:r>
        <w:rPr>
          <w:rFonts w:hint="eastAsia" w:ascii="宋体" w:hAnsi="宋体"/>
          <w:bCs/>
          <w:szCs w:val="21"/>
        </w:rPr>
        <w:t>表各分项报价合计</w:t>
      </w:r>
      <w:r>
        <w:rPr>
          <w:rFonts w:hint="eastAsia" w:ascii="宋体" w:hAnsi="宋体"/>
          <w:bCs/>
          <w:szCs w:val="21"/>
          <w:lang w:val="en-US" w:eastAsia="zh-CN"/>
        </w:rPr>
        <w:t>金额</w:t>
      </w:r>
      <w:r>
        <w:rPr>
          <w:rFonts w:hint="eastAsia" w:ascii="宋体" w:hAnsi="宋体"/>
          <w:bCs/>
          <w:szCs w:val="21"/>
        </w:rPr>
        <w:t>应当与“</w:t>
      </w:r>
      <w:r>
        <w:rPr>
          <w:rFonts w:hint="eastAsia" w:ascii="宋体" w:hAnsi="宋体"/>
          <w:bCs/>
          <w:szCs w:val="21"/>
          <w:lang w:val="en-US" w:eastAsia="zh-CN"/>
        </w:rPr>
        <w:t>开标一览</w:t>
      </w:r>
      <w:r>
        <w:rPr>
          <w:rFonts w:hint="eastAsia" w:ascii="宋体" w:hAnsi="宋体"/>
          <w:bCs/>
          <w:szCs w:val="21"/>
        </w:rPr>
        <w:t>表”</w:t>
      </w:r>
      <w:r>
        <w:rPr>
          <w:rFonts w:hint="eastAsia" w:ascii="宋体" w:hAnsi="宋体"/>
          <w:bCs/>
          <w:szCs w:val="21"/>
          <w:lang w:val="en-US" w:eastAsia="zh-CN"/>
        </w:rPr>
        <w:t>投标报</w:t>
      </w:r>
      <w:r>
        <w:rPr>
          <w:rFonts w:hint="eastAsia" w:ascii="宋体" w:hAnsi="宋体"/>
          <w:bCs/>
          <w:szCs w:val="21"/>
        </w:rPr>
        <w:t>价相等；</w:t>
      </w:r>
      <w:r>
        <w:rPr>
          <w:rFonts w:hint="eastAsia" w:ascii="宋体" w:hAnsi="宋体"/>
          <w:color w:val="000000"/>
          <w:szCs w:val="21"/>
        </w:rPr>
        <w:t xml:space="preserve"> </w:t>
      </w:r>
    </w:p>
    <w:p w14:paraId="117B9D96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Cs w:val="21"/>
        </w:rPr>
        <w:t>.本表</w:t>
      </w:r>
      <w:r>
        <w:rPr>
          <w:rFonts w:hint="eastAsia" w:ascii="宋体" w:hAnsi="宋体"/>
          <w:szCs w:val="21"/>
        </w:rPr>
        <w:t>行数不足的，可自行扩展。</w:t>
      </w:r>
    </w:p>
    <w:p w14:paraId="6B998BF3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</w:p>
    <w:p w14:paraId="6F75E19E">
      <w:pPr>
        <w:adjustRightInd w:val="0"/>
        <w:snapToGrid w:val="0"/>
        <w:spacing w:line="360" w:lineRule="auto"/>
        <w:ind w:firstLine="210" w:firstLineChars="1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 w:cs="宋体"/>
          <w:b w:val="0"/>
          <w:bCs/>
          <w:color w:val="000000"/>
          <w:sz w:val="21"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/>
          <w:color w:val="000000"/>
          <w:sz w:val="21"/>
          <w:szCs w:val="21"/>
        </w:rPr>
        <w:t>名称</w:t>
      </w:r>
      <w:r>
        <w:rPr>
          <w:rFonts w:hint="eastAsia" w:ascii="宋体" w:hAnsi="宋体"/>
          <w:color w:val="000000"/>
          <w:szCs w:val="21"/>
        </w:rPr>
        <w:t>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Cs w:val="21"/>
        </w:rPr>
        <w:t xml:space="preserve"> （盖单位章）</w:t>
      </w:r>
      <w:bookmarkStart w:id="0" w:name="_GoBack"/>
      <w:bookmarkEnd w:id="0"/>
    </w:p>
    <w:p w14:paraId="108969F1">
      <w:pPr>
        <w:adjustRightInd w:val="0"/>
        <w:snapToGrid w:val="0"/>
        <w:spacing w:line="360" w:lineRule="auto"/>
        <w:ind w:firstLine="210" w:firstLineChars="1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  <w:lang w:eastAsia="zh-CN"/>
        </w:rPr>
        <w:t>签字或盖章</w:t>
      </w:r>
      <w:r>
        <w:rPr>
          <w:rFonts w:hint="eastAsia" w:ascii="宋体" w:hAnsi="宋体"/>
          <w:color w:val="000000"/>
          <w:szCs w:val="21"/>
        </w:rPr>
        <w:t>）</w:t>
      </w:r>
    </w:p>
    <w:p w14:paraId="55E6CEE5">
      <w:pPr>
        <w:adjustRightInd w:val="0"/>
        <w:snapToGrid w:val="0"/>
        <w:spacing w:line="360" w:lineRule="auto"/>
        <w:ind w:firstLine="210" w:firstLineChars="100"/>
        <w:rPr>
          <w:rFonts w:hint="eastAsia"/>
          <w:b/>
          <w:bCs/>
          <w:sz w:val="36"/>
          <w:szCs w:val="44"/>
        </w:rPr>
      </w:pPr>
      <w:r>
        <w:rPr>
          <w:rFonts w:hint="eastAsia" w:ascii="宋体" w:hAnsi="宋体"/>
          <w:color w:val="000000"/>
          <w:szCs w:val="21"/>
        </w:rPr>
        <w:t>日    期：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56858"/>
    <w:rsid w:val="1BC06F9C"/>
    <w:rsid w:val="1C7D00AF"/>
    <w:rsid w:val="253E0A50"/>
    <w:rsid w:val="30C65126"/>
    <w:rsid w:val="43B130F6"/>
    <w:rsid w:val="47420AD1"/>
    <w:rsid w:val="6C7F2EDF"/>
    <w:rsid w:val="7461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Arial Unicode MS" w:cs="宋体"/>
      <w:color w:val="000000"/>
      <w:sz w:val="24"/>
      <w:szCs w:val="24"/>
      <w:lang w:val="en-US" w:eastAsia="zh-CN" w:bidi="ar-SA"/>
    </w:rPr>
  </w:style>
  <w:style w:type="character" w:customStyle="1" w:styleId="6">
    <w:name w:val="font7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112"/>
    <w:basedOn w:val="4"/>
    <w:qFormat/>
    <w:uiPriority w:val="0"/>
    <w:rPr>
      <w:rFonts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284</Characters>
  <Lines>0</Lines>
  <Paragraphs>0</Paragraphs>
  <TotalTime>1</TotalTime>
  <ScaleCrop>false</ScaleCrop>
  <LinksUpToDate>false</LinksUpToDate>
  <CharactersWithSpaces>341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2026-02-28T10:15:00Z</dcterms:created>
  <dc:creator>Adminstrator</dc:creator>
  <cp:lastModifiedBy>Ailsa</cp:lastModifiedBy>
  <dcterms:modified xsi:type="dcterms:W3CDTF">2026-07-03T05:45:18Z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eyJoZGlkIjoiMjMzN2UzYmY0MjIxZGRhNDI2Nzk0OGRiNWM3YmJlYTkiLCJ1c2VySWQiOiIzMTgwNzY3NzEifQ==</vt:lpwstr>
  </property>
  <property fmtid="{D5CDD505-2E9C-101B-9397-08002B2CF9AE}" pid="4" name="ICV">
    <vt:lpwstr>F8914BCCD3F14DA995EDAC13F57D7662_12</vt:lpwstr>
  </property>
</Properties>
</file>