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925B5">
      <w:pPr>
        <w:pStyle w:val="2"/>
        <w:jc w:val="center"/>
        <w:rPr>
          <w:rFonts w:ascii="仿宋" w:hAnsi="仿宋" w:eastAsia="仿宋" w:cs="仿宋"/>
          <w:b/>
          <w:bCs/>
          <w:color w:val="auto"/>
          <w:sz w:val="44"/>
          <w:szCs w:val="44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44"/>
          <w:szCs w:val="44"/>
        </w:rPr>
        <w:t>商务应答表</w:t>
      </w:r>
    </w:p>
    <w:bookmarkEnd w:id="0"/>
    <w:p w14:paraId="0DF23726">
      <w:pPr>
        <w:pStyle w:val="6"/>
        <w:bidi w:val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采购项目名称</w:t>
      </w:r>
      <w:r>
        <w:rPr>
          <w:rFonts w:hint="eastAsia" w:ascii="仿宋" w:hAnsi="仿宋" w:eastAsia="仿宋" w:cs="仿宋"/>
          <w:sz w:val="22"/>
          <w:szCs w:val="22"/>
        </w:rPr>
        <w:t>：{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p w14:paraId="2A37503B">
      <w:pPr>
        <w:pStyle w:val="6"/>
        <w:bidi w:val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：{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tbl>
      <w:tblPr>
        <w:tblStyle w:val="7"/>
        <w:tblW w:w="458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04"/>
        <w:gridCol w:w="1993"/>
        <w:gridCol w:w="2033"/>
        <w:gridCol w:w="1168"/>
      </w:tblGrid>
      <w:tr w14:paraId="72090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460" w:type="pct"/>
            <w:vAlign w:val="center"/>
          </w:tcPr>
          <w:p w14:paraId="5A6FAFB5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217" w:type="pct"/>
            <w:vAlign w:val="center"/>
          </w:tcPr>
          <w:p w14:paraId="3F0C8E38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招标文件</w:t>
            </w:r>
          </w:p>
          <w:p w14:paraId="3B259B49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要求</w:t>
            </w:r>
          </w:p>
        </w:tc>
        <w:tc>
          <w:tcPr>
            <w:tcW w:w="1274" w:type="pct"/>
            <w:vAlign w:val="center"/>
          </w:tcPr>
          <w:p w14:paraId="5654C881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投标文件</w:t>
            </w:r>
          </w:p>
          <w:p w14:paraId="587C53D2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商务响应</w:t>
            </w:r>
          </w:p>
        </w:tc>
        <w:tc>
          <w:tcPr>
            <w:tcW w:w="1300" w:type="pct"/>
            <w:vAlign w:val="center"/>
          </w:tcPr>
          <w:p w14:paraId="4E761C66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偏离情况</w:t>
            </w:r>
          </w:p>
          <w:p w14:paraId="3C8507BD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（正偏离/响应）</w:t>
            </w:r>
          </w:p>
        </w:tc>
        <w:tc>
          <w:tcPr>
            <w:tcW w:w="747" w:type="pct"/>
            <w:vAlign w:val="center"/>
          </w:tcPr>
          <w:p w14:paraId="77892D4E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说明</w:t>
            </w:r>
          </w:p>
        </w:tc>
      </w:tr>
      <w:tr w14:paraId="7B52A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460" w:type="pct"/>
            <w:vAlign w:val="center"/>
          </w:tcPr>
          <w:p w14:paraId="190405B8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1394AF92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74" w:type="pct"/>
            <w:vAlign w:val="center"/>
          </w:tcPr>
          <w:p w14:paraId="22DC4A4B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0" w:type="pct"/>
            <w:vAlign w:val="center"/>
          </w:tcPr>
          <w:p w14:paraId="418A8BFA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47" w:type="pct"/>
            <w:vAlign w:val="center"/>
          </w:tcPr>
          <w:p w14:paraId="53D91CB5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D470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460" w:type="pct"/>
            <w:vAlign w:val="center"/>
          </w:tcPr>
          <w:p w14:paraId="624E0437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</w:t>
            </w:r>
          </w:p>
        </w:tc>
        <w:tc>
          <w:tcPr>
            <w:tcW w:w="1217" w:type="pct"/>
            <w:vAlign w:val="center"/>
          </w:tcPr>
          <w:p w14:paraId="7708E12D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74" w:type="pct"/>
            <w:vAlign w:val="center"/>
          </w:tcPr>
          <w:p w14:paraId="2B05FCAB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0" w:type="pct"/>
            <w:vAlign w:val="center"/>
          </w:tcPr>
          <w:p w14:paraId="731DDFDB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47" w:type="pct"/>
            <w:vAlign w:val="center"/>
          </w:tcPr>
          <w:p w14:paraId="3499DAFD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C75D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460" w:type="pct"/>
            <w:vAlign w:val="center"/>
          </w:tcPr>
          <w:p w14:paraId="4477BD05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1217" w:type="pct"/>
            <w:vAlign w:val="center"/>
          </w:tcPr>
          <w:p w14:paraId="7C519E69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74" w:type="pct"/>
            <w:vAlign w:val="center"/>
          </w:tcPr>
          <w:p w14:paraId="01DE2E35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0" w:type="pct"/>
            <w:vAlign w:val="center"/>
          </w:tcPr>
          <w:p w14:paraId="5865AEC5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47" w:type="pct"/>
            <w:vAlign w:val="center"/>
          </w:tcPr>
          <w:p w14:paraId="68DF142A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C194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460" w:type="pct"/>
            <w:vAlign w:val="center"/>
          </w:tcPr>
          <w:p w14:paraId="3BBF970D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4</w:t>
            </w:r>
          </w:p>
        </w:tc>
        <w:tc>
          <w:tcPr>
            <w:tcW w:w="1217" w:type="pct"/>
            <w:vAlign w:val="center"/>
          </w:tcPr>
          <w:p w14:paraId="5905190B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74" w:type="pct"/>
            <w:vAlign w:val="center"/>
          </w:tcPr>
          <w:p w14:paraId="4A9E5CD6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0" w:type="pct"/>
            <w:vAlign w:val="center"/>
          </w:tcPr>
          <w:p w14:paraId="6901AC87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47" w:type="pct"/>
            <w:vAlign w:val="center"/>
          </w:tcPr>
          <w:p w14:paraId="51F2AA0D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0EC3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460" w:type="pct"/>
            <w:vAlign w:val="center"/>
          </w:tcPr>
          <w:p w14:paraId="63F514BA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17" w:type="pct"/>
            <w:vAlign w:val="center"/>
          </w:tcPr>
          <w:p w14:paraId="302317C1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74" w:type="pct"/>
            <w:vAlign w:val="center"/>
          </w:tcPr>
          <w:p w14:paraId="69741237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0" w:type="pct"/>
            <w:vAlign w:val="center"/>
          </w:tcPr>
          <w:p w14:paraId="357BB280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47" w:type="pct"/>
            <w:vAlign w:val="center"/>
          </w:tcPr>
          <w:p w14:paraId="505F5F22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78BD52B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注：1.以上表格格式行、列可增减。</w:t>
      </w:r>
    </w:p>
    <w:p w14:paraId="222880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  <w:szCs w:val="22"/>
        </w:rPr>
        <w:t>投标人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应按照第三章招标项目技术、服务、商务及其他要求中“商务要求、其他要求等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”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内容进行逐条响应，如有偏离，请在此表“偏离情况”中清楚地列明，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商务要求不得负偏离。</w:t>
      </w:r>
    </w:p>
    <w:p w14:paraId="4CFA4A3E">
      <w:pPr>
        <w:pStyle w:val="5"/>
        <w:ind w:left="0" w:leftChars="0" w:firstLine="0" w:firstLineChars="0"/>
        <w:rPr>
          <w:rFonts w:ascii="仿宋" w:hAnsi="仿宋" w:eastAsia="仿宋" w:cs="仿宋"/>
          <w:bCs/>
        </w:rPr>
      </w:pPr>
    </w:p>
    <w:p w14:paraId="39E547CC">
      <w:pPr>
        <w:pStyle w:val="5"/>
        <w:ind w:firstLine="480"/>
        <w:rPr>
          <w:rFonts w:hint="default" w:ascii="仿宋" w:hAnsi="仿宋" w:eastAsia="仿宋" w:cs="仿宋"/>
          <w:bCs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 </w:t>
      </w:r>
    </w:p>
    <w:p w14:paraId="5A1C345F">
      <w:pPr>
        <w:pStyle w:val="5"/>
        <w:ind w:firstLine="48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</w:rPr>
        <w:t>日</w:t>
      </w:r>
    </w:p>
    <w:p w14:paraId="5D7D58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5113A11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E54A1" w:themeColor="accent1" w:themeShade="BF"/>
      <w:sz w:val="48"/>
      <w:szCs w:val="4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Body Text First Indent"/>
    <w:basedOn w:val="1"/>
    <w:next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styleId="6">
    <w:name w:val="Body Text First Indent 2"/>
    <w:basedOn w:val="3"/>
    <w:qFormat/>
    <w:uiPriority w:val="0"/>
    <w:pPr>
      <w:ind w:firstLine="420"/>
    </w:p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2026-07-17T10:56:30Z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