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4"/>
        <w:ind w:firstLine="0" w:firstLineChars="0"/>
        <w:jc w:val="center"/>
        <w:rPr>
          <w:rFonts w:hint="eastAsia" w:asciiTheme="majorEastAsia" w:hAnsiTheme="majorEastAsia" w:eastAsiaTheme="majorEastAsia" w:cstheme="majorEastAsia"/>
          <w:sz w:val="32"/>
          <w:szCs w:val="32"/>
          <w:highlight w:val="none"/>
        </w:rPr>
      </w:pPr>
      <w:bookmarkStart w:id="0" w:name="_Toc30168"/>
      <w:bookmarkStart w:id="1" w:name="_Toc62194352"/>
      <w:r>
        <w:rPr>
          <w:rFonts w:hint="eastAsia" w:asciiTheme="majorEastAsia" w:hAnsiTheme="majorEastAsia" w:eastAsiaTheme="majorEastAsia" w:cstheme="majorEastAsia"/>
          <w:sz w:val="32"/>
          <w:szCs w:val="32"/>
          <w:highlight w:val="none"/>
        </w:rPr>
        <w:t>技术偏离表</w:t>
      </w:r>
      <w:bookmarkEnd w:id="0"/>
      <w:bookmarkEnd w:id="1"/>
    </w:p>
    <w:p w14:paraId="41990D2C">
      <w:pPr>
        <w:pStyle w:val="7"/>
        <w:rPr>
          <w:rFonts w:hint="eastAsia" w:asciiTheme="majorEastAsia" w:hAnsiTheme="majorEastAsia" w:eastAsiaTheme="majorEastAsia" w:cstheme="majorEastAsia"/>
          <w:highlight w:val="none"/>
          <w:u w:val="single"/>
        </w:rPr>
      </w:pPr>
      <w:r>
        <w:rPr>
          <w:rFonts w:hint="eastAsia" w:asciiTheme="majorEastAsia" w:hAnsiTheme="majorEastAsia" w:eastAsiaTheme="majorEastAsia" w:cstheme="majorEastAsia"/>
          <w:highlight w:val="none"/>
        </w:rPr>
        <w:t>项目编号：</w:t>
      </w:r>
    </w:p>
    <w:p w14:paraId="37D9FF0F">
      <w:pPr>
        <w:pStyle w:val="8"/>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项目名称：</w:t>
      </w:r>
    </w:p>
    <w:p w14:paraId="1EC3B917">
      <w:pPr>
        <w:pStyle w:val="8"/>
        <w:wordWrap w:val="0"/>
        <w:spacing w:line="360" w:lineRule="auto"/>
        <w:jc w:val="right"/>
        <w:rPr>
          <w:rFonts w:hint="eastAsia" w:asciiTheme="majorEastAsia" w:hAnsiTheme="majorEastAsia" w:eastAsiaTheme="majorEastAsia" w:cstheme="majorEastAsia"/>
          <w:sz w:val="24"/>
          <w:highlight w:val="none"/>
        </w:rPr>
      </w:pPr>
      <w:bookmarkStart w:id="2" w:name="_GoBack"/>
      <w:bookmarkEnd w:id="2"/>
      <w:r>
        <w:rPr>
          <w:rFonts w:hint="eastAsia" w:asciiTheme="majorEastAsia" w:hAnsiTheme="majorEastAsia" w:eastAsiaTheme="majorEastAsia" w:cstheme="majorEastAsia"/>
          <w:sz w:val="24"/>
          <w:highlight w:val="none"/>
        </w:rPr>
        <w:t xml:space="preserve">         </w:t>
      </w:r>
    </w:p>
    <w:tbl>
      <w:tblPr>
        <w:tblStyle w:val="9"/>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8"/>
              <w:ind w:left="-31" w:leftChars="-15"/>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序号</w:t>
            </w:r>
          </w:p>
        </w:tc>
        <w:tc>
          <w:tcPr>
            <w:tcW w:w="1422" w:type="dxa"/>
            <w:noWrap w:val="0"/>
            <w:vAlign w:val="center"/>
          </w:tcPr>
          <w:p w14:paraId="13DC6C1E">
            <w:pPr>
              <w:pStyle w:val="8"/>
              <w:ind w:left="-149" w:leftChars="-71"/>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货物名称</w:t>
            </w:r>
          </w:p>
        </w:tc>
        <w:tc>
          <w:tcPr>
            <w:tcW w:w="993" w:type="dxa"/>
            <w:noWrap w:val="0"/>
            <w:vAlign w:val="center"/>
          </w:tcPr>
          <w:p w14:paraId="39235AF9">
            <w:pPr>
              <w:pStyle w:val="8"/>
              <w:ind w:left="-107" w:leftChars="-51"/>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数量</w:t>
            </w:r>
          </w:p>
        </w:tc>
        <w:tc>
          <w:tcPr>
            <w:tcW w:w="1842" w:type="dxa"/>
            <w:noWrap w:val="0"/>
            <w:vAlign w:val="center"/>
          </w:tcPr>
          <w:p w14:paraId="6CC8EF9D">
            <w:pPr>
              <w:pStyle w:val="8"/>
              <w:ind w:left="-206" w:leftChars="-98" w:right="-166" w:rightChars="-79"/>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招标要求</w:t>
            </w:r>
          </w:p>
        </w:tc>
        <w:tc>
          <w:tcPr>
            <w:tcW w:w="1560" w:type="dxa"/>
            <w:noWrap w:val="0"/>
            <w:vAlign w:val="center"/>
          </w:tcPr>
          <w:p w14:paraId="78E02649">
            <w:pPr>
              <w:pStyle w:val="8"/>
              <w:ind w:left="-48" w:leftChars="-23"/>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投标响应</w:t>
            </w:r>
          </w:p>
        </w:tc>
        <w:tc>
          <w:tcPr>
            <w:tcW w:w="1134" w:type="dxa"/>
            <w:noWrap w:val="0"/>
            <w:vAlign w:val="center"/>
          </w:tcPr>
          <w:p w14:paraId="39755725">
            <w:pPr>
              <w:pStyle w:val="8"/>
              <w:ind w:left="-34" w:leftChars="-16"/>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偏离</w:t>
            </w:r>
          </w:p>
        </w:tc>
        <w:tc>
          <w:tcPr>
            <w:tcW w:w="1112" w:type="dxa"/>
            <w:noWrap w:val="0"/>
            <w:vAlign w:val="center"/>
          </w:tcPr>
          <w:p w14:paraId="5B61EC26">
            <w:pPr>
              <w:pStyle w:val="8"/>
              <w:ind w:left="-82" w:leftChars="-39"/>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备注</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5D57C4C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1D479BAA">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5F2246CA">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58B417B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10E71A9A">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4798A28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78DA8FE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106BFA03">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02CCFAFC">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4F628C4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4A8555B6">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60893FB9">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655A74B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7FDD666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3F1D3F8B">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6208FDF5">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7E66D23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6DE5D8EA">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16E71585">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54EB05A4">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6FDBD06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17492F9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2039696F">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47D34186">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2319282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26DDCF99">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162DB114">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708D14C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63EA5BD8">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3FE62461">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25C6C985">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127A8D8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7F1EB5B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65251F7C">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6AB50C85">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59071F44">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7CDE2EDB">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7EDE63D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5F029B9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02D1C1BF">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54FC3E90">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6151027C">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6AAC9973">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3BFE357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71B0E586">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6BCEEFAD">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45FE364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4099C321">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463677F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12BED23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60235CE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545E2237">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71DFD560">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0899A5A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422" w:type="dxa"/>
            <w:noWrap w:val="0"/>
            <w:vAlign w:val="top"/>
          </w:tcPr>
          <w:p w14:paraId="5C792E5F">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993" w:type="dxa"/>
            <w:noWrap w:val="0"/>
            <w:vAlign w:val="top"/>
          </w:tcPr>
          <w:p w14:paraId="2F428589">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842" w:type="dxa"/>
            <w:noWrap w:val="0"/>
            <w:vAlign w:val="top"/>
          </w:tcPr>
          <w:p w14:paraId="79A23C8F">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560" w:type="dxa"/>
            <w:noWrap w:val="0"/>
            <w:vAlign w:val="top"/>
          </w:tcPr>
          <w:p w14:paraId="3056B3BE">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34" w:type="dxa"/>
            <w:noWrap w:val="0"/>
            <w:vAlign w:val="top"/>
          </w:tcPr>
          <w:p w14:paraId="384A9601">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c>
          <w:tcPr>
            <w:tcW w:w="1112" w:type="dxa"/>
            <w:noWrap w:val="0"/>
            <w:vAlign w:val="top"/>
          </w:tcPr>
          <w:p w14:paraId="2A3DCD92">
            <w:pPr>
              <w:pStyle w:val="8"/>
              <w:spacing w:line="360" w:lineRule="auto"/>
              <w:ind w:left="1080" w:leftChars="257" w:hanging="540"/>
              <w:rPr>
                <w:rFonts w:hint="eastAsia" w:asciiTheme="majorEastAsia" w:hAnsiTheme="majorEastAsia" w:eastAsiaTheme="majorEastAsia" w:cstheme="majorEastAsia"/>
                <w:sz w:val="24"/>
                <w:highlight w:val="none"/>
                <w:lang w:val="en-US" w:eastAsia="zh-CN"/>
              </w:rPr>
            </w:pPr>
          </w:p>
        </w:tc>
      </w:tr>
    </w:tbl>
    <w:p w14:paraId="28F85F72">
      <w:pPr>
        <w:pStyle w:val="8"/>
        <w:spacing w:line="360" w:lineRule="auto"/>
        <w:ind w:left="1080" w:leftChars="257" w:hanging="540"/>
        <w:rPr>
          <w:rFonts w:hint="eastAsia" w:asciiTheme="majorEastAsia" w:hAnsiTheme="majorEastAsia" w:eastAsiaTheme="majorEastAsia" w:cstheme="majorEastAsia"/>
          <w:sz w:val="24"/>
          <w:highlight w:val="none"/>
        </w:rPr>
      </w:pPr>
    </w:p>
    <w:p w14:paraId="143ACFCC">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Theme="majorEastAsia" w:hAnsiTheme="majorEastAsia" w:eastAsiaTheme="majorEastAsia" w:cstheme="majorEastAsia"/>
          <w:color w:val="auto"/>
          <w:sz w:val="21"/>
          <w:szCs w:val="21"/>
          <w:highlight w:val="none"/>
          <w:u w:val="single"/>
        </w:rPr>
      </w:pPr>
      <w:r>
        <w:rPr>
          <w:rFonts w:hint="eastAsia" w:asciiTheme="majorEastAsia" w:hAnsiTheme="majorEastAsia" w:eastAsiaTheme="majorEastAsia" w:cstheme="majorEastAsia"/>
          <w:color w:val="auto"/>
          <w:sz w:val="21"/>
          <w:szCs w:val="21"/>
          <w:highlight w:val="none"/>
        </w:rPr>
        <w:t>供应商：</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（盖单位章）</w:t>
      </w:r>
    </w:p>
    <w:p w14:paraId="6ED1C4DC">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Theme="majorEastAsia" w:hAnsiTheme="majorEastAsia" w:eastAsiaTheme="majorEastAsia" w:cstheme="majorEastAsia"/>
          <w:color w:val="auto"/>
          <w:sz w:val="21"/>
          <w:szCs w:val="21"/>
          <w:highlight w:val="none"/>
          <w:u w:val="single"/>
        </w:rPr>
      </w:pPr>
      <w:r>
        <w:rPr>
          <w:rFonts w:hint="eastAsia" w:asciiTheme="majorEastAsia" w:hAnsiTheme="majorEastAsia" w:eastAsiaTheme="majorEastAsia" w:cstheme="majorEastAsia"/>
          <w:color w:val="auto"/>
          <w:sz w:val="21"/>
          <w:szCs w:val="21"/>
          <w:highlight w:val="none"/>
          <w:lang w:val="zh-CN"/>
        </w:rPr>
        <w:t>法定代表人</w:t>
      </w:r>
      <w:r>
        <w:rPr>
          <w:rFonts w:hint="eastAsia" w:asciiTheme="majorEastAsia" w:hAnsiTheme="majorEastAsia" w:eastAsiaTheme="majorEastAsia" w:cstheme="majorEastAsia"/>
          <w:color w:val="auto"/>
          <w:sz w:val="21"/>
          <w:szCs w:val="21"/>
          <w:highlight w:val="none"/>
        </w:rPr>
        <w:t>（负责人）：</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w:t>
      </w:r>
      <w:r>
        <w:rPr>
          <w:rFonts w:hint="eastAsia" w:asciiTheme="majorEastAsia" w:hAnsiTheme="majorEastAsia" w:eastAsiaTheme="majorEastAsia" w:cstheme="majorEastAsia"/>
          <w:color w:val="auto"/>
          <w:sz w:val="21"/>
          <w:szCs w:val="21"/>
          <w:highlight w:val="none"/>
          <w:lang w:val="zh-CN"/>
        </w:rPr>
        <w:t>签字或盖章</w:t>
      </w:r>
      <w:r>
        <w:rPr>
          <w:rFonts w:hint="eastAsia" w:asciiTheme="majorEastAsia" w:hAnsiTheme="majorEastAsia" w:eastAsiaTheme="majorEastAsia" w:cstheme="majorEastAsia"/>
          <w:color w:val="auto"/>
          <w:sz w:val="21"/>
          <w:szCs w:val="21"/>
          <w:highlight w:val="none"/>
        </w:rPr>
        <w:t>）</w:t>
      </w:r>
    </w:p>
    <w:p w14:paraId="4A1A5C43">
      <w:pPr>
        <w:pStyle w:val="8"/>
        <w:spacing w:line="360" w:lineRule="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日期：</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年</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月</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日</w:t>
      </w:r>
    </w:p>
    <w:p w14:paraId="4DB6DB18">
      <w:pPr>
        <w:pStyle w:val="8"/>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8"/>
        <w:spacing w:line="360" w:lineRule="auto"/>
        <w:ind w:left="1080" w:leftChars="257" w:hanging="54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2.务必完整填写所有指标响应参数；必须在备注栏进行明确说明偏离情况，且偏离</w:t>
      </w:r>
    </w:p>
    <w:p w14:paraId="7D3C78E9">
      <w:pPr>
        <w:pStyle w:val="8"/>
        <w:spacing w:line="360" w:lineRule="auto"/>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情况与实际相符，否则将会影响评审得分。</w:t>
      </w:r>
    </w:p>
    <w:p w14:paraId="15DCB3E0">
      <w:pPr>
        <w:pStyle w:val="8"/>
        <w:spacing w:line="360" w:lineRule="auto"/>
        <w:ind w:left="1080" w:leftChars="257" w:hanging="540"/>
        <w:rPr>
          <w:rFonts w:hint="eastAsia" w:asciiTheme="majorEastAsia" w:hAnsiTheme="majorEastAsia" w:eastAsiaTheme="majorEastAsia" w:cstheme="majorEastAsia"/>
          <w:szCs w:val="21"/>
          <w:highlight w:val="none"/>
        </w:rPr>
      </w:pPr>
      <w:r>
        <w:rPr>
          <w:rFonts w:hint="eastAsia" w:asciiTheme="majorEastAsia" w:hAnsiTheme="majorEastAsia" w:eastAsiaTheme="majorEastAsia" w:cstheme="majorEastAsia"/>
          <w:szCs w:val="21"/>
          <w:highlight w:val="none"/>
        </w:rPr>
        <w:t>3.采购文件中约定的每项采购内容的技术偏离情况都必须体现在此技术偏离表中，</w:t>
      </w:r>
    </w:p>
    <w:p w14:paraId="331F6BFB">
      <w:pPr>
        <w:pStyle w:val="8"/>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Cs w:val="21"/>
          <w:highlight w:val="none"/>
        </w:rPr>
        <w:t>否则将会影响评审得分。</w:t>
      </w:r>
    </w:p>
    <w:p w14:paraId="03E188C0">
      <w:pPr>
        <w:pStyle w:val="8"/>
        <w:spacing w:line="360" w:lineRule="auto"/>
        <w:ind w:firstLine="210" w:firstLineChars="100"/>
        <w:rPr>
          <w:rFonts w:hint="eastAsia" w:asciiTheme="majorEastAsia" w:hAnsiTheme="majorEastAsia" w:eastAsiaTheme="majorEastAsia" w:cstheme="majorEastAsia"/>
          <w:color w:val="auto"/>
          <w:sz w:val="21"/>
          <w:szCs w:val="21"/>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3A92">
    <w:pPr>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2FE7">
    <w:pPr>
      <w:tabs>
        <w:tab w:val="left" w:pos="6060"/>
      </w:tabs>
      <w:rPr>
        <w:rFonts w:ascii="宋体" w:hAnsi="宋体"/>
      </w:rPr>
    </w:pPr>
  </w:p>
  <w:p w14:paraId="5EB6683D">
    <w:pPr>
      <w:tabs>
        <w:tab w:val="left" w:pos="6060"/>
      </w:tabs>
      <w:jc w:val="right"/>
      <w:rPr>
        <w:rFonts w:ascii="宋体" w:hAnsi="宋体"/>
      </w:rPr>
    </w:pPr>
  </w:p>
  <w:p w14:paraId="0E62D8FD">
    <w:pP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D522C"/>
    <w:rsid w:val="181C116D"/>
    <w:rsid w:val="1BB25E5E"/>
    <w:rsid w:val="30A83926"/>
    <w:rsid w:val="33DC57A3"/>
    <w:rsid w:val="4697508F"/>
    <w:rsid w:val="4D1B728E"/>
    <w:rsid w:val="5B92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paragraph" w:styleId="2">
    <w:name w:val="heading 2"/>
    <w:basedOn w:val="3"/>
    <w:next w:val="1"/>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0"/>
    <w:pPr>
      <w:spacing w:beforeAutospacing="1" w:afterAutospacing="1"/>
      <w:jc w:val="left"/>
      <w:outlineLvl w:val="3"/>
    </w:pPr>
    <w:rPr>
      <w:rFonts w:hint="eastAsia" w:ascii="宋体" w:hAnsi="宋体"/>
      <w:b/>
      <w:bCs/>
      <w:kern w:val="0"/>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262</Characters>
  <Lines>0</Lines>
  <Paragraphs>0</Paragraphs>
  <TotalTime>0</TotalTime>
  <ScaleCrop>false</ScaleCrop>
  <LinksUpToDate>false</LinksUpToDate>
  <CharactersWithSpaces>324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2026-01-19T06:15:00Z</dcterms:created>
  <dc:creator>Administrator</dc:creator>
  <cp:lastModifiedBy>acer</cp:lastModifiedBy>
  <dcterms:modified xsi:type="dcterms:W3CDTF">2026-06-30T09:47:38Z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eyJoZGlkIjoiMTM1NTc4OGZiMmU3ZjlkOGQ0NWM1ZmNkMTlmZmZlYTYiLCJ1c2VySWQiOiI3MTA5MDkwNjQifQ==</vt:lpwstr>
  </property>
  <property fmtid="{D5CDD505-2E9C-101B-9397-08002B2CF9AE}" pid="4" name="ICV">
    <vt:lpwstr>54298A3A4B3F4965AD5549E0567B61FD_12</vt:lpwstr>
  </property>
</Properties>
</file>