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F62EC">
      <w:pPr>
        <w:pStyle w:val="4"/>
        <w:jc w:val="both"/>
      </w:pPr>
      <w:r>
        <w:rPr>
          <w:rFonts w:ascii="仿宋_GB2312" w:hAnsi="仿宋_GB2312" w:eastAsia="仿宋_GB2312" w:cs="仿宋_GB2312"/>
        </w:rPr>
        <w:t>1.策划开展至少2次推广活动。</w:t>
      </w:r>
    </w:p>
    <w:p w14:paraId="52F62607">
      <w:pPr>
        <w:pStyle w:val="4"/>
      </w:pPr>
      <w:r>
        <w:rPr>
          <w:rFonts w:ascii="仿宋_GB2312" w:hAnsi="仿宋_GB2312" w:eastAsia="仿宋_GB2312" w:cs="仿宋_GB2312"/>
        </w:rPr>
        <w:t>要求：依托重要时间节点，开展职工心理健康服务推广活动（线上或线下均可），全面宣传工会系统职工心理健康服务职能，普及科学实用的职场心理健康知识、情绪调节方法、压力疏导技巧，包含拟定活动方案、宣传文案、制作海报、物料或奖品采买及寄送等工作。</w:t>
      </w:r>
    </w:p>
    <w:p w14:paraId="603DD5E3">
      <w:pPr>
        <w:pStyle w:val="4"/>
      </w:pPr>
      <w:r>
        <w:rPr>
          <w:rFonts w:ascii="仿宋_GB2312" w:hAnsi="仿宋_GB2312" w:eastAsia="仿宋_GB2312" w:cs="仿宋_GB2312"/>
        </w:rPr>
        <w:t>2.录制心理微课堂共5节。</w:t>
      </w:r>
    </w:p>
    <w:p w14:paraId="14256719">
      <w:pPr>
        <w:pStyle w:val="4"/>
      </w:pPr>
      <w:r>
        <w:rPr>
          <w:rFonts w:ascii="仿宋_GB2312" w:hAnsi="仿宋_GB2312" w:eastAsia="仿宋_GB2312" w:cs="仿宋_GB2312"/>
        </w:rPr>
        <w:t>围绕新就业形态劳动者、困难职工、女职工等重点群体心理服务需求，自主设计差异化课程主题，覆盖职场、生活、家庭、情绪、成长等维度，开展不同主题的微课堂。</w:t>
      </w:r>
    </w:p>
    <w:p w14:paraId="4FFD25C4">
      <w:pPr>
        <w:pStyle w:val="4"/>
      </w:pPr>
      <w:r>
        <w:rPr>
          <w:rFonts w:ascii="仿宋_GB2312" w:hAnsi="仿宋_GB2312" w:eastAsia="仿宋_GB2312" w:cs="仿宋_GB2312"/>
        </w:rPr>
        <w:t>要求：15分钟/节，录制需要摄像机、灯光等专业设备，有专门录制场地更佳，保证微课堂质量及品质，讲师具备心理咨询师（二级）或相应水平能力证书。</w:t>
      </w:r>
    </w:p>
    <w:p w14:paraId="4C027FF0">
      <w:pPr>
        <w:pStyle w:val="4"/>
      </w:pPr>
      <w:r>
        <w:rPr>
          <w:rFonts w:ascii="仿宋_GB2312" w:hAnsi="仿宋_GB2312" w:eastAsia="仿宋_GB2312" w:cs="仿宋_GB2312"/>
        </w:rPr>
        <w:t>3.职工心理热线服务运营</w:t>
      </w:r>
    </w:p>
    <w:p w14:paraId="5E4858EA">
      <w:pPr>
        <w:pStyle w:val="4"/>
      </w:pPr>
      <w:r>
        <w:rPr>
          <w:rFonts w:ascii="仿宋_GB2312" w:hAnsi="仿宋_GB2312" w:eastAsia="仿宋_GB2312" w:cs="仿宋_GB2312"/>
        </w:rPr>
        <w:t>组建专业心理咨询师团队担任接线员，负责12351-9职工心理热线全年运营值守工作，严格遵守工会热线管理规范及心理健康服务行业准则，全程提供专业化</w:t>
      </w:r>
      <w:bookmarkStart w:id="0" w:name="_GoBack"/>
      <w:bookmarkEnd w:id="0"/>
      <w:r>
        <w:rPr>
          <w:rFonts w:ascii="仿宋_GB2312" w:hAnsi="仿宋_GB2312" w:eastAsia="仿宋_GB2312" w:cs="仿宋_GB2312"/>
        </w:rPr>
        <w:t xml:space="preserve">、公益性、私密性、规范化的心理咨询与疏导服务。    </w:t>
      </w:r>
    </w:p>
    <w:p w14:paraId="35495B59">
      <w:pPr>
        <w:pStyle w:val="4"/>
      </w:pPr>
      <w:r>
        <w:rPr>
          <w:rFonts w:ascii="仿宋_GB2312" w:hAnsi="仿宋_GB2312" w:eastAsia="仿宋_GB2312" w:cs="仿宋_GB2312"/>
        </w:rPr>
        <w:t>时间：全天24小时接听，时长一年</w:t>
      </w:r>
    </w:p>
    <w:p w14:paraId="36C44931">
      <w:pPr>
        <w:pStyle w:val="4"/>
      </w:pPr>
      <w:r>
        <w:rPr>
          <w:rFonts w:ascii="仿宋_GB2312" w:hAnsi="仿宋_GB2312" w:eastAsia="仿宋_GB2312" w:cs="仿宋_GB2312"/>
        </w:rPr>
        <w:t>要求：热线接听人员要求持有心理咨询师（三级以上）或相应水平能力证书，安排专人轮值接听。建立热线接听台账，及时记录。保证热线接听率，制定实施接线人员考核制度。建立危机干预机制，及时识别并解决突发危机事件。年度结束后出具心理热线接听分析报告。</w:t>
      </w:r>
    </w:p>
    <w:p w14:paraId="01F4E30E">
      <w:pPr>
        <w:pStyle w:val="4"/>
      </w:pPr>
      <w:r>
        <w:rPr>
          <w:rFonts w:ascii="仿宋_GB2312" w:hAnsi="仿宋_GB2312" w:eastAsia="仿宋_GB2312" w:cs="仿宋_GB2312"/>
        </w:rPr>
        <w:t>4.每月提供一对一线下咨询服务。</w:t>
      </w:r>
    </w:p>
    <w:p w14:paraId="63F0CE39">
      <w:pPr>
        <w:pStyle w:val="4"/>
      </w:pPr>
      <w:r>
        <w:rPr>
          <w:rFonts w:ascii="仿宋_GB2312" w:hAnsi="仿宋_GB2312" w:eastAsia="仿宋_GB2312" w:cs="仿宋_GB2312"/>
        </w:rPr>
        <w:t>坚持公益性、私密性、专业性、针对性原则，为省总工会12351话务员团队和法律援助等其他有需求的职工，提供一对一心理咨询、情绪疏导、压力调适、心理支持与成长指导服务，精准缓解相关人员职场压力、疏导负面情绪、调节身心状态、改善职业心态、化解人际及工作困惑。</w:t>
      </w:r>
    </w:p>
    <w:p w14:paraId="06057744">
      <w:pPr>
        <w:pStyle w:val="4"/>
      </w:pPr>
      <w:r>
        <w:rPr>
          <w:rFonts w:ascii="仿宋_GB2312" w:hAnsi="仿宋_GB2312" w:eastAsia="仿宋_GB2312" w:cs="仿宋_GB2312"/>
        </w:rPr>
        <w:t>要求：具有心理咨询师（二级）或相应水平能力证书，固定派驻心理咨询师最佳，每月至少提供1次线下咨询服务，保证有效咨询时长，每人不少于30分钟。</w:t>
      </w:r>
    </w:p>
    <w:p w14:paraId="4445D2D2">
      <w:pPr>
        <w:pStyle w:val="4"/>
      </w:pPr>
      <w:r>
        <w:rPr>
          <w:rFonts w:ascii="仿宋_GB2312" w:hAnsi="仿宋_GB2312" w:eastAsia="仿宋_GB2312" w:cs="仿宋_GB2312"/>
        </w:rPr>
        <w:t>5.开展至少130节线下心理讲座或团辅活动。</w:t>
      </w:r>
    </w:p>
    <w:p w14:paraId="69F3AD82">
      <w:pPr>
        <w:pStyle w:val="4"/>
      </w:pPr>
      <w:r>
        <w:rPr>
          <w:rFonts w:ascii="仿宋_GB2312" w:hAnsi="仿宋_GB2312" w:eastAsia="仿宋_GB2312" w:cs="仿宋_GB2312"/>
        </w:rPr>
        <w:t>指派讲师深入全省各市县，为各级工会和全省企业单位，开展多种主题的线下讲座或者团体辅导活动。服务形式包含线下主题讲座、线下团体心理辅导，可根据各市县工会、企业单位实际需求灵活搭配开展。</w:t>
      </w:r>
    </w:p>
    <w:p w14:paraId="77C1FD09">
      <w:pPr>
        <w:pStyle w:val="4"/>
      </w:pPr>
      <w:r>
        <w:rPr>
          <w:rFonts w:ascii="仿宋_GB2312" w:hAnsi="仿宋_GB2312" w:eastAsia="仿宋_GB2312" w:cs="仿宋_GB2312"/>
        </w:rPr>
        <w:t>要求：坚持公益普惠、按需适配、专业落地、分层服务的原则，杜绝形式化、同质化服务，确保每场活动贴合单位属性、贴合职工痛点、落地实效。按照甲方要求建立省总工会心理服务志愿者团队，讲师有心理咨询师（三级以上）或相应水平能力证书，拥有职称者优先纳入服务团队。建立考核制度，保证讲师质量水平。负责讲座开展过程中产生的讲师差旅、餐费等其他费用。</w:t>
      </w:r>
    </w:p>
    <w:p w14:paraId="5DCEBA54">
      <w:pPr>
        <w:pStyle w:val="4"/>
      </w:pPr>
      <w:r>
        <w:rPr>
          <w:rFonts w:ascii="仿宋_GB2312" w:hAnsi="仿宋_GB2312" w:eastAsia="仿宋_GB2312" w:cs="仿宋_GB2312"/>
        </w:rPr>
        <w:t>6.宣传工会心理健康服务工作。</w:t>
      </w:r>
    </w:p>
    <w:p w14:paraId="6B2BB952">
      <w:r>
        <w:rPr>
          <w:rFonts w:ascii="仿宋_GB2312" w:hAnsi="仿宋_GB2312" w:eastAsia="仿宋_GB2312" w:cs="仿宋_GB2312"/>
        </w:rPr>
        <w:t>通过媒体、公众号等渠道，对本项目开展的各项心理健康服务活动进行宣传推广，扩大工会心理健康工作知晓率，协助打造工会心理服务工作品牌。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4ZmY1ODQzYmU0MjFhYjU4YTRmN2U3NGFiNmY1YWQifQ=="/>
  </w:docVars>
  <w:rsids>
    <w:rsidRoot w:val="00000000"/>
    <w:rsid w:val="4C7D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2026-09-10T07:27:03Z</dcterms:created>
  <dc:creator>Administrator</dc:creator>
  <cp:lastModifiedBy>想想怎么做饭</cp:lastModifiedBy>
  <dcterms:modified xsi:type="dcterms:W3CDTF">2026-09-10T07:27:54Z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8CAF21712C464463802464A53FF0E8B9_12</vt:lpwstr>
  </property>
</Properties>
</file>