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outlineLvl w:val="1"/>
        <w:rPr>
          <w:rFonts w:ascii="仿宋_GB2312" w:hAnsi="仿宋_GB2312" w:eastAsia="仿宋_GB2312" w:cs="仿宋_GB2312"/>
          <w:b/>
          <w:sz w:val="36"/>
        </w:rPr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>
      <w:pPr>
        <w:pStyle w:val="7"/>
        <w:ind w:firstLine="602"/>
        <w:jc w:val="center"/>
        <w:rPr>
          <w:rFonts w:ascii="宋体" w:hAnsi="宋体" w:eastAsia="宋体" w:cs="宋体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（仅供参考）</w:t>
      </w:r>
    </w:p>
    <w:p>
      <w:pPr>
        <w:pStyle w:val="7"/>
        <w:spacing w:line="540" w:lineRule="exact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  <w:u w:val="single"/>
        </w:rPr>
        <w:t xml:space="preserve">         </w:t>
      </w:r>
      <w:r>
        <w:rPr>
          <w:rFonts w:ascii="宋体" w:hAnsi="宋体"/>
          <w:sz w:val="24"/>
        </w:rPr>
        <w:t>（以下简称甲方）</w:t>
      </w:r>
      <w:r>
        <w:rPr>
          <w:rFonts w:ascii="宋体" w:hAnsi="宋体"/>
          <w:sz w:val="24"/>
          <w:u w:val="single"/>
        </w:rPr>
        <w:t xml:space="preserve">         </w:t>
      </w:r>
      <w:r>
        <w:rPr>
          <w:rFonts w:ascii="宋体" w:hAnsi="宋体"/>
          <w:sz w:val="24"/>
        </w:rPr>
        <w:t>采购，在</w:t>
      </w:r>
      <w:r>
        <w:rPr>
          <w:rFonts w:ascii="宋体" w:hAnsi="宋体"/>
          <w:sz w:val="24"/>
          <w:u w:val="single"/>
        </w:rPr>
        <w:t xml:space="preserve">               </w:t>
      </w:r>
      <w:r>
        <w:rPr>
          <w:rFonts w:ascii="宋体" w:hAnsi="宋体"/>
          <w:sz w:val="24"/>
        </w:rPr>
        <w:t>的监督管理下，由</w:t>
      </w:r>
      <w:r>
        <w:rPr>
          <w:rFonts w:ascii="宋体" w:hAnsi="宋体"/>
          <w:sz w:val="24"/>
          <w:u w:val="single"/>
        </w:rPr>
        <w:t>陕西开源招标有限公司</w:t>
      </w:r>
      <w:r>
        <w:rPr>
          <w:rFonts w:ascii="宋体" w:hAnsi="宋体"/>
          <w:sz w:val="24"/>
        </w:rPr>
        <w:t>组织采购，选定</w:t>
      </w:r>
      <w:r>
        <w:rPr>
          <w:rFonts w:ascii="宋体" w:hAnsi="宋体"/>
          <w:sz w:val="24"/>
          <w:u w:val="single"/>
        </w:rPr>
        <w:t xml:space="preserve">         </w:t>
      </w:r>
      <w:r>
        <w:rPr>
          <w:rFonts w:ascii="宋体" w:hAnsi="宋体"/>
          <w:sz w:val="24"/>
        </w:rPr>
        <w:t xml:space="preserve"> (以下简称乙方）为该项目</w:t>
      </w:r>
      <w:r>
        <w:rPr>
          <w:rFonts w:ascii="宋体" w:hAnsi="宋体"/>
          <w:sz w:val="24"/>
          <w:lang w:eastAsia="zh-CN"/>
        </w:rPr>
        <w:t>成交供应商</w:t>
      </w:r>
      <w:r>
        <w:rPr>
          <w:rFonts w:ascii="宋体" w:hAnsi="宋体"/>
          <w:sz w:val="24"/>
        </w:rPr>
        <w:t>。依据《中华人民共和国民法典》和《中华人民共和国政府采购法》，经甲、乙双方共同协商，按下述条款和条件签署本合同。</w:t>
      </w:r>
    </w:p>
    <w:p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</w:rPr>
        <w:t>乙方负责按照合同确定的项目名称、服务内容、服务标准组织服务，确保各项服务达到要求，保证甲方工作能够正常进行。</w:t>
      </w:r>
    </w:p>
    <w:p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二、合同价格</w:t>
      </w:r>
    </w:p>
    <w:p>
      <w:pPr>
        <w:spacing w:line="500" w:lineRule="exact"/>
        <w:ind w:left="420" w:left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合同总价：</w:t>
      </w:r>
      <w:r>
        <w:rPr>
          <w:rFonts w:hint="eastAsia" w:ascii="宋体" w:hAnsi="宋体"/>
          <w:sz w:val="24"/>
          <w:highlight w:val="none"/>
          <w:u w:val="single"/>
        </w:rPr>
        <w:t xml:space="preserve">人民币       元整（¥         元） </w:t>
      </w:r>
    </w:p>
    <w:p>
      <w:pPr>
        <w:spacing w:line="500" w:lineRule="exact"/>
        <w:ind w:left="420" w:left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说明：合同总价不受市场价格变化的影响，并作为结算的依据。</w:t>
      </w:r>
    </w:p>
    <w:p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三、合同款项支付</w:t>
      </w:r>
    </w:p>
    <w:p>
      <w:pPr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 w:bidi="ar"/>
        </w:rPr>
        <w:t>付款条件说明1：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 w:bidi="ar"/>
        </w:rPr>
        <w:t>签订合同后 ，达到付款条件起 30 日内，支付合同总金额的 100.00%。</w:t>
      </w:r>
    </w:p>
    <w:p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四、服务条件</w:t>
      </w:r>
    </w:p>
    <w:p>
      <w:pPr>
        <w:pStyle w:val="7"/>
        <w:spacing w:line="460" w:lineRule="exact"/>
        <w:ind w:firstLine="480" w:firstLineChars="2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ascii="宋体" w:hAnsi="宋体"/>
          <w:color w:val="auto"/>
          <w:sz w:val="24"/>
          <w:highlight w:val="none"/>
        </w:rPr>
        <w:t>（一）服务期限：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1年</w:t>
      </w:r>
      <w:r>
        <w:rPr>
          <w:rFonts w:hint="eastAsia" w:ascii="宋体" w:hAnsi="宋体"/>
          <w:color w:val="auto"/>
          <w:sz w:val="24"/>
          <w:highlight w:val="none"/>
        </w:rPr>
        <w:t>。</w:t>
      </w:r>
    </w:p>
    <w:p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（二）服务</w:t>
      </w:r>
      <w:r>
        <w:rPr>
          <w:rFonts w:hint="eastAsia" w:hAnsi="宋体"/>
          <w:sz w:val="24"/>
          <w:highlight w:val="none"/>
        </w:rPr>
        <w:t>地点：西安市劳动人事争议仲裁院指定地点。</w:t>
      </w:r>
    </w:p>
    <w:p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五、甲方乙方的权利和义务</w:t>
      </w:r>
    </w:p>
    <w:p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 甲方的权利和义务</w:t>
      </w:r>
    </w:p>
    <w:p>
      <w:pPr>
        <w:spacing w:line="500" w:lineRule="exact"/>
        <w:ind w:firstLine="1400" w:firstLineChars="5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</w:rPr>
        <w:t>......</w:t>
      </w:r>
    </w:p>
    <w:p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（二）乙方的权利和义务</w:t>
      </w:r>
    </w:p>
    <w:p>
      <w:pPr>
        <w:spacing w:line="500" w:lineRule="exact"/>
        <w:ind w:firstLine="1400" w:firstLineChars="5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</w:rPr>
        <w:t>......</w:t>
      </w:r>
    </w:p>
    <w:p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六、质量保证</w:t>
      </w:r>
    </w:p>
    <w:p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乙方应当保证服务内容质量完全符合合同规定的要求，并对服务内容质量问题负责。</w:t>
      </w:r>
    </w:p>
    <w:p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七、技术服务</w:t>
      </w:r>
    </w:p>
    <w:p>
      <w:pPr>
        <w:spacing w:line="500" w:lineRule="exact"/>
        <w:ind w:firstLine="482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（一）技术资料</w:t>
      </w:r>
    </w:p>
    <w:p>
      <w:pPr>
        <w:spacing w:line="500" w:lineRule="exact"/>
        <w:ind w:firstLine="482" w:firstLineChars="200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（二）服务承诺</w:t>
      </w:r>
    </w:p>
    <w:p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八、违约责任</w:t>
      </w:r>
    </w:p>
    <w:p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（一）按《中华人民共和国民法典》中的相关条款执行。</w:t>
      </w:r>
    </w:p>
    <w:p>
      <w:pPr>
        <w:spacing w:line="500" w:lineRule="exact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（二）未按合同要求的提供服务或服务质量不能满足采购人要求，采购人有权终止合同，甚至对供方违约行为进行追究。</w:t>
      </w:r>
    </w:p>
    <w:p>
      <w:pPr>
        <w:spacing w:line="500" w:lineRule="exact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（三）如有纠纷，双方友好协商解决，协商不成时可诉讼到采购人所在地人民法院解决。</w:t>
      </w:r>
    </w:p>
    <w:p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九、验收</w:t>
      </w:r>
    </w:p>
    <w:p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由采购人负责组织验收或者邀请有关专家、质检机构、采购代理机构共同进行验收,验收费用由成交供应商支付；验收合格须交接项目实施的全部资料。验收须以合同、谈判文件及响应文件、澄清、及国家相应的标准、规范等为依据。</w:t>
      </w:r>
    </w:p>
    <w:p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十、其他事项</w:t>
      </w:r>
    </w:p>
    <w:p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highlight w:val="none"/>
        </w:rPr>
        <w:t>（一）采购人在合同的履行期间以及履行期后，可</w:t>
      </w:r>
      <w:r>
        <w:rPr>
          <w:rFonts w:hint="eastAsia" w:ascii="宋体" w:hAnsi="宋体"/>
          <w:sz w:val="24"/>
        </w:rPr>
        <w:t>以随时检查项目的执行情况，对采购标准、采购内容进行调查核实，并对发现的问题进行处理。</w:t>
      </w:r>
    </w:p>
    <w:p>
      <w:pPr>
        <w:spacing w:line="500" w:lineRule="exact"/>
        <w:ind w:left="105" w:leftChars="50" w:firstLine="360" w:firstLineChars="15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（二）本合同一式六份，甲方四份，乙方一份，采购代理机构一份，甲乙双方签字盖章后生效。</w:t>
      </w:r>
    </w:p>
    <w:p>
      <w:pPr>
        <w:spacing w:line="540" w:lineRule="exact"/>
        <w:ind w:firstLine="480" w:firstLineChars="2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</w:rPr>
        <w:t>（三）单一来源采购文件</w:t>
      </w:r>
      <w:r>
        <w:rPr>
          <w:rFonts w:hint="eastAsia" w:ascii="宋体" w:hAnsi="宋体"/>
          <w:bCs/>
          <w:sz w:val="24"/>
        </w:rPr>
        <w:t>、响应文件也是合同的组成部分，合同中未约定的以</w:t>
      </w:r>
      <w:r>
        <w:rPr>
          <w:rFonts w:hint="eastAsia" w:ascii="宋体" w:hAnsi="宋体"/>
          <w:sz w:val="24"/>
        </w:rPr>
        <w:t>单一来源采购文件</w:t>
      </w:r>
      <w:r>
        <w:rPr>
          <w:rFonts w:hint="eastAsia" w:ascii="宋体" w:hAnsi="宋体"/>
          <w:bCs/>
          <w:sz w:val="24"/>
        </w:rPr>
        <w:t>、响应文件为准。</w:t>
      </w:r>
    </w:p>
    <w:p>
      <w:pPr>
        <w:widowControl/>
        <w:spacing w:line="24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>
      <w:pPr>
        <w:spacing w:line="540" w:lineRule="exact"/>
        <w:ind w:firstLine="600" w:firstLineChars="25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合同签订地点：   </w:t>
      </w:r>
    </w:p>
    <w:p>
      <w:pPr>
        <w:spacing w:line="540" w:lineRule="exact"/>
        <w:ind w:firstLine="600" w:firstLineChars="25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合同签订时间：    年   月    日</w:t>
      </w:r>
    </w:p>
    <w:p>
      <w:pPr>
        <w:spacing w:line="540" w:lineRule="exact"/>
        <w:jc w:val="left"/>
        <w:rPr>
          <w:rFonts w:hint="eastAsia" w:ascii="宋体" w:hAnsi="宋体"/>
          <w:sz w:val="24"/>
        </w:rPr>
      </w:pPr>
    </w:p>
    <w:p>
      <w:pPr>
        <w:pStyle w:val="3"/>
        <w:ind w:left="0" w:leftChars="0"/>
        <w:rPr>
          <w:lang w:bidi="ar"/>
        </w:rPr>
      </w:pPr>
    </w:p>
    <w:p>
      <w:pPr>
        <w:spacing w:line="54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bidi="ar"/>
        </w:rPr>
        <w:t>甲    方                           乙    方</w:t>
      </w:r>
    </w:p>
    <w:p>
      <w:pPr>
        <w:spacing w:line="54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bidi="ar"/>
        </w:rPr>
        <w:t xml:space="preserve">单位名称：         </w:t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 xml:space="preserve">   单位名称： </w:t>
      </w:r>
    </w:p>
    <w:p>
      <w:pPr>
        <w:spacing w:line="54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bidi="ar"/>
        </w:rPr>
        <w:t xml:space="preserve">地   址：  </w:t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 xml:space="preserve">       </w:t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>地    址：</w:t>
      </w:r>
    </w:p>
    <w:p>
      <w:pPr>
        <w:spacing w:line="540" w:lineRule="exact"/>
        <w:jc w:val="left"/>
        <w:rPr>
          <w:rFonts w:hint="eastAsia" w:ascii="宋体" w:hAnsi="宋体" w:cs="宋体"/>
          <w:sz w:val="24"/>
          <w:lang w:bidi="ar"/>
        </w:rPr>
      </w:pPr>
    </w:p>
    <w:p>
      <w:pPr>
        <w:spacing w:line="54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bidi="ar"/>
        </w:rPr>
        <w:t xml:space="preserve">法定代表人：                       法定代表人： </w:t>
      </w:r>
    </w:p>
    <w:p>
      <w:pPr>
        <w:spacing w:line="540" w:lineRule="exact"/>
        <w:jc w:val="left"/>
        <w:rPr>
          <w:rFonts w:hint="eastAsia" w:ascii="宋体" w:hAnsi="宋体" w:cs="宋体"/>
          <w:sz w:val="24"/>
          <w:lang w:bidi="ar"/>
        </w:rPr>
      </w:pPr>
    </w:p>
    <w:p>
      <w:pPr>
        <w:spacing w:line="54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bidi="ar"/>
        </w:rPr>
        <w:t xml:space="preserve">联系电话：               </w:t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 xml:space="preserve">联系电话： </w:t>
      </w:r>
    </w:p>
    <w:p>
      <w:pPr>
        <w:spacing w:line="54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bidi="ar"/>
        </w:rPr>
        <w:t xml:space="preserve">开 户 行：         </w:t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 xml:space="preserve">开 户 行： </w:t>
      </w:r>
    </w:p>
    <w:p>
      <w:bookmarkStart w:id="0" w:name="_Hlk166164185"/>
      <w:r>
        <w:rPr>
          <w:rFonts w:hint="eastAsia" w:ascii="宋体" w:hAnsi="宋体" w:cs="宋体"/>
          <w:sz w:val="24"/>
          <w:lang w:bidi="ar"/>
        </w:rPr>
        <w:t>账    号：</w:t>
      </w:r>
      <w:bookmarkEnd w:id="0"/>
      <w:r>
        <w:rPr>
          <w:rFonts w:hint="eastAsia" w:ascii="宋体" w:hAnsi="宋体" w:cs="宋体"/>
          <w:sz w:val="24"/>
          <w:lang w:bidi="ar"/>
        </w:rPr>
        <w:t xml:space="preserve">             </w:t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 xml:space="preserve"> </w:t>
      </w:r>
      <w:r>
        <w:rPr>
          <w:rFonts w:hint="eastAsia" w:ascii="宋体" w:hAnsi="宋体" w:cs="宋体"/>
          <w:sz w:val="24"/>
          <w:lang w:bidi="ar"/>
        </w:rPr>
        <w:tab/>
      </w:r>
      <w:r>
        <w:rPr>
          <w:rFonts w:hint="eastAsia" w:ascii="宋体" w:hAnsi="宋体" w:cs="宋体"/>
          <w:sz w:val="24"/>
          <w:lang w:bidi="ar"/>
        </w:rPr>
        <w:t>账    号：</w:t>
      </w:r>
    </w:p>
    <w:p>
      <w:bookmarkStart w:id="1" w:name="_GoBack"/>
      <w:bookmarkEnd w:id="1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1"/>
      </w:rPr>
    </w:pPr>
    <w:r>
      <w:rPr>
        <w:rFonts w:hint="eastAsia"/>
      </w:rPr>
      <w:t>第</w:t>
    </w:r>
    <w:r>
      <w:rPr>
        <w:rFonts w:hint="eastAsia" w:asciiTheme="minorEastAsia" w:hAnsiTheme="minorEastAsia" w:eastAsiaTheme="minorEastAsia"/>
      </w:rPr>
      <w:t xml:space="preserve"> </w:t>
    </w:r>
    <w:r>
      <w:rPr>
        <w:rFonts w:asciiTheme="minorEastAsia" w:hAnsiTheme="minorEastAsia" w:eastAsiaTheme="minorEastAsia"/>
      </w:rPr>
      <w:fldChar w:fldCharType="begin"/>
    </w:r>
    <w:r>
      <w:rPr>
        <w:rFonts w:asciiTheme="minorEastAsia" w:hAnsiTheme="minorEastAsia" w:eastAsiaTheme="minorEastAsia"/>
      </w:rPr>
      <w:instrText xml:space="preserve"> PAGE </w:instrText>
    </w:r>
    <w:r>
      <w:rPr>
        <w:rFonts w:asciiTheme="minorEastAsia" w:hAnsiTheme="minorEastAsia" w:eastAsiaTheme="minorEastAsia"/>
      </w:rPr>
      <w:fldChar w:fldCharType="separate"/>
    </w:r>
    <w:r>
      <w:rPr>
        <w:rFonts w:asciiTheme="minorEastAsia" w:hAnsiTheme="minorEastAsia" w:eastAsiaTheme="minorEastAsia"/>
      </w:rPr>
      <w:t>55</w:t>
    </w:r>
    <w:r>
      <w:rPr>
        <w:rFonts w:asciiTheme="minorEastAsia" w:hAnsiTheme="minorEastAsia" w:eastAsiaTheme="minorEastAsia"/>
      </w:rPr>
      <w:fldChar w:fldCharType="end"/>
    </w:r>
    <w:r>
      <w:rPr>
        <w:rFonts w:hint="eastAsia" w:asciiTheme="minorEastAsia" w:hAnsiTheme="minorEastAsia" w:eastAsiaTheme="minorEastAsia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3C9E5B24"/>
    <w:rsid w:val="42AD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968</Words>
  <Characters>990</Characters>
  <Lines>0</Lines>
  <Paragraphs>0</Paragraphs>
  <TotalTime>0</TotalTime>
  <ScaleCrop>false</ScaleCrop>
  <LinksUpToDate>false</LinksUpToDate>
  <CharactersWithSpaces>1234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2026-01-09T03:22:00Z</dcterms:created>
  <dc:creator>123</dc:creator>
  <cp:lastModifiedBy>小杨</cp:lastModifiedBy>
  <dcterms:modified xsi:type="dcterms:W3CDTF">2026-05-14T02:54:18Z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510229EE5B8F4C089DF2C80E11EA8044_12</vt:lpwstr>
  </property>
</Properties>
</file>