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版本号：SCIT-ZG-SX202607000220260813001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多语种智能翻译机采购项目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SCIT-ZG-SX2026070002</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多语种智能翻译机采购项目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SCIT-ZG-SX2026070002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多语种智能翻译机采购项目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本项目共1个包，用于多语种智能翻译机采购（具体详见招标文件）； 资金性质：财政资金； 项目用途：多语种智能翻译机采购； 采购预算：870000.00元。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谭逸哲、张祎多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银行账号：9902001859338103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代理服务费收费标准：以中标金额作为计算基数,参照国家计委计价[2002]1980号及发改办价格[2003]857号通知规定标准下浮15%计取支付，由中标人在领取中标通知书前向招标代理机构交纳招标服务费。 开户名称：四川国际招标有限责任公司陕西分公司 开户银行：中国民生银行股份有限公司西安高新开发区支行 银行账号：9902001859338103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联系人：张祎多、谭逸哲</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本项目共1个包，用于多语种智能翻译机采购（具体详见招标文件）； 资金性质：财政资金； 项目用途：多语种智能翻译机采购； 采购预算：870000.00元。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870,000.00</w:t>
      </w:r>
    </w:p>
    <w:p>
      <w:pPr>
        <w:pStyle w:val="null3"/>
      </w:pPr>
      <w:r>
        <w:rPr>
          <w:rFonts w:ascii="仿宋_GB2312" w:hAnsi="仿宋_GB2312" w:cs="仿宋_GB2312" w:eastAsia="仿宋_GB2312"/>
        </w:rPr>
        <w:t>采购包最高限价（元）: 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多语种智能翻译机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标的名称：多语种智能翻译机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8"/>
              <w:gridCol w:w="339"/>
              <w:gridCol w:w="1792"/>
              <w:gridCol w:w="294"/>
            </w:tblGrid>
            <w:tr>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标的名称</w:t>
                  </w:r>
                </w:p>
              </w:tc>
              <w:tc>
                <w:tcPr>
                  <w:tcW w:type="dxa" w:w="1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多语种</w:t>
                  </w:r>
                  <w:r>
                    <w:rPr>
                      <w:rFonts w:ascii="仿宋_GB2312" w:hAnsi="仿宋_GB2312" w:cs="仿宋_GB2312" w:eastAsia="仿宋_GB2312"/>
                      <w:sz w:val="18"/>
                    </w:rPr>
                    <w:t>双屏</w:t>
                  </w:r>
                  <w:r>
                    <w:rPr>
                      <w:rFonts w:ascii="仿宋_GB2312" w:hAnsi="仿宋_GB2312" w:cs="仿宋_GB2312" w:eastAsia="仿宋_GB2312"/>
                      <w:sz w:val="18"/>
                    </w:rPr>
                    <w:t>智能翻译机</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1.麦克风：≥5 MIC；</w:t>
                  </w:r>
                </w:p>
                <w:p>
                  <w:pPr>
                    <w:pStyle w:val="null3"/>
                    <w:jc w:val="left"/>
                  </w:pPr>
                  <w:r>
                    <w:rPr>
                      <w:rFonts w:ascii="仿宋_GB2312" w:hAnsi="仿宋_GB2312" w:cs="仿宋_GB2312" w:eastAsia="仿宋_GB2312"/>
                      <w:sz w:val="18"/>
                    </w:rPr>
                    <w:t>2.摄像头：≥1500W像素；</w:t>
                  </w:r>
                </w:p>
                <w:p>
                  <w:pPr>
                    <w:pStyle w:val="null3"/>
                    <w:jc w:val="left"/>
                  </w:pPr>
                  <w:r>
                    <w:rPr>
                      <w:rFonts w:ascii="仿宋_GB2312" w:hAnsi="仿宋_GB2312" w:cs="仿宋_GB2312" w:eastAsia="仿宋_GB2312"/>
                      <w:sz w:val="18"/>
                    </w:rPr>
                    <w:t>3.处理器：≥8核，存储≥6GB+128GB；</w:t>
                  </w:r>
                </w:p>
                <w:p>
                  <w:pPr>
                    <w:pStyle w:val="null3"/>
                    <w:jc w:val="left"/>
                  </w:pPr>
                  <w:r>
                    <w:rPr>
                      <w:rFonts w:ascii="仿宋_GB2312" w:hAnsi="仿宋_GB2312" w:cs="仿宋_GB2312" w:eastAsia="仿宋_GB2312"/>
                      <w:sz w:val="18"/>
                    </w:rPr>
                    <w:t>4.网络：支持5G，支持全球上网；</w:t>
                  </w:r>
                </w:p>
                <w:p>
                  <w:pPr>
                    <w:pStyle w:val="null3"/>
                    <w:jc w:val="left"/>
                  </w:pPr>
                  <w:r>
                    <w:rPr>
                      <w:rFonts w:ascii="仿宋_GB2312" w:hAnsi="仿宋_GB2312" w:cs="仿宋_GB2312" w:eastAsia="仿宋_GB2312"/>
                      <w:sz w:val="18"/>
                    </w:rPr>
                    <w:t>5.屏幕：主屏幕</w:t>
                  </w:r>
                  <w:r>
                    <w:rPr>
                      <w:rFonts w:ascii="仿宋_GB2312" w:hAnsi="仿宋_GB2312" w:cs="仿宋_GB2312" w:eastAsia="仿宋_GB2312"/>
                      <w:sz w:val="18"/>
                    </w:rPr>
                    <w:t>采用</w:t>
                  </w:r>
                  <w:r>
                    <w:rPr>
                      <w:rFonts w:ascii="仿宋_GB2312" w:hAnsi="仿宋_GB2312" w:cs="仿宋_GB2312" w:eastAsia="仿宋_GB2312"/>
                      <w:sz w:val="18"/>
                    </w:rPr>
                    <w:t>OLED，</w:t>
                  </w:r>
                  <w:r>
                    <w:rPr>
                      <w:rFonts w:ascii="仿宋_GB2312" w:hAnsi="仿宋_GB2312" w:cs="仿宋_GB2312" w:eastAsia="仿宋_GB2312"/>
                      <w:sz w:val="18"/>
                    </w:rPr>
                    <w:t>尺寸</w:t>
                  </w:r>
                  <w:r>
                    <w:rPr>
                      <w:rFonts w:ascii="仿宋_GB2312" w:hAnsi="仿宋_GB2312" w:cs="仿宋_GB2312" w:eastAsia="仿宋_GB2312"/>
                      <w:sz w:val="18"/>
                    </w:rPr>
                    <w:t>≥5</w:t>
                  </w:r>
                  <w:r>
                    <w:rPr>
                      <w:rFonts w:ascii="仿宋_GB2312" w:hAnsi="仿宋_GB2312" w:cs="仿宋_GB2312" w:eastAsia="仿宋_GB2312"/>
                      <w:sz w:val="18"/>
                    </w:rPr>
                    <w:t>吋</w:t>
                  </w:r>
                  <w:r>
                    <w:rPr>
                      <w:rFonts w:ascii="仿宋_GB2312" w:hAnsi="仿宋_GB2312" w:cs="仿宋_GB2312" w:eastAsia="仿宋_GB2312"/>
                      <w:sz w:val="18"/>
                    </w:rPr>
                    <w:t>，副屏幕</w:t>
                  </w:r>
                  <w:r>
                    <w:rPr>
                      <w:rFonts w:ascii="仿宋_GB2312" w:hAnsi="仿宋_GB2312" w:cs="仿宋_GB2312" w:eastAsia="仿宋_GB2312"/>
                      <w:sz w:val="18"/>
                    </w:rPr>
                    <w:t>≥2.5</w:t>
                  </w:r>
                  <w:r>
                    <w:rPr>
                      <w:rFonts w:ascii="仿宋_GB2312" w:hAnsi="仿宋_GB2312" w:cs="仿宋_GB2312" w:eastAsia="仿宋_GB2312"/>
                      <w:sz w:val="18"/>
                    </w:rPr>
                    <w:t>吋</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6.蓝牙：支持</w:t>
                  </w:r>
                  <w:r>
                    <w:rPr>
                      <w:rFonts w:ascii="仿宋_GB2312" w:hAnsi="仿宋_GB2312" w:cs="仿宋_GB2312" w:eastAsia="仿宋_GB2312"/>
                      <w:sz w:val="18"/>
                    </w:rPr>
                    <w:t>≥</w:t>
                  </w:r>
                  <w:r>
                    <w:rPr>
                      <w:rFonts w:ascii="仿宋_GB2312" w:hAnsi="仿宋_GB2312" w:cs="仿宋_GB2312" w:eastAsia="仿宋_GB2312"/>
                      <w:sz w:val="18"/>
                    </w:rPr>
                    <w:t>BT5.0；</w:t>
                  </w:r>
                </w:p>
                <w:p>
                  <w:pPr>
                    <w:pStyle w:val="null3"/>
                    <w:jc w:val="left"/>
                  </w:pPr>
                  <w:r>
                    <w:rPr>
                      <w:rFonts w:ascii="仿宋_GB2312" w:hAnsi="仿宋_GB2312" w:cs="仿宋_GB2312" w:eastAsia="仿宋_GB2312"/>
                      <w:sz w:val="18"/>
                    </w:rPr>
                    <w:t>7.接口：支持Type-C；</w:t>
                  </w:r>
                </w:p>
                <w:p>
                  <w:pPr>
                    <w:pStyle w:val="null3"/>
                    <w:jc w:val="left"/>
                  </w:pPr>
                  <w:r>
                    <w:rPr>
                      <w:rFonts w:ascii="仿宋_GB2312" w:hAnsi="仿宋_GB2312" w:cs="仿宋_GB2312" w:eastAsia="仿宋_GB2312"/>
                      <w:sz w:val="18"/>
                    </w:rPr>
                    <w:t>8.电池：≥2700mAh，支持PD快充；</w:t>
                  </w:r>
                </w:p>
                <w:p>
                  <w:pPr>
                    <w:pStyle w:val="null3"/>
                    <w:jc w:val="left"/>
                  </w:pPr>
                  <w:r>
                    <w:rPr>
                      <w:rFonts w:ascii="仿宋_GB2312" w:hAnsi="仿宋_GB2312" w:cs="仿宋_GB2312" w:eastAsia="仿宋_GB2312"/>
                      <w:sz w:val="18"/>
                    </w:rPr>
                    <w:t>9.支持中文与英语、阿拉伯语、德语、俄语、法语、菲律宾语、韩语、哈萨克语、老挝语、马来语、蒙古语、葡萄牙语、日语、泰语、土耳其语、乌尔都语、乌克兰语、乌兹别克语、西班牙语、越南语、印度尼西亚语、意大利语等</w:t>
                  </w:r>
                  <w:r>
                    <w:rPr>
                      <w:rFonts w:ascii="仿宋_GB2312" w:hAnsi="仿宋_GB2312" w:cs="仿宋_GB2312" w:eastAsia="仿宋_GB2312"/>
                      <w:sz w:val="18"/>
                    </w:rPr>
                    <w:t>≥</w:t>
                  </w:r>
                  <w:r>
                    <w:rPr>
                      <w:rFonts w:ascii="仿宋_GB2312" w:hAnsi="仿宋_GB2312" w:cs="仿宋_GB2312" w:eastAsia="仿宋_GB2312"/>
                      <w:sz w:val="18"/>
                    </w:rPr>
                    <w:t>50种语言在线互译；</w:t>
                  </w:r>
                </w:p>
                <w:p>
                  <w:pPr>
                    <w:pStyle w:val="null3"/>
                    <w:jc w:val="left"/>
                  </w:pPr>
                  <w:r>
                    <w:rPr>
                      <w:rFonts w:ascii="仿宋_GB2312" w:hAnsi="仿宋_GB2312" w:cs="仿宋_GB2312" w:eastAsia="仿宋_GB2312"/>
                      <w:sz w:val="18"/>
                    </w:rPr>
                    <w:t>10.支持在线翻译、离线翻译，中英在线翻译支持覆盖教育、外贸、能源、金融、法律、医疗、文艺传媒、电力、工业、制造业等</w:t>
                  </w:r>
                  <w:r>
                    <w:rPr>
                      <w:rFonts w:ascii="仿宋_GB2312" w:hAnsi="仿宋_GB2312" w:cs="仿宋_GB2312" w:eastAsia="仿宋_GB2312"/>
                      <w:sz w:val="18"/>
                    </w:rPr>
                    <w:t>≥</w:t>
                  </w:r>
                  <w:r>
                    <w:rPr>
                      <w:rFonts w:ascii="仿宋_GB2312" w:hAnsi="仿宋_GB2312" w:cs="仿宋_GB2312" w:eastAsia="仿宋_GB2312"/>
                      <w:sz w:val="18"/>
                    </w:rPr>
                    <w:t>15个行业领域翻译，支持语种自动检测、双语判断；</w:t>
                  </w:r>
                </w:p>
                <w:p>
                  <w:pPr>
                    <w:pStyle w:val="null3"/>
                    <w:jc w:val="left"/>
                  </w:pPr>
                  <w:r>
                    <w:rPr>
                      <w:rFonts w:ascii="仿宋_GB2312" w:hAnsi="仿宋_GB2312" w:cs="仿宋_GB2312" w:eastAsia="仿宋_GB2312"/>
                      <w:sz w:val="18"/>
                    </w:rPr>
                    <w:t>11.支持会话翻译、面对面翻译、拍照翻译、录音翻译、通话翻译、演讲翻译、群组翻译</w:t>
                  </w:r>
                  <w:r>
                    <w:rPr>
                      <w:rFonts w:ascii="仿宋_GB2312" w:hAnsi="仿宋_GB2312" w:cs="仿宋_GB2312" w:eastAsia="仿宋_GB2312"/>
                      <w:sz w:val="18"/>
                    </w:rPr>
                    <w:t>。</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多语种智能记录设备</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1、CPU≥8核，主频≥2.6GHz，NPU算力≥8TOPS；</w:t>
                  </w:r>
                </w:p>
                <w:p>
                  <w:pPr>
                    <w:pStyle w:val="null3"/>
                    <w:jc w:val="left"/>
                  </w:pPr>
                  <w:r>
                    <w:rPr>
                      <w:rFonts w:ascii="仿宋_GB2312" w:hAnsi="仿宋_GB2312" w:cs="仿宋_GB2312" w:eastAsia="仿宋_GB2312"/>
                      <w:sz w:val="18"/>
                    </w:rPr>
                    <w:t>2、麦克风≥8颗，扬声器≥2颗；</w:t>
                  </w:r>
                </w:p>
                <w:p>
                  <w:pPr>
                    <w:pStyle w:val="null3"/>
                    <w:jc w:val="left"/>
                  </w:pPr>
                  <w:r>
                    <w:rPr>
                      <w:rFonts w:ascii="仿宋_GB2312" w:hAnsi="仿宋_GB2312" w:cs="仿宋_GB2312" w:eastAsia="仿宋_GB2312"/>
                      <w:sz w:val="18"/>
                    </w:rPr>
                    <w:t>3、后置摄像头≥800万像素；</w:t>
                  </w:r>
                </w:p>
                <w:p>
                  <w:pPr>
                    <w:pStyle w:val="null3"/>
                    <w:jc w:val="left"/>
                  </w:pPr>
                  <w:r>
                    <w:rPr>
                      <w:rFonts w:ascii="仿宋_GB2312" w:hAnsi="仿宋_GB2312" w:cs="仿宋_GB2312" w:eastAsia="仿宋_GB2312"/>
                      <w:sz w:val="18"/>
                    </w:rPr>
                    <w:t>4、电池≥4400mAh；</w:t>
                  </w:r>
                </w:p>
                <w:p>
                  <w:pPr>
                    <w:pStyle w:val="null3"/>
                    <w:jc w:val="left"/>
                  </w:pPr>
                  <w:r>
                    <w:rPr>
                      <w:rFonts w:ascii="仿宋_GB2312" w:hAnsi="仿宋_GB2312" w:cs="仿宋_GB2312" w:eastAsia="仿宋_GB2312"/>
                      <w:sz w:val="18"/>
                    </w:rPr>
                    <w:t>5、存储空间：内存≥8G</w:t>
                  </w:r>
                  <w:r>
                    <w:rPr>
                      <w:rFonts w:ascii="仿宋_GB2312" w:hAnsi="仿宋_GB2312" w:cs="仿宋_GB2312" w:eastAsia="仿宋_GB2312"/>
                      <w:sz w:val="18"/>
                    </w:rPr>
                    <w:t>B</w:t>
                  </w:r>
                  <w:r>
                    <w:rPr>
                      <w:rFonts w:ascii="仿宋_GB2312" w:hAnsi="仿宋_GB2312" w:cs="仿宋_GB2312" w:eastAsia="仿宋_GB2312"/>
                      <w:sz w:val="18"/>
                    </w:rPr>
                    <w:t>，存储</w:t>
                  </w:r>
                  <w:r>
                    <w:rPr>
                      <w:rFonts w:ascii="仿宋_GB2312" w:hAnsi="仿宋_GB2312" w:cs="仿宋_GB2312" w:eastAsia="仿宋_GB2312"/>
                      <w:sz w:val="18"/>
                    </w:rPr>
                    <w:t>≥128G</w:t>
                  </w:r>
                  <w:r>
                    <w:rPr>
                      <w:rFonts w:ascii="仿宋_GB2312" w:hAnsi="仿宋_GB2312" w:cs="仿宋_GB2312" w:eastAsia="仿宋_GB2312"/>
                      <w:sz w:val="18"/>
                    </w:rPr>
                    <w:t>B</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6、识别准确率：综合场景下语音识别准确率≥90%；</w:t>
                  </w:r>
                </w:p>
                <w:p>
                  <w:pPr>
                    <w:pStyle w:val="null3"/>
                    <w:jc w:val="left"/>
                  </w:pPr>
                  <w:r>
                    <w:rPr>
                      <w:rFonts w:ascii="仿宋_GB2312" w:hAnsi="仿宋_GB2312" w:cs="仿宋_GB2312" w:eastAsia="仿宋_GB2312"/>
                      <w:sz w:val="18"/>
                    </w:rPr>
                    <w:t>7、识别与翻译要求：支持≥2种少数民族语言至少包含藏语、维吾尔族语等语言，≥8种中外互译语言至少包含中</w:t>
                  </w:r>
                  <w:r>
                    <w:rPr>
                      <w:rFonts w:ascii="仿宋_GB2312" w:hAnsi="仿宋_GB2312" w:cs="仿宋_GB2312" w:eastAsia="仿宋_GB2312"/>
                      <w:sz w:val="18"/>
                    </w:rPr>
                    <w:t>、</w:t>
                  </w:r>
                  <w:r>
                    <w:rPr>
                      <w:rFonts w:ascii="仿宋_GB2312" w:hAnsi="仿宋_GB2312" w:cs="仿宋_GB2312" w:eastAsia="仿宋_GB2312"/>
                      <w:sz w:val="18"/>
                    </w:rPr>
                    <w:t>英</w:t>
                  </w:r>
                  <w:r>
                    <w:rPr>
                      <w:rFonts w:ascii="仿宋_GB2312" w:hAnsi="仿宋_GB2312" w:cs="仿宋_GB2312" w:eastAsia="仿宋_GB2312"/>
                      <w:sz w:val="18"/>
                    </w:rPr>
                    <w:t>、</w:t>
                  </w:r>
                  <w:r>
                    <w:rPr>
                      <w:rFonts w:ascii="仿宋_GB2312" w:hAnsi="仿宋_GB2312" w:cs="仿宋_GB2312" w:eastAsia="仿宋_GB2312"/>
                      <w:sz w:val="18"/>
                    </w:rPr>
                    <w:t>日</w:t>
                  </w:r>
                  <w:r>
                    <w:rPr>
                      <w:rFonts w:ascii="仿宋_GB2312" w:hAnsi="仿宋_GB2312" w:cs="仿宋_GB2312" w:eastAsia="仿宋_GB2312"/>
                      <w:sz w:val="18"/>
                    </w:rPr>
                    <w:t>、</w:t>
                  </w:r>
                  <w:r>
                    <w:rPr>
                      <w:rFonts w:ascii="仿宋_GB2312" w:hAnsi="仿宋_GB2312" w:cs="仿宋_GB2312" w:eastAsia="仿宋_GB2312"/>
                      <w:sz w:val="18"/>
                    </w:rPr>
                    <w:t>韩</w:t>
                  </w:r>
                  <w:r>
                    <w:rPr>
                      <w:rFonts w:ascii="仿宋_GB2312" w:hAnsi="仿宋_GB2312" w:cs="仿宋_GB2312" w:eastAsia="仿宋_GB2312"/>
                      <w:sz w:val="18"/>
                    </w:rPr>
                    <w:t>、</w:t>
                  </w:r>
                  <w:r>
                    <w:rPr>
                      <w:rFonts w:ascii="仿宋_GB2312" w:hAnsi="仿宋_GB2312" w:cs="仿宋_GB2312" w:eastAsia="仿宋_GB2312"/>
                      <w:sz w:val="18"/>
                    </w:rPr>
                    <w:t>法</w:t>
                  </w:r>
                  <w:r>
                    <w:rPr>
                      <w:rFonts w:ascii="仿宋_GB2312" w:hAnsi="仿宋_GB2312" w:cs="仿宋_GB2312" w:eastAsia="仿宋_GB2312"/>
                      <w:sz w:val="18"/>
                    </w:rPr>
                    <w:t>、</w:t>
                  </w:r>
                  <w:r>
                    <w:rPr>
                      <w:rFonts w:ascii="仿宋_GB2312" w:hAnsi="仿宋_GB2312" w:cs="仿宋_GB2312" w:eastAsia="仿宋_GB2312"/>
                      <w:sz w:val="18"/>
                    </w:rPr>
                    <w:t>德</w:t>
                  </w:r>
                  <w:r>
                    <w:rPr>
                      <w:rFonts w:ascii="仿宋_GB2312" w:hAnsi="仿宋_GB2312" w:cs="仿宋_GB2312" w:eastAsia="仿宋_GB2312"/>
                      <w:sz w:val="18"/>
                    </w:rPr>
                    <w:t>、</w:t>
                  </w:r>
                  <w:r>
                    <w:rPr>
                      <w:rFonts w:ascii="仿宋_GB2312" w:hAnsi="仿宋_GB2312" w:cs="仿宋_GB2312" w:eastAsia="仿宋_GB2312"/>
                      <w:sz w:val="18"/>
                    </w:rPr>
                    <w:t>西</w:t>
                  </w:r>
                  <w:r>
                    <w:rPr>
                      <w:rFonts w:ascii="仿宋_GB2312" w:hAnsi="仿宋_GB2312" w:cs="仿宋_GB2312" w:eastAsia="仿宋_GB2312"/>
                      <w:sz w:val="18"/>
                    </w:rPr>
                    <w:t>、</w:t>
                  </w:r>
                  <w:r>
                    <w:rPr>
                      <w:rFonts w:ascii="仿宋_GB2312" w:hAnsi="仿宋_GB2312" w:cs="仿宋_GB2312" w:eastAsia="仿宋_GB2312"/>
                      <w:sz w:val="18"/>
                    </w:rPr>
                    <w:t>俄等语种；</w:t>
                  </w:r>
                </w:p>
                <w:p>
                  <w:pPr>
                    <w:pStyle w:val="null3"/>
                    <w:jc w:val="left"/>
                  </w:pPr>
                  <w:r>
                    <w:rPr>
                      <w:rFonts w:ascii="仿宋_GB2312" w:hAnsi="仿宋_GB2312" w:cs="仿宋_GB2312" w:eastAsia="仿宋_GB2312"/>
                      <w:sz w:val="18"/>
                    </w:rPr>
                    <w:t>8、支持≥</w:t>
                  </w:r>
                  <w:r>
                    <w:rPr>
                      <w:rFonts w:ascii="仿宋_GB2312" w:hAnsi="仿宋_GB2312" w:cs="仿宋_GB2312" w:eastAsia="仿宋_GB2312"/>
                      <w:sz w:val="18"/>
                    </w:rPr>
                    <w:t>2</w:t>
                  </w:r>
                  <w:r>
                    <w:rPr>
                      <w:rFonts w:ascii="仿宋_GB2312" w:hAnsi="仿宋_GB2312" w:cs="仿宋_GB2312" w:eastAsia="仿宋_GB2312"/>
                      <w:sz w:val="18"/>
                    </w:rPr>
                    <w:t>人语音识别转写，支持声源定位；</w:t>
                  </w:r>
                </w:p>
                <w:p>
                  <w:pPr>
                    <w:pStyle w:val="null3"/>
                    <w:jc w:val="left"/>
                  </w:pPr>
                  <w:r>
                    <w:rPr>
                      <w:rFonts w:ascii="仿宋_GB2312" w:hAnsi="仿宋_GB2312" w:cs="仿宋_GB2312" w:eastAsia="仿宋_GB2312"/>
                      <w:sz w:val="18"/>
                    </w:rPr>
                    <w:t>9、支持第三方app安装；</w:t>
                  </w:r>
                </w:p>
                <w:p>
                  <w:pPr>
                    <w:pStyle w:val="null3"/>
                    <w:jc w:val="left"/>
                  </w:pPr>
                  <w:r>
                    <w:rPr>
                      <w:rFonts w:ascii="仿宋_GB2312" w:hAnsi="仿宋_GB2312" w:cs="仿宋_GB2312" w:eastAsia="仿宋_GB2312"/>
                      <w:sz w:val="18"/>
                    </w:rPr>
                    <w:t>10、接口：USB TypeC接口，需附带磁吸电磁笔；</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、屏幕</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英</w:t>
                  </w:r>
                  <w:r>
                    <w:rPr>
                      <w:rFonts w:ascii="仿宋_GB2312" w:hAnsi="仿宋_GB2312" w:cs="仿宋_GB2312" w:eastAsia="仿宋_GB2312"/>
                      <w:sz w:val="18"/>
                    </w:rPr>
                    <w:t>寸，分辨率</w:t>
                  </w:r>
                  <w:r>
                    <w:rPr>
                      <w:rFonts w:ascii="仿宋_GB2312" w:hAnsi="仿宋_GB2312" w:cs="仿宋_GB2312" w:eastAsia="仿宋_GB2312"/>
                      <w:sz w:val="18"/>
                    </w:rPr>
                    <w:t>≥1920×2560，屏幕为黑白柔性墨水屏；</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、设备支持大模型</w:t>
                  </w:r>
                  <w:r>
                    <w:rPr>
                      <w:rFonts w:ascii="仿宋_GB2312" w:hAnsi="仿宋_GB2312" w:cs="仿宋_GB2312" w:eastAsia="仿宋_GB2312"/>
                      <w:sz w:val="18"/>
                    </w:rPr>
                    <w:t>AI功能，</w:t>
                  </w:r>
                  <w:r>
                    <w:rPr>
                      <w:rFonts w:ascii="仿宋_GB2312" w:hAnsi="仿宋_GB2312" w:cs="仿宋_GB2312" w:eastAsia="仿宋_GB2312"/>
                      <w:sz w:val="18"/>
                    </w:rPr>
                    <w:t>至少</w:t>
                  </w:r>
                  <w:r>
                    <w:rPr>
                      <w:rFonts w:ascii="仿宋_GB2312" w:hAnsi="仿宋_GB2312" w:cs="仿宋_GB2312" w:eastAsia="仿宋_GB2312"/>
                      <w:sz w:val="18"/>
                    </w:rPr>
                    <w:t>包括大模型多轮对话、转写内容语篇规整、内容自动生成纪要、划词大模型搜索、</w:t>
                  </w:r>
                  <w:r>
                    <w:rPr>
                      <w:rFonts w:ascii="仿宋_GB2312" w:hAnsi="仿宋_GB2312" w:cs="仿宋_GB2312" w:eastAsia="仿宋_GB2312"/>
                      <w:sz w:val="18"/>
                    </w:rPr>
                    <w:t>AI写作助手、手绘思维导图；</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3</w:t>
                  </w:r>
                  <w:r>
                    <w:rPr>
                      <w:rFonts w:ascii="仿宋_GB2312" w:hAnsi="仿宋_GB2312" w:cs="仿宋_GB2312" w:eastAsia="仿宋_GB2312"/>
                      <w:sz w:val="18"/>
                    </w:rPr>
                    <w:t>、支持离线本地大模型，</w:t>
                  </w:r>
                  <w:r>
                    <w:rPr>
                      <w:rFonts w:ascii="仿宋_GB2312" w:hAnsi="仿宋_GB2312" w:cs="仿宋_GB2312" w:eastAsia="仿宋_GB2312"/>
                      <w:sz w:val="18"/>
                    </w:rPr>
                    <w:t>至少</w:t>
                  </w:r>
                  <w:r>
                    <w:rPr>
                      <w:rFonts w:ascii="仿宋_GB2312" w:hAnsi="仿宋_GB2312" w:cs="仿宋_GB2312" w:eastAsia="仿宋_GB2312"/>
                      <w:sz w:val="18"/>
                    </w:rPr>
                    <w:t>包括离线中文、英文翻译，离线多人识别，离线会议纪要，离线笔记保密存储；</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多语种互动数字人和翻译实训评测设备</w:t>
                  </w:r>
                  <w:r>
                    <w:rPr>
                      <w:rFonts w:ascii="仿宋_GB2312" w:hAnsi="仿宋_GB2312" w:cs="仿宋_GB2312" w:eastAsia="仿宋_GB2312"/>
                      <w:sz w:val="18"/>
                    </w:rPr>
                    <w:t>（</w:t>
                  </w:r>
                  <w:r>
                    <w:rPr>
                      <w:rFonts w:ascii="仿宋_GB2312" w:hAnsi="仿宋_GB2312" w:cs="仿宋_GB2312" w:eastAsia="仿宋_GB2312"/>
                      <w:sz w:val="18"/>
                    </w:rPr>
                    <w:t>核心产品</w:t>
                  </w:r>
                  <w:r>
                    <w:rPr>
                      <w:rFonts w:ascii="仿宋_GB2312" w:hAnsi="仿宋_GB2312" w:cs="仿宋_GB2312" w:eastAsia="仿宋_GB2312"/>
                      <w:sz w:val="18"/>
                    </w:rPr>
                    <w:t>）</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（一）多语种数字人互动模块</w:t>
                  </w:r>
                </w:p>
                <w:p>
                  <w:pPr>
                    <w:pStyle w:val="null3"/>
                    <w:jc w:val="left"/>
                  </w:pPr>
                  <w:r>
                    <w:rPr>
                      <w:rFonts w:ascii="仿宋_GB2312" w:hAnsi="仿宋_GB2312" w:cs="仿宋_GB2312" w:eastAsia="仿宋_GB2312"/>
                      <w:sz w:val="18"/>
                    </w:rPr>
                    <w:t>▲1.显示屏：屏幕尺寸≥55英寸，采用OLED面板；分辨率≥1920×1080；支持</w:t>
                  </w:r>
                  <w:r>
                    <w:rPr>
                      <w:rFonts w:ascii="仿宋_GB2312" w:hAnsi="仿宋_GB2312" w:cs="仿宋_GB2312" w:eastAsia="仿宋_GB2312"/>
                      <w:sz w:val="18"/>
                    </w:rPr>
                    <w:t>≥10</w:t>
                  </w:r>
                  <w:r>
                    <w:rPr>
                      <w:rFonts w:ascii="仿宋_GB2312" w:hAnsi="仿宋_GB2312" w:cs="仿宋_GB2312" w:eastAsia="仿宋_GB2312"/>
                      <w:sz w:val="18"/>
                    </w:rPr>
                    <w:t>点电容触控，亮度支持</w:t>
                  </w:r>
                  <w:r>
                    <w:rPr>
                      <w:rFonts w:ascii="仿宋_GB2312" w:hAnsi="仿宋_GB2312" w:cs="仿宋_GB2312" w:eastAsia="仿宋_GB2312"/>
                      <w:sz w:val="18"/>
                    </w:rPr>
                    <w:t>200-600cd/㎡自动调节，可视角≥17</w:t>
                  </w:r>
                  <w:r>
                    <w:rPr>
                      <w:rFonts w:ascii="仿宋_GB2312" w:hAnsi="仿宋_GB2312" w:cs="仿宋_GB2312" w:eastAsia="仿宋_GB2312"/>
                      <w:sz w:val="18"/>
                    </w:rPr>
                    <w:t>0</w:t>
                  </w:r>
                  <w:r>
                    <w:rPr>
                      <w:rFonts w:ascii="仿宋_GB2312" w:hAnsi="仿宋_GB2312" w:cs="仿宋_GB2312" w:eastAsia="仿宋_GB2312"/>
                      <w:sz w:val="18"/>
                    </w:rPr>
                    <w:t>°/17</w:t>
                  </w:r>
                  <w:r>
                    <w:rPr>
                      <w:rFonts w:ascii="仿宋_GB2312" w:hAnsi="仿宋_GB2312" w:cs="仿宋_GB2312" w:eastAsia="仿宋_GB2312"/>
                      <w:sz w:val="18"/>
                    </w:rPr>
                    <w:t>0</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2.CPU：≥8核，主频≥2.4GHz；</w:t>
                  </w:r>
                </w:p>
                <w:p>
                  <w:pPr>
                    <w:pStyle w:val="null3"/>
                    <w:jc w:val="left"/>
                  </w:pPr>
                  <w:r>
                    <w:rPr>
                      <w:rFonts w:ascii="仿宋_GB2312" w:hAnsi="仿宋_GB2312" w:cs="仿宋_GB2312" w:eastAsia="仿宋_GB2312"/>
                      <w:sz w:val="18"/>
                    </w:rPr>
                    <w:t>3.存储空间：内存≥8GB，硬盘≥500GB；</w:t>
                  </w:r>
                </w:p>
                <w:p>
                  <w:pPr>
                    <w:pStyle w:val="null3"/>
                    <w:jc w:val="left"/>
                  </w:pPr>
                  <w:r>
                    <w:rPr>
                      <w:rFonts w:ascii="仿宋_GB2312" w:hAnsi="仿宋_GB2312" w:cs="仿宋_GB2312" w:eastAsia="仿宋_GB2312"/>
                      <w:sz w:val="18"/>
                    </w:rPr>
                    <w:t>4.WIFI：支持 IEEE 802.11a/b/g/n/ac MIMO无线网络接入；</w:t>
                  </w:r>
                </w:p>
                <w:p>
                  <w:pPr>
                    <w:pStyle w:val="null3"/>
                    <w:jc w:val="left"/>
                  </w:pPr>
                  <w:r>
                    <w:rPr>
                      <w:rFonts w:ascii="仿宋_GB2312" w:hAnsi="仿宋_GB2312" w:cs="仿宋_GB2312" w:eastAsia="仿宋_GB2312"/>
                      <w:sz w:val="18"/>
                    </w:rPr>
                    <w:t>5.摄像头：分辨率≥500W像素，水平视场角≥80°垂直视场角≥60°；</w:t>
                  </w:r>
                </w:p>
                <w:p>
                  <w:pPr>
                    <w:pStyle w:val="null3"/>
                    <w:jc w:val="left"/>
                  </w:pPr>
                  <w:r>
                    <w:rPr>
                      <w:rFonts w:ascii="仿宋_GB2312" w:hAnsi="仿宋_GB2312" w:cs="仿宋_GB2312" w:eastAsia="仿宋_GB2312"/>
                      <w:sz w:val="18"/>
                    </w:rPr>
                    <w:t>6.喇叭：内置双喇叭，支持回声消除功能；</w:t>
                  </w:r>
                </w:p>
                <w:p>
                  <w:pPr>
                    <w:pStyle w:val="null3"/>
                    <w:jc w:val="left"/>
                  </w:pPr>
                  <w:r>
                    <w:rPr>
                      <w:rFonts w:ascii="仿宋_GB2312" w:hAnsi="仿宋_GB2312" w:cs="仿宋_GB2312" w:eastAsia="仿宋_GB2312"/>
                      <w:sz w:val="18"/>
                    </w:rPr>
                    <w:t>7.麦克风：支持环形</w:t>
                  </w:r>
                  <w:r>
                    <w:rPr>
                      <w:rFonts w:ascii="仿宋_GB2312" w:hAnsi="仿宋_GB2312" w:cs="仿宋_GB2312" w:eastAsia="仿宋_GB2312"/>
                      <w:sz w:val="18"/>
                    </w:rPr>
                    <w:t>阵列麦克风</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8.移动底盘：搭载内置局域网、激光雷达、视觉传感器；</w:t>
                  </w:r>
                </w:p>
                <w:p>
                  <w:pPr>
                    <w:pStyle w:val="null3"/>
                    <w:jc w:val="left"/>
                  </w:pPr>
                  <w:r>
                    <w:rPr>
                      <w:rFonts w:ascii="仿宋_GB2312" w:hAnsi="仿宋_GB2312" w:cs="仿宋_GB2312" w:eastAsia="仿宋_GB2312"/>
                      <w:sz w:val="18"/>
                    </w:rPr>
                    <w:t>9.规划定位：绕障模式、停障模式/自主轨道行驶、严格贴合轨道行驶；</w:t>
                  </w:r>
                </w:p>
                <w:p>
                  <w:pPr>
                    <w:pStyle w:val="null3"/>
                    <w:jc w:val="left"/>
                  </w:pPr>
                  <w:r>
                    <w:rPr>
                      <w:rFonts w:ascii="仿宋_GB2312" w:hAnsi="仿宋_GB2312" w:cs="仿宋_GB2312" w:eastAsia="仿宋_GB2312"/>
                      <w:sz w:val="18"/>
                    </w:rPr>
                    <w:t>10.扫描能力：扫描范围≥270°；</w:t>
                  </w:r>
                </w:p>
                <w:p>
                  <w:pPr>
                    <w:pStyle w:val="null3"/>
                    <w:jc w:val="left"/>
                  </w:pPr>
                  <w:r>
                    <w:rPr>
                      <w:rFonts w:ascii="仿宋_GB2312" w:hAnsi="仿宋_GB2312" w:cs="仿宋_GB2312" w:eastAsia="仿宋_GB2312"/>
                      <w:sz w:val="18"/>
                    </w:rPr>
                    <w:t>▲11.绝对位置精度：≤±5cm;航向角精度≤±3°；</w:t>
                  </w:r>
                </w:p>
                <w:p>
                  <w:pPr>
                    <w:pStyle w:val="null3"/>
                    <w:jc w:val="left"/>
                  </w:pPr>
                  <w:r>
                    <w:rPr>
                      <w:rFonts w:ascii="仿宋_GB2312" w:hAnsi="仿宋_GB2312" w:cs="仿宋_GB2312" w:eastAsia="仿宋_GB2312"/>
                      <w:sz w:val="18"/>
                    </w:rPr>
                    <w:t>12.续航能力：≥8小时</w:t>
                  </w:r>
                  <w:r>
                    <w:rPr>
                      <w:rFonts w:ascii="仿宋_GB2312" w:hAnsi="仿宋_GB2312" w:cs="仿宋_GB2312" w:eastAsia="仿宋_GB2312"/>
                      <w:sz w:val="18"/>
                    </w:rPr>
                    <w:t>，运行噪声</w:t>
                  </w:r>
                  <w:r>
                    <w:rPr>
                      <w:rFonts w:ascii="仿宋_GB2312" w:hAnsi="仿宋_GB2312" w:cs="仿宋_GB2312" w:eastAsia="仿宋_GB2312"/>
                      <w:sz w:val="18"/>
                    </w:rPr>
                    <w:t>≤50dB，电源输入</w:t>
                  </w:r>
                  <w:r>
                    <w:rPr>
                      <w:rFonts w:ascii="仿宋_GB2312" w:hAnsi="仿宋_GB2312" w:cs="仿宋_GB2312" w:eastAsia="仿宋_GB2312"/>
                      <w:sz w:val="18"/>
                    </w:rPr>
                    <w:t>采用</w:t>
                  </w:r>
                  <w:r>
                    <w:rPr>
                      <w:rFonts w:ascii="仿宋_GB2312" w:hAnsi="仿宋_GB2312" w:cs="仿宋_GB2312" w:eastAsia="仿宋_GB2312"/>
                      <w:sz w:val="18"/>
                    </w:rPr>
                    <w:t>AC 220V</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13.充电方式：支持低电量自动回充，也可手动发回桩指令</w:t>
                  </w:r>
                  <w:r>
                    <w:rPr>
                      <w:rFonts w:ascii="仿宋_GB2312" w:hAnsi="仿宋_GB2312" w:cs="仿宋_GB2312" w:eastAsia="仿宋_GB2312"/>
                      <w:sz w:val="18"/>
                    </w:rPr>
                    <w:t>，支持在地图部署充电点位，设置需要设备回充的低电量值，配置后，设备达到指定电量后会自主回到充电点位进行充电；</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4</w:t>
                  </w:r>
                  <w:r>
                    <w:rPr>
                      <w:rFonts w:ascii="仿宋_GB2312" w:hAnsi="仿宋_GB2312" w:cs="仿宋_GB2312" w:eastAsia="仿宋_GB2312"/>
                      <w:sz w:val="18"/>
                    </w:rPr>
                    <w:t>.要求具备多模感知能力，支持</w:t>
                  </w:r>
                  <w:r>
                    <w:rPr>
                      <w:rFonts w:ascii="仿宋_GB2312" w:hAnsi="仿宋_GB2312" w:cs="仿宋_GB2312" w:eastAsia="仿宋_GB2312"/>
                      <w:sz w:val="18"/>
                    </w:rPr>
                    <w:t>≥3</w:t>
                  </w:r>
                  <w:r>
                    <w:rPr>
                      <w:rFonts w:ascii="仿宋_GB2312" w:hAnsi="仿宋_GB2312" w:cs="仿宋_GB2312" w:eastAsia="仿宋_GB2312"/>
                      <w:sz w:val="18"/>
                    </w:rPr>
                    <w:t>种唤醒方式。支持人脸唤醒、语音唤醒、触屏唤醒。人脸唤醒通过多模态摄像头感知到完整的人脸时进行主动唤醒；</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.语音唤醒通过对相应的人物形象设置唤醒词，搭载麦克风，具备声源定位能力，对语音唤醒的指令，设备可精准识别声源方位，自主转向交互人；</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6</w:t>
                  </w:r>
                  <w:r>
                    <w:rPr>
                      <w:rFonts w:ascii="仿宋_GB2312" w:hAnsi="仿宋_GB2312" w:cs="仿宋_GB2312" w:eastAsia="仿宋_GB2312"/>
                      <w:sz w:val="18"/>
                    </w:rPr>
                    <w:t>.触屏唤醒通过用户点击未唤醒时的交互机屏幕进行唤醒；</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7</w:t>
                  </w:r>
                  <w:r>
                    <w:rPr>
                      <w:rFonts w:ascii="仿宋_GB2312" w:hAnsi="仿宋_GB2312" w:cs="仿宋_GB2312" w:eastAsia="仿宋_GB2312"/>
                      <w:sz w:val="18"/>
                    </w:rPr>
                    <w:t>.支持流式语义识别，支持对用户说的内容实时流式语义识别并将识别到的内容流式显示在界面上，识别完成后会自动对识别内容进行纠错；</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8</w:t>
                  </w:r>
                  <w:r>
                    <w:rPr>
                      <w:rFonts w:ascii="仿宋_GB2312" w:hAnsi="仿宋_GB2312" w:cs="仿宋_GB2312" w:eastAsia="仿宋_GB2312"/>
                      <w:sz w:val="18"/>
                    </w:rPr>
                    <w:t>.支持触屏互动能力，支持对交互机屏幕进行点击、滑动等，可以实现对数字人多形象的切换、推荐词的交互、数字人回答内容翻阅、用户感受的反馈等；</w:t>
                  </w:r>
                </w:p>
                <w:p>
                  <w:pPr>
                    <w:pStyle w:val="null3"/>
                    <w:jc w:val="left"/>
                  </w:pPr>
                  <w:r>
                    <w:rPr>
                      <w:rFonts w:ascii="仿宋_GB2312" w:hAnsi="仿宋_GB2312" w:cs="仿宋_GB2312" w:eastAsia="仿宋_GB2312"/>
                      <w:sz w:val="18"/>
                    </w:rPr>
                    <w:t>19.</w:t>
                  </w:r>
                  <w:r>
                    <w:rPr>
                      <w:rFonts w:ascii="仿宋_GB2312" w:hAnsi="仿宋_GB2312" w:cs="仿宋_GB2312" w:eastAsia="仿宋_GB2312"/>
                      <w:sz w:val="18"/>
                    </w:rPr>
                    <w:t>支持通过多模态、全双工、自然交互实现多模态数字人实时交互，支持实时对话交流并回复，支持交互过程中随时打断，支持复杂场景感知，支持人脸识别、口唇识别语音识别等多模感知，支持中英双语语言交流，支持通过语音关键词或触屏点击切换数字人语言。可扩展支持韩语、德语</w:t>
                  </w:r>
                  <w:r>
                    <w:rPr>
                      <w:rFonts w:ascii="仿宋_GB2312" w:hAnsi="仿宋_GB2312" w:cs="仿宋_GB2312" w:eastAsia="仿宋_GB2312"/>
                      <w:sz w:val="18"/>
                    </w:rPr>
                    <w:t>、</w:t>
                  </w:r>
                  <w:r>
                    <w:rPr>
                      <w:rFonts w:ascii="仿宋_GB2312" w:hAnsi="仿宋_GB2312" w:cs="仿宋_GB2312" w:eastAsia="仿宋_GB2312"/>
                      <w:sz w:val="18"/>
                    </w:rPr>
                    <w:t>法语、俄语、西班牙语的识别合成功能。语音合成支持发音人、语速、音量、音调设置</w:t>
                  </w:r>
                  <w:r>
                    <w:rPr>
                      <w:rFonts w:ascii="仿宋_GB2312" w:hAnsi="仿宋_GB2312" w:cs="仿宋_GB2312" w:eastAsia="仿宋_GB2312"/>
                      <w:sz w:val="18"/>
                    </w:rPr>
                    <w:t>，</w:t>
                  </w:r>
                  <w:r>
                    <w:rPr>
                      <w:rFonts w:ascii="仿宋_GB2312" w:hAnsi="仿宋_GB2312" w:cs="仿宋_GB2312" w:eastAsia="仿宋_GB2312"/>
                      <w:sz w:val="18"/>
                    </w:rPr>
                    <w:t>支持对数字人的动作设置不同的呈现方式，包括专业知识库内容的固定话术动作、根据回答内容语义的自动动作匹配等多种方式呈现；</w:t>
                  </w:r>
                </w:p>
                <w:p>
                  <w:pPr>
                    <w:pStyle w:val="null3"/>
                    <w:jc w:val="left"/>
                  </w:pPr>
                  <w:r>
                    <w:rPr>
                      <w:rFonts w:ascii="仿宋_GB2312" w:hAnsi="仿宋_GB2312" w:cs="仿宋_GB2312" w:eastAsia="仿宋_GB2312"/>
                      <w:sz w:val="18"/>
                    </w:rPr>
                    <w:t>▲20</w:t>
                  </w:r>
                  <w:r>
                    <w:rPr>
                      <w:rFonts w:ascii="仿宋_GB2312" w:hAnsi="仿宋_GB2312" w:cs="仿宋_GB2312" w:eastAsia="仿宋_GB2312"/>
                      <w:sz w:val="18"/>
                    </w:rPr>
                    <w:t>.支持交互技能应用，支持天气查询、地图导航、附近酒店搜索、火车班次、航班信息、讲笑话、讲故事、成语接龙、数学计算、股票查询以及图文展示等常用交互技能配置；</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1</w:t>
                  </w:r>
                  <w:r>
                    <w:rPr>
                      <w:rFonts w:ascii="仿宋_GB2312" w:hAnsi="仿宋_GB2312" w:cs="仿宋_GB2312" w:eastAsia="仿宋_GB2312"/>
                      <w:sz w:val="18"/>
                    </w:rPr>
                    <w:t>.支持自主移动，支持根据唤醒词声源位置定位；</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2</w:t>
                  </w:r>
                  <w:r>
                    <w:rPr>
                      <w:rFonts w:ascii="仿宋_GB2312" w:hAnsi="仿宋_GB2312" w:cs="仿宋_GB2312" w:eastAsia="仿宋_GB2312"/>
                      <w:sz w:val="18"/>
                    </w:rPr>
                    <w:t>.支持快速建图，支持对地图增删改操作，在已有地图上增删改站点位置、角度、名称等信息，包括充电站点、讲解站点</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23.</w:t>
                  </w:r>
                  <w:r>
                    <w:rPr>
                      <w:rFonts w:ascii="仿宋_GB2312" w:hAnsi="仿宋_GB2312" w:cs="仿宋_GB2312" w:eastAsia="仿宋_GB2312"/>
                      <w:sz w:val="18"/>
                    </w:rPr>
                    <w:t>支持在移动过程中，检测路途中是否有障碍物，若有障碍物，支持停止移动或绕开障碍物；</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4</w:t>
                  </w:r>
                  <w:r>
                    <w:rPr>
                      <w:rFonts w:ascii="仿宋_GB2312" w:hAnsi="仿宋_GB2312" w:cs="仿宋_GB2312" w:eastAsia="仿宋_GB2312"/>
                      <w:sz w:val="18"/>
                    </w:rPr>
                    <w:t>.支持站点播报，支持对添加的站点添加文本内容，实现数字人在站点停靠时播报指定内容</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5</w:t>
                  </w:r>
                  <w:r>
                    <w:rPr>
                      <w:rFonts w:ascii="仿宋_GB2312" w:hAnsi="仿宋_GB2312" w:cs="仿宋_GB2312" w:eastAsia="仿宋_GB2312"/>
                      <w:sz w:val="18"/>
                    </w:rPr>
                    <w:t>.支持自由定义，满足不同场景的业务咨询、服务导览；</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26</w:t>
                  </w:r>
                  <w:r>
                    <w:rPr>
                      <w:rFonts w:ascii="仿宋_GB2312" w:hAnsi="仿宋_GB2312" w:cs="仿宋_GB2312" w:eastAsia="仿宋_GB2312"/>
                      <w:sz w:val="18"/>
                    </w:rPr>
                    <w:t>.</w:t>
                  </w:r>
                  <w:r>
                    <w:rPr>
                      <w:rFonts w:ascii="仿宋_GB2312" w:hAnsi="仿宋_GB2312" w:cs="仿宋_GB2312" w:eastAsia="仿宋_GB2312"/>
                      <w:sz w:val="18"/>
                    </w:rPr>
                    <w:t>支持敏捷交互：</w:t>
                  </w:r>
                  <w:r>
                    <w:rPr>
                      <w:rFonts w:ascii="仿宋_GB2312" w:hAnsi="仿宋_GB2312" w:cs="仿宋_GB2312" w:eastAsia="仿宋_GB2312"/>
                      <w:sz w:val="18"/>
                    </w:rPr>
                    <w:t>输入语音后到虚拟人视频画面首帧响应时间</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s</w:t>
                  </w:r>
                  <w:r>
                    <w:rPr>
                      <w:rFonts w:ascii="仿宋_GB2312" w:hAnsi="仿宋_GB2312" w:cs="仿宋_GB2312" w:eastAsia="仿宋_GB2312"/>
                      <w:sz w:val="18"/>
                    </w:rPr>
                    <w:t>，</w:t>
                  </w:r>
                  <w:r>
                    <w:rPr>
                      <w:rFonts w:ascii="仿宋_GB2312" w:hAnsi="仿宋_GB2312" w:cs="仿宋_GB2312" w:eastAsia="仿宋_GB2312"/>
                      <w:sz w:val="18"/>
                    </w:rPr>
                    <w:t>口型匹配度</w:t>
                  </w:r>
                  <w:r>
                    <w:rPr>
                      <w:rFonts w:ascii="仿宋_GB2312" w:hAnsi="仿宋_GB2312" w:cs="仿宋_GB2312" w:eastAsia="仿宋_GB2312"/>
                      <w:sz w:val="18"/>
                    </w:rPr>
                    <w:t>≥95%；</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27</w:t>
                  </w:r>
                  <w:r>
                    <w:rPr>
                      <w:rFonts w:ascii="仿宋_GB2312" w:hAnsi="仿宋_GB2312" w:cs="仿宋_GB2312" w:eastAsia="仿宋_GB2312"/>
                      <w:sz w:val="18"/>
                    </w:rPr>
                    <w:t>.支持噪声音频过滤</w:t>
                  </w:r>
                  <w:r>
                    <w:rPr>
                      <w:rFonts w:ascii="仿宋_GB2312" w:hAnsi="仿宋_GB2312" w:cs="仿宋_GB2312" w:eastAsia="仿宋_GB2312"/>
                      <w:sz w:val="18"/>
                    </w:rPr>
                    <w:t>：</w:t>
                  </w:r>
                  <w:r>
                    <w:rPr>
                      <w:rFonts w:ascii="仿宋_GB2312" w:hAnsi="仿宋_GB2312" w:cs="仿宋_GB2312" w:eastAsia="仿宋_GB2312"/>
                      <w:sz w:val="18"/>
                    </w:rPr>
                    <w:t>在纯噪音下，噪声误触发率</w:t>
                  </w:r>
                  <w:r>
                    <w:rPr>
                      <w:rFonts w:ascii="仿宋_GB2312" w:hAnsi="仿宋_GB2312" w:cs="仿宋_GB2312" w:eastAsia="仿宋_GB2312"/>
                      <w:sz w:val="18"/>
                    </w:rPr>
                    <w:t>≤5%。</w:t>
                  </w:r>
                </w:p>
                <w:p>
                  <w:pPr>
                    <w:pStyle w:val="null3"/>
                    <w:jc w:val="left"/>
                  </w:pPr>
                  <w:r>
                    <w:rPr>
                      <w:rFonts w:ascii="仿宋_GB2312" w:hAnsi="仿宋_GB2312" w:cs="仿宋_GB2312" w:eastAsia="仿宋_GB2312"/>
                      <w:sz w:val="18"/>
                    </w:rPr>
                    <w:t>28.工作温度范围支持0°~40°，湿度10%~70%。</w:t>
                  </w:r>
                </w:p>
                <w:p>
                  <w:pPr>
                    <w:pStyle w:val="null3"/>
                    <w:jc w:val="left"/>
                  </w:pPr>
                  <w:r>
                    <w:rPr>
                      <w:rFonts w:ascii="仿宋_GB2312" w:hAnsi="仿宋_GB2312" w:cs="仿宋_GB2312" w:eastAsia="仿宋_GB2312"/>
                      <w:sz w:val="18"/>
                    </w:rPr>
                    <w:t>29.最小通过窄道：≤70cm。</w:t>
                  </w:r>
                </w:p>
                <w:p>
                  <w:pPr>
                    <w:pStyle w:val="null3"/>
                    <w:jc w:val="left"/>
                  </w:pPr>
                  <w:r>
                    <w:rPr>
                      <w:rFonts w:ascii="仿宋_GB2312" w:hAnsi="仿宋_GB2312" w:cs="仿宋_GB2312" w:eastAsia="仿宋_GB2312"/>
                      <w:sz w:val="18"/>
                    </w:rPr>
                    <w:t>30.充满电所需时间≤5小时。</w:t>
                  </w:r>
                </w:p>
                <w:p>
                  <w:pPr>
                    <w:pStyle w:val="null3"/>
                    <w:jc w:val="left"/>
                  </w:pPr>
                  <w:r>
                    <w:rPr>
                      <w:rFonts w:ascii="仿宋_GB2312" w:hAnsi="仿宋_GB2312" w:cs="仿宋_GB2312" w:eastAsia="仿宋_GB2312"/>
                      <w:sz w:val="18"/>
                    </w:rPr>
                    <w:t>▲31.障碍物：支持爬坡角度≥5°，过坎高度≥1cm，过坎宽度：≤6cm，最小离地间隙≥4cm。</w:t>
                  </w:r>
                </w:p>
                <w:p>
                  <w:pPr>
                    <w:pStyle w:val="null3"/>
                    <w:jc w:val="left"/>
                  </w:pPr>
                  <w:r>
                    <w:rPr>
                      <w:rFonts w:ascii="仿宋_GB2312" w:hAnsi="仿宋_GB2312" w:cs="仿宋_GB2312" w:eastAsia="仿宋_GB2312"/>
                      <w:sz w:val="18"/>
                    </w:rPr>
                    <w:t>（二）多语种翻译实训评测模块</w:t>
                  </w:r>
                </w:p>
                <w:p>
                  <w:pPr>
                    <w:pStyle w:val="null3"/>
                    <w:jc w:val="left"/>
                  </w:pPr>
                  <w:r>
                    <w:rPr>
                      <w:rFonts w:ascii="仿宋_GB2312" w:hAnsi="仿宋_GB2312" w:cs="仿宋_GB2312" w:eastAsia="仿宋_GB2312"/>
                      <w:sz w:val="18"/>
                    </w:rPr>
                    <w:t>1.支持英语、韩语、德语、法语、俄语、西班牙语多格式素材资源库构建：</w:t>
                  </w:r>
                  <w:r>
                    <w:rPr>
                      <w:rFonts w:ascii="仿宋_GB2312" w:hAnsi="仿宋_GB2312" w:cs="仿宋_GB2312" w:eastAsia="仿宋_GB2312"/>
                      <w:sz w:val="18"/>
                    </w:rPr>
                    <w:t>格式</w:t>
                  </w:r>
                  <w:r>
                    <w:rPr>
                      <w:rFonts w:ascii="仿宋_GB2312" w:hAnsi="仿宋_GB2312" w:cs="仿宋_GB2312" w:eastAsia="仿宋_GB2312"/>
                      <w:sz w:val="18"/>
                    </w:rPr>
                    <w:t>包含视频、音频、</w:t>
                  </w:r>
                  <w:r>
                    <w:rPr>
                      <w:rFonts w:ascii="仿宋_GB2312" w:hAnsi="仿宋_GB2312" w:cs="仿宋_GB2312" w:eastAsia="仿宋_GB2312"/>
                      <w:sz w:val="18"/>
                    </w:rPr>
                    <w:t>Word等各类电子资源，支持通过关键词、类别、训练能力快速检索；支持教师自主上传音视频、文档类资源；</w:t>
                  </w:r>
                </w:p>
                <w:p>
                  <w:pPr>
                    <w:pStyle w:val="null3"/>
                    <w:jc w:val="left"/>
                  </w:pPr>
                  <w:r>
                    <w:rPr>
                      <w:rFonts w:ascii="仿宋_GB2312" w:hAnsi="仿宋_GB2312" w:cs="仿宋_GB2312" w:eastAsia="仿宋_GB2312"/>
                      <w:sz w:val="18"/>
                    </w:rPr>
                    <w:t>1.1支持创建资源库，可设置资源库名称、用途（专题、教学、场景、考试）、行业/领域（包含金融、教育、法律、医学、环境等不少于10个行业）、资源库描述等；</w:t>
                  </w:r>
                </w:p>
                <w:p>
                  <w:pPr>
                    <w:pStyle w:val="null3"/>
                    <w:jc w:val="left"/>
                  </w:pPr>
                  <w:r>
                    <w:rPr>
                      <w:rFonts w:ascii="仿宋_GB2312" w:hAnsi="仿宋_GB2312" w:cs="仿宋_GB2312" w:eastAsia="仿宋_GB2312"/>
                      <w:sz w:val="18"/>
                    </w:rPr>
                    <w:t>▲1.2支持资源库中创建多级文件夹，支持单个资源/批量上传，支持设置资源名称、封面、训练能力、所属语种、资源说明等，资源说明支持AI自动生成等，支持通过难度、处理状态、关键词进行筛选和搜索；</w:t>
                  </w:r>
                </w:p>
                <w:p>
                  <w:pPr>
                    <w:pStyle w:val="null3"/>
                    <w:jc w:val="left"/>
                  </w:pPr>
                  <w:r>
                    <w:rPr>
                      <w:rFonts w:ascii="仿宋_GB2312" w:hAnsi="仿宋_GB2312" w:cs="仿宋_GB2312" w:eastAsia="仿宋_GB2312"/>
                      <w:sz w:val="18"/>
                    </w:rPr>
                    <w:t>1.3支持</w:t>
                  </w:r>
                  <w:r>
                    <w:rPr>
                      <w:rFonts w:ascii="仿宋_GB2312" w:hAnsi="仿宋_GB2312" w:cs="仿宋_GB2312" w:eastAsia="仿宋_GB2312"/>
                      <w:sz w:val="18"/>
                    </w:rPr>
                    <w:t>接入</w:t>
                  </w:r>
                  <w:r>
                    <w:rPr>
                      <w:rFonts w:ascii="仿宋_GB2312" w:hAnsi="仿宋_GB2312" w:cs="仿宋_GB2312" w:eastAsia="仿宋_GB2312"/>
                      <w:sz w:val="18"/>
                    </w:rPr>
                    <w:t>AI能力</w:t>
                  </w:r>
                  <w:r>
                    <w:rPr>
                      <w:rFonts w:ascii="仿宋_GB2312" w:hAnsi="仿宋_GB2312" w:cs="仿宋_GB2312" w:eastAsia="仿宋_GB2312"/>
                      <w:sz w:val="18"/>
                    </w:rPr>
                    <w:t>，</w:t>
                  </w:r>
                  <w:r>
                    <w:rPr>
                      <w:rFonts w:ascii="仿宋_GB2312" w:hAnsi="仿宋_GB2312" w:cs="仿宋_GB2312" w:eastAsia="仿宋_GB2312"/>
                      <w:sz w:val="18"/>
                    </w:rPr>
                    <w:t>实现</w:t>
                  </w:r>
                  <w:r>
                    <w:rPr>
                      <w:rFonts w:ascii="仿宋_GB2312" w:hAnsi="仿宋_GB2312" w:cs="仿宋_GB2312" w:eastAsia="仿宋_GB2312"/>
                      <w:sz w:val="18"/>
                    </w:rPr>
                    <w:t>自动分段；支持对分好的段落合并为一个段落，支持对单一段落进行多段拆分，支持整段、单句对照</w:t>
                  </w:r>
                  <w:r>
                    <w:rPr>
                      <w:rFonts w:ascii="仿宋_GB2312" w:hAnsi="仿宋_GB2312" w:cs="仿宋_GB2312" w:eastAsia="仿宋_GB2312"/>
                      <w:sz w:val="18"/>
                    </w:rPr>
                    <w:t>AI翻译译文生成、支持</w:t>
                  </w:r>
                  <w:r>
                    <w:rPr>
                      <w:rFonts w:ascii="仿宋_GB2312" w:hAnsi="仿宋_GB2312" w:cs="仿宋_GB2312" w:eastAsia="仿宋_GB2312"/>
                      <w:sz w:val="18"/>
                    </w:rPr>
                    <w:t>利用</w:t>
                  </w:r>
                  <w:r>
                    <w:rPr>
                      <w:rFonts w:ascii="仿宋_GB2312" w:hAnsi="仿宋_GB2312" w:cs="仿宋_GB2312" w:eastAsia="仿宋_GB2312"/>
                      <w:sz w:val="18"/>
                    </w:rPr>
                    <w:t>AI语音合成生成音频资源；</w:t>
                  </w:r>
                </w:p>
                <w:p>
                  <w:pPr>
                    <w:pStyle w:val="null3"/>
                    <w:jc w:val="left"/>
                  </w:pPr>
                  <w:r>
                    <w:rPr>
                      <w:rFonts w:ascii="仿宋_GB2312" w:hAnsi="仿宋_GB2312" w:cs="仿宋_GB2312" w:eastAsia="仿宋_GB2312"/>
                      <w:sz w:val="18"/>
                    </w:rPr>
                    <w:t>1.4支持</w:t>
                  </w:r>
                  <w:r>
                    <w:rPr>
                      <w:rFonts w:ascii="仿宋_GB2312" w:hAnsi="仿宋_GB2312" w:cs="仿宋_GB2312" w:eastAsia="仿宋_GB2312"/>
                      <w:sz w:val="18"/>
                    </w:rPr>
                    <w:t>接入大模型，实现</w:t>
                  </w:r>
                  <w:r>
                    <w:rPr>
                      <w:rFonts w:ascii="仿宋_GB2312" w:hAnsi="仿宋_GB2312" w:cs="仿宋_GB2312" w:eastAsia="仿宋_GB2312"/>
                      <w:sz w:val="18"/>
                    </w:rPr>
                    <w:t>对资源添加试题支撑听力训练，</w:t>
                  </w:r>
                  <w:r>
                    <w:rPr>
                      <w:rFonts w:ascii="仿宋_GB2312" w:hAnsi="仿宋_GB2312" w:cs="仿宋_GB2312" w:eastAsia="仿宋_GB2312"/>
                      <w:sz w:val="18"/>
                    </w:rPr>
                    <w:t>支持</w:t>
                  </w:r>
                  <w:r>
                    <w:rPr>
                      <w:rFonts w:ascii="仿宋_GB2312" w:hAnsi="仿宋_GB2312" w:cs="仿宋_GB2312" w:eastAsia="仿宋_GB2312"/>
                      <w:sz w:val="18"/>
                    </w:rPr>
                    <w:t>手动创建或</w:t>
                  </w:r>
                  <w:r>
                    <w:rPr>
                      <w:rFonts w:ascii="仿宋_GB2312" w:hAnsi="仿宋_GB2312" w:cs="仿宋_GB2312" w:eastAsia="仿宋_GB2312"/>
                      <w:sz w:val="18"/>
                    </w:rPr>
                    <w:t>AI生成单选题、多选题、判断题、填空题、简答题</w:t>
                  </w:r>
                  <w:r>
                    <w:rPr>
                      <w:rFonts w:ascii="仿宋_GB2312" w:hAnsi="仿宋_GB2312" w:cs="仿宋_GB2312" w:eastAsia="仿宋_GB2312"/>
                      <w:sz w:val="18"/>
                    </w:rPr>
                    <w:t>，</w:t>
                  </w:r>
                  <w:r>
                    <w:rPr>
                      <w:rFonts w:ascii="仿宋_GB2312" w:hAnsi="仿宋_GB2312" w:cs="仿宋_GB2312" w:eastAsia="仿宋_GB2312"/>
                      <w:sz w:val="18"/>
                    </w:rPr>
                    <w:t>并可自动匹配难度系数，支持</w:t>
                  </w:r>
                  <w:r>
                    <w:rPr>
                      <w:rFonts w:ascii="仿宋_GB2312" w:hAnsi="仿宋_GB2312" w:cs="仿宋_GB2312" w:eastAsia="仿宋_GB2312"/>
                      <w:sz w:val="18"/>
                    </w:rPr>
                    <w:t>AI生成后手动修改</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▲1.5英语、韩语、德语、法语、俄语、西班牙语音合成音频的MOS评分≥4.2）</w:t>
                  </w:r>
                </w:p>
                <w:p>
                  <w:pPr>
                    <w:pStyle w:val="null3"/>
                    <w:jc w:val="left"/>
                  </w:pPr>
                  <w:r>
                    <w:rPr>
                      <w:rFonts w:ascii="仿宋_GB2312" w:hAnsi="仿宋_GB2312" w:cs="仿宋_GB2312" w:eastAsia="仿宋_GB2312"/>
                      <w:sz w:val="18"/>
                    </w:rPr>
                    <w:t>2.支持英语、韩语、德语、法语、俄语、西班牙语术语库构建：支持创建中文与英语、韩语、德语、法语、俄语、西班牙语</w:t>
                  </w:r>
                  <w:r>
                    <w:rPr>
                      <w:rFonts w:ascii="仿宋_GB2312" w:hAnsi="仿宋_GB2312" w:cs="仿宋_GB2312" w:eastAsia="仿宋_GB2312"/>
                      <w:sz w:val="18"/>
                    </w:rPr>
                    <w:t>文旅、外事等</w:t>
                  </w:r>
                  <w:r>
                    <w:rPr>
                      <w:rFonts w:ascii="仿宋_GB2312" w:hAnsi="仿宋_GB2312" w:cs="仿宋_GB2312" w:eastAsia="仿宋_GB2312"/>
                      <w:sz w:val="18"/>
                    </w:rPr>
                    <w:t>行业主术语、概念定义、英语、韩语、德语、法语、俄语、西班牙语术语映射、术语类型（标准</w:t>
                  </w:r>
                  <w:r>
                    <w:rPr>
                      <w:rFonts w:ascii="仿宋_GB2312" w:hAnsi="仿宋_GB2312" w:cs="仿宋_GB2312" w:eastAsia="仿宋_GB2312"/>
                      <w:sz w:val="18"/>
                    </w:rPr>
                    <w:t>/同义/缩写）、所属领域、启用状态，术语会应用于口笔译训练、资源自动匹配等；</w:t>
                  </w:r>
                </w:p>
                <w:p>
                  <w:pPr>
                    <w:pStyle w:val="null3"/>
                    <w:jc w:val="left"/>
                  </w:pPr>
                  <w:r>
                    <w:rPr>
                      <w:rFonts w:ascii="仿宋_GB2312" w:hAnsi="仿宋_GB2312" w:cs="仿宋_GB2312" w:eastAsia="仿宋_GB2312"/>
                      <w:sz w:val="18"/>
                    </w:rPr>
                    <w:t>2.1支持单个导入、批量模板导入、AI生成等三种模式生成术语，支持通过领域、关键词、状态等搜索术语；</w:t>
                  </w:r>
                </w:p>
                <w:p>
                  <w:pPr>
                    <w:pStyle w:val="null3"/>
                    <w:jc w:val="left"/>
                  </w:pPr>
                  <w:r>
                    <w:rPr>
                      <w:rFonts w:ascii="仿宋_GB2312" w:hAnsi="仿宋_GB2312" w:cs="仿宋_GB2312" w:eastAsia="仿宋_GB2312"/>
                      <w:sz w:val="18"/>
                    </w:rPr>
                    <w:t>2.2支持查看术语详情，包括主术语、源语种、所属领域、概念定义、创建人、历史使用情况等；</w:t>
                  </w:r>
                </w:p>
                <w:p>
                  <w:pPr>
                    <w:pStyle w:val="null3"/>
                    <w:jc w:val="left"/>
                  </w:pPr>
                  <w:r>
                    <w:rPr>
                      <w:rFonts w:ascii="仿宋_GB2312" w:hAnsi="仿宋_GB2312" w:cs="仿宋_GB2312" w:eastAsia="仿宋_GB2312"/>
                      <w:sz w:val="18"/>
                    </w:rPr>
                    <w:t>3.支持自定义语料采集，用户无需代码，可视化自主配置全部采集参数，支持保存多套采集方案，可随时调用、修改、启停；</w:t>
                  </w:r>
                </w:p>
                <w:p>
                  <w:pPr>
                    <w:pStyle w:val="null3"/>
                    <w:jc w:val="left"/>
                  </w:pPr>
                  <w:r>
                    <w:rPr>
                      <w:rFonts w:ascii="仿宋_GB2312" w:hAnsi="仿宋_GB2312" w:cs="仿宋_GB2312" w:eastAsia="仿宋_GB2312"/>
                      <w:sz w:val="18"/>
                    </w:rPr>
                    <w:t>3.1支持管理可采集网址：支持批量录入多个目标网站URL，支持单页采集、列表页批量采集，支持指定网站域名白名单，仅抓取目标站点内容；</w:t>
                  </w:r>
                </w:p>
                <w:p>
                  <w:pPr>
                    <w:pStyle w:val="null3"/>
                    <w:jc w:val="left"/>
                  </w:pPr>
                  <w:r>
                    <w:rPr>
                      <w:rFonts w:ascii="仿宋_GB2312" w:hAnsi="仿宋_GB2312" w:cs="仿宋_GB2312" w:eastAsia="仿宋_GB2312"/>
                      <w:sz w:val="18"/>
                    </w:rPr>
                    <w:t>3.2支持行业/领域关键词配置：支持自定义输入行业关键词、领域主题词，工具仅采集标题、正文包含指定关键词的文章内容；支持多关键词同时匹配、精准匹配、模糊匹配；</w:t>
                  </w:r>
                </w:p>
                <w:p>
                  <w:pPr>
                    <w:pStyle w:val="null3"/>
                    <w:jc w:val="left"/>
                  </w:pPr>
                  <w:r>
                    <w:rPr>
                      <w:rFonts w:ascii="仿宋_GB2312" w:hAnsi="仿宋_GB2312" w:cs="仿宋_GB2312" w:eastAsia="仿宋_GB2312"/>
                      <w:sz w:val="18"/>
                    </w:rPr>
                    <w:t>3.3支持资料获取数量配置：用户可自定义单次采集最大条数；</w:t>
                  </w:r>
                </w:p>
                <w:p>
                  <w:pPr>
                    <w:pStyle w:val="null3"/>
                    <w:jc w:val="left"/>
                  </w:pPr>
                  <w:r>
                    <w:rPr>
                      <w:rFonts w:ascii="仿宋_GB2312" w:hAnsi="仿宋_GB2312" w:cs="仿宋_GB2312" w:eastAsia="仿宋_GB2312"/>
                      <w:sz w:val="18"/>
                    </w:rPr>
                    <w:t>3.4支持采集周期配置（定时任务）：支持自定义采集周期，支持单次手动采集、每日采集、每周采集、自定义间隔小时采集；周期任务后台自动运行，无需人工值守；</w:t>
                  </w:r>
                </w:p>
                <w:p>
                  <w:pPr>
                    <w:pStyle w:val="null3"/>
                    <w:jc w:val="left"/>
                  </w:pPr>
                  <w:r>
                    <w:rPr>
                      <w:rFonts w:ascii="仿宋_GB2312" w:hAnsi="仿宋_GB2312" w:cs="仿宋_GB2312" w:eastAsia="仿宋_GB2312"/>
                      <w:sz w:val="18"/>
                    </w:rPr>
                    <w:t>3.5支持保存路径配置：支持自定义Word文档输出保存路径、自定义文件命名规则；</w:t>
                  </w:r>
                </w:p>
                <w:p>
                  <w:pPr>
                    <w:pStyle w:val="null3"/>
                    <w:jc w:val="left"/>
                  </w:pPr>
                  <w:r>
                    <w:rPr>
                      <w:rFonts w:ascii="仿宋_GB2312" w:hAnsi="仿宋_GB2312" w:cs="仿宋_GB2312" w:eastAsia="仿宋_GB2312"/>
                      <w:sz w:val="18"/>
                    </w:rPr>
                    <w:t>3.6支持网页内容智能爬取与清洗功能工具自动访问目标网址，抓取网页有效正文内容，自动过滤无效冗余信息；</w:t>
                  </w:r>
                </w:p>
                <w:p>
                  <w:pPr>
                    <w:pStyle w:val="null3"/>
                    <w:jc w:val="left"/>
                  </w:pPr>
                  <w:r>
                    <w:rPr>
                      <w:rFonts w:ascii="仿宋_GB2312" w:hAnsi="仿宋_GB2312" w:cs="仿宋_GB2312" w:eastAsia="仿宋_GB2312"/>
                      <w:sz w:val="18"/>
                    </w:rPr>
                    <w:t>3.7支持自动生成标准化文档功能，采集完成后工具自动规整排版；</w:t>
                  </w:r>
                </w:p>
                <w:p>
                  <w:pPr>
                    <w:pStyle w:val="null3"/>
                    <w:jc w:val="left"/>
                  </w:pPr>
                  <w:r>
                    <w:rPr>
                      <w:rFonts w:ascii="仿宋_GB2312" w:hAnsi="仿宋_GB2312" w:cs="仿宋_GB2312" w:eastAsia="仿宋_GB2312"/>
                      <w:sz w:val="18"/>
                    </w:rPr>
                    <w:t>3.8支持内容审核与合规过滤功能，工具内置内容审核机制，对采集回来的所有文本素材进行自动筛查；</w:t>
                  </w:r>
                </w:p>
                <w:p>
                  <w:pPr>
                    <w:pStyle w:val="null3"/>
                    <w:jc w:val="left"/>
                  </w:pPr>
                  <w:r>
                    <w:rPr>
                      <w:rFonts w:ascii="仿宋_GB2312" w:hAnsi="仿宋_GB2312" w:cs="仿宋_GB2312" w:eastAsia="仿宋_GB2312"/>
                      <w:sz w:val="18"/>
                    </w:rPr>
                    <w:t>3.9支持任务管理与日志功能；</w:t>
                  </w:r>
                </w:p>
                <w:p>
                  <w:pPr>
                    <w:pStyle w:val="null3"/>
                    <w:jc w:val="left"/>
                  </w:pPr>
                  <w:r>
                    <w:rPr>
                      <w:rFonts w:ascii="仿宋_GB2312" w:hAnsi="仿宋_GB2312" w:cs="仿宋_GB2312" w:eastAsia="仿宋_GB2312"/>
                      <w:sz w:val="18"/>
                    </w:rPr>
                    <w:t>4.支持学生进行个人语言能力测评，并支持查看单</w:t>
                  </w:r>
                  <w:r>
                    <w:rPr>
                      <w:rFonts w:ascii="仿宋_GB2312" w:hAnsi="仿宋_GB2312" w:cs="仿宋_GB2312" w:eastAsia="仿宋_GB2312"/>
                      <w:sz w:val="18"/>
                    </w:rPr>
                    <w:t>次</w:t>
                  </w:r>
                  <w:r>
                    <w:rPr>
                      <w:rFonts w:ascii="仿宋_GB2312" w:hAnsi="仿宋_GB2312" w:cs="仿宋_GB2312" w:eastAsia="仿宋_GB2312"/>
                      <w:sz w:val="18"/>
                    </w:rPr>
                    <w:t>、周期性报告，分项评分，薄弱技能清单，个性化训练推荐等；</w:t>
                  </w:r>
                </w:p>
                <w:p>
                  <w:pPr>
                    <w:pStyle w:val="null3"/>
                    <w:jc w:val="left"/>
                  </w:pPr>
                  <w:r>
                    <w:rPr>
                      <w:rFonts w:ascii="仿宋_GB2312" w:hAnsi="仿宋_GB2312" w:cs="仿宋_GB2312" w:eastAsia="仿宋_GB2312"/>
                      <w:sz w:val="18"/>
                    </w:rPr>
                    <w:t>▲5.支持进行听力测评，模块题型覆盖：短对话、长篇章、填空、信息匹配、听写等标准化题型，音频支持变速播放、单句重复播放（教师后台开关权限）；锁定音频倍速，防拖拽进度条作弊；支持批量导入院校自有听力音频素材，适配教材同步测评；自动判分：客观题实时机改，填空听写类文本自动比对关键词计分；</w:t>
                  </w:r>
                </w:p>
                <w:p>
                  <w:pPr>
                    <w:pStyle w:val="null3"/>
                    <w:jc w:val="left"/>
                  </w:pPr>
                  <w:r>
                    <w:rPr>
                      <w:rFonts w:ascii="仿宋_GB2312" w:hAnsi="仿宋_GB2312" w:cs="仿宋_GB2312" w:eastAsia="仿宋_GB2312"/>
                      <w:sz w:val="18"/>
                    </w:rPr>
                    <w:t>6.支持进行口语AI智能测评，测评题型覆盖单词跟读、句子朗读、篇章复述、等题型；支持封闭式作答和开放式自由表达测评；支持就行多维度评分：AI从发音准确度、流利度、完整度、内容语义等维度量化打分，音素级纠错，标注错读、漏读、添读点位，输出详细发音评语；</w:t>
                  </w:r>
                </w:p>
                <w:p>
                  <w:pPr>
                    <w:pStyle w:val="null3"/>
                    <w:jc w:val="left"/>
                  </w:pPr>
                  <w:r>
                    <w:rPr>
                      <w:rFonts w:ascii="仿宋_GB2312" w:hAnsi="仿宋_GB2312" w:cs="仿宋_GB2312" w:eastAsia="仿宋_GB2312"/>
                      <w:sz w:val="18"/>
                    </w:rPr>
                    <w:t>7.支持阅读测评模块，素材分类：短篇资讯、学术文献、文学选文、应用文、科普文本，按话题、行业、难度标签分类组题；客观题和简答主观题双题型；</w:t>
                  </w:r>
                </w:p>
                <w:p>
                  <w:pPr>
                    <w:pStyle w:val="null3"/>
                    <w:jc w:val="left"/>
                  </w:pPr>
                  <w:r>
                    <w:rPr>
                      <w:rFonts w:ascii="仿宋_GB2312" w:hAnsi="仿宋_GB2312" w:cs="仿宋_GB2312" w:eastAsia="仿宋_GB2312"/>
                      <w:sz w:val="18"/>
                    </w:rPr>
                    <w:t>8.支持写作智能测评，测评文体：应用文、议论文、记叙文、摘要写作、小论文，支持短句仿写至长篇作文分级测评；支持从词汇丰富度、语法正误（识别时态、主谓一致、介词等语法错误）、句式结构、逻辑连贯、内容切题等维度自动赋分，逐句标注错误位置与修改建议；</w:t>
                  </w:r>
                </w:p>
                <w:p>
                  <w:pPr>
                    <w:pStyle w:val="null3"/>
                    <w:jc w:val="left"/>
                  </w:pPr>
                  <w:r>
                    <w:rPr>
                      <w:rFonts w:ascii="仿宋_GB2312" w:hAnsi="仿宋_GB2312" w:cs="仿宋_GB2312" w:eastAsia="仿宋_GB2312"/>
                      <w:sz w:val="18"/>
                    </w:rPr>
                    <w:t>▲9.支持翻译测评（笔译和基础口译测评），笔译：中译外、外译中短句、篇章翻译，AI对照参考译文从词义、句式、忠实度自动打分；</w:t>
                  </w:r>
                </w:p>
                <w:p>
                  <w:pPr>
                    <w:pStyle w:val="null3"/>
                    <w:jc w:val="left"/>
                  </w:pPr>
                  <w:r>
                    <w:rPr>
                      <w:rFonts w:ascii="仿宋_GB2312" w:hAnsi="仿宋_GB2312" w:cs="仿宋_GB2312" w:eastAsia="仿宋_GB2312"/>
                      <w:sz w:val="18"/>
                    </w:rPr>
                    <w:t>10.口译：支持短句交传测评，学生录音作答，AI综合译文语义和口语表达双重评分，适配翻译课程阶段性考核；</w:t>
                  </w:r>
                </w:p>
                <w:p>
                  <w:pPr>
                    <w:pStyle w:val="null3"/>
                    <w:jc w:val="left"/>
                  </w:pPr>
                  <w:r>
                    <w:rPr>
                      <w:rFonts w:ascii="仿宋_GB2312" w:hAnsi="仿宋_GB2312" w:cs="仿宋_GB2312" w:eastAsia="仿宋_GB2312"/>
                      <w:sz w:val="18"/>
                    </w:rPr>
                    <w:t>11.支持班级、院系汇总报告：班级平均分、得分分布、易错考点排行、整体能力短板统计，数据可视化图表展示，支撑教师教研调整授课方向；</w:t>
                  </w:r>
                </w:p>
                <w:p>
                  <w:pPr>
                    <w:pStyle w:val="null3"/>
                    <w:jc w:val="left"/>
                  </w:pPr>
                  <w:r>
                    <w:rPr>
                      <w:rFonts w:ascii="仿宋_GB2312" w:hAnsi="仿宋_GB2312" w:cs="仿宋_GB2312" w:eastAsia="仿宋_GB2312"/>
                      <w:sz w:val="18"/>
                    </w:rPr>
                    <w:t>12.支持学生成长档案：全周期历次测评数据留存，生成个人能力成长曲线，追踪听说读写译长期进步趋势；</w:t>
                  </w:r>
                </w:p>
                <w:p>
                  <w:pPr>
                    <w:pStyle w:val="null3"/>
                    <w:jc w:val="left"/>
                  </w:pPr>
                  <w:r>
                    <w:rPr>
                      <w:rFonts w:ascii="仿宋_GB2312" w:hAnsi="仿宋_GB2312" w:cs="仿宋_GB2312" w:eastAsia="仿宋_GB2312"/>
                      <w:sz w:val="18"/>
                    </w:rPr>
                    <w:t>13.听说实训，支持英语、韩语、德语、法语、俄语、西班牙语口语实训评测：支持利用英语、韩语、德语、法语、俄语、西班牙语文本、音视频等语料进行口语评测训练，支持练习和挑战两种模式；支持用户点击收听原音、录音跟读；</w:t>
                  </w:r>
                </w:p>
                <w:p>
                  <w:pPr>
                    <w:pStyle w:val="null3"/>
                    <w:jc w:val="left"/>
                  </w:pPr>
                  <w:r>
                    <w:rPr>
                      <w:rFonts w:ascii="仿宋_GB2312" w:hAnsi="仿宋_GB2312" w:cs="仿宋_GB2312" w:eastAsia="仿宋_GB2312"/>
                      <w:sz w:val="18"/>
                    </w:rPr>
                    <w:t>14.支持对单词、句子、段落进行口语评测，评测后生成每个单词、句子、段落的评测分数，并生成该资源训练的整体报告，报告包括总体评分、发音完整度、对话轮次、训练用时、AI综合建议、语音语调评价、流利度评价、准确度评价等；</w:t>
                  </w:r>
                </w:p>
                <w:p>
                  <w:pPr>
                    <w:pStyle w:val="null3"/>
                    <w:jc w:val="left"/>
                  </w:pPr>
                  <w:r>
                    <w:rPr>
                      <w:rFonts w:ascii="仿宋_GB2312" w:hAnsi="仿宋_GB2312" w:cs="仿宋_GB2312" w:eastAsia="仿宋_GB2312"/>
                      <w:sz w:val="18"/>
                    </w:rPr>
                    <w:t>15.支持回听训练过程音频，支持根据评测结果在原文上通过颜色标记每个单词的发音情况，包括标准、非标准、漏读等；</w:t>
                  </w:r>
                </w:p>
                <w:p>
                  <w:pPr>
                    <w:pStyle w:val="null3"/>
                    <w:jc w:val="left"/>
                  </w:pPr>
                  <w:r>
                    <w:rPr>
                      <w:rFonts w:ascii="仿宋_GB2312" w:hAnsi="仿宋_GB2312" w:cs="仿宋_GB2312" w:eastAsia="仿宋_GB2312"/>
                      <w:sz w:val="18"/>
                    </w:rPr>
                    <w:t>16.支持每个训练资源进行</w:t>
                  </w:r>
                  <w:r>
                    <w:rPr>
                      <w:rFonts w:ascii="仿宋_GB2312" w:hAnsi="仿宋_GB2312" w:cs="仿宋_GB2312" w:eastAsia="仿宋_GB2312"/>
                      <w:sz w:val="18"/>
                    </w:rPr>
                    <w:t>≥2</w:t>
                  </w:r>
                  <w:r>
                    <w:rPr>
                      <w:rFonts w:ascii="仿宋_GB2312" w:hAnsi="仿宋_GB2312" w:cs="仿宋_GB2312" w:eastAsia="仿宋_GB2312"/>
                      <w:sz w:val="18"/>
                    </w:rPr>
                    <w:t>次训练，并查看多次的训练报告；</w:t>
                  </w:r>
                </w:p>
                <w:p>
                  <w:pPr>
                    <w:pStyle w:val="null3"/>
                    <w:jc w:val="left"/>
                  </w:pPr>
                  <w:r>
                    <w:rPr>
                      <w:rFonts w:ascii="仿宋_GB2312" w:hAnsi="仿宋_GB2312" w:cs="仿宋_GB2312" w:eastAsia="仿宋_GB2312"/>
                      <w:sz w:val="18"/>
                    </w:rPr>
                    <w:t>17.全题型听力训练：支持单选、多选、判断、填空、简答等听力题型，具备自动判题、多模式训练、音视频联动习题训练能力；</w:t>
                  </w:r>
                </w:p>
                <w:p>
                  <w:pPr>
                    <w:pStyle w:val="null3"/>
                    <w:jc w:val="left"/>
                  </w:pPr>
                  <w:r>
                    <w:rPr>
                      <w:rFonts w:ascii="仿宋_GB2312" w:hAnsi="仿宋_GB2312" w:cs="仿宋_GB2312" w:eastAsia="仿宋_GB2312"/>
                      <w:sz w:val="18"/>
                    </w:rPr>
                    <w:t>●18.支持生成听力训练报告，包括总体评分、正确率、答对题数、答错题数、AI综合评价、AI改进意见（细节精听、信息整合和原题复盘等），支持查看每一个作答题目的原题、正确答案、我的作答等信息；</w:t>
                  </w:r>
                </w:p>
                <w:p>
                  <w:pPr>
                    <w:pStyle w:val="null3"/>
                    <w:jc w:val="left"/>
                  </w:pPr>
                  <w:r>
                    <w:rPr>
                      <w:rFonts w:ascii="仿宋_GB2312" w:hAnsi="仿宋_GB2312" w:cs="仿宋_GB2312" w:eastAsia="仿宋_GB2312"/>
                      <w:sz w:val="18"/>
                    </w:rPr>
                    <w:t>19.多功能音频播放：支持倍速、循环、区间播放、音文同步、文本隐藏、播放定位等功能，支持听读、视听实训组合配置；</w:t>
                  </w:r>
                </w:p>
                <w:p>
                  <w:pPr>
                    <w:pStyle w:val="null3"/>
                    <w:jc w:val="left"/>
                  </w:pPr>
                  <w:r>
                    <w:rPr>
                      <w:rFonts w:ascii="仿宋_GB2312" w:hAnsi="仿宋_GB2312" w:cs="仿宋_GB2312" w:eastAsia="仿宋_GB2312"/>
                      <w:sz w:val="18"/>
                    </w:rPr>
                    <w:t>20.口译实训：支持英语、韩语、德语、法语、俄语、西班牙语交替传译、同声传译、视译三大实训功能；支持语速调节、录音转写、实时AI翻译评估，同时支持教师人工录音评分，还原真实口译工作场景；</w:t>
                  </w:r>
                </w:p>
                <w:p>
                  <w:pPr>
                    <w:pStyle w:val="null3"/>
                    <w:jc w:val="left"/>
                  </w:pPr>
                  <w:r>
                    <w:rPr>
                      <w:rFonts w:ascii="仿宋_GB2312" w:hAnsi="仿宋_GB2312" w:cs="仿宋_GB2312" w:eastAsia="仿宋_GB2312"/>
                      <w:sz w:val="18"/>
                    </w:rPr>
                    <w:t>▲21.支持交替传译训练，支持每段落收听原音后进行收音，系统自动录制学生的语音翻译内容，并上传进行评价，支持设置AI辅助翻译功能，开启后可查看原音的AI转写内容，辅助用户进行口语翻译；</w:t>
                  </w:r>
                </w:p>
                <w:p>
                  <w:pPr>
                    <w:pStyle w:val="null3"/>
                    <w:jc w:val="left"/>
                  </w:pPr>
                  <w:r>
                    <w:rPr>
                      <w:rFonts w:ascii="仿宋_GB2312" w:hAnsi="仿宋_GB2312" w:cs="仿宋_GB2312" w:eastAsia="仿宋_GB2312"/>
                      <w:sz w:val="18"/>
                    </w:rPr>
                    <w:t>22.支持同声传译训练，支持点击音频播放后，即刻进行收音，系统自动录制学生的语音翻译内容，并上传进行评价，支持设置AI辅助翻译功能，开启后可查看原音的AI转写内容，辅助用户进行口语翻译；</w:t>
                  </w:r>
                </w:p>
                <w:p>
                  <w:pPr>
                    <w:pStyle w:val="null3"/>
                    <w:jc w:val="left"/>
                  </w:pPr>
                  <w:r>
                    <w:rPr>
                      <w:rFonts w:ascii="仿宋_GB2312" w:hAnsi="仿宋_GB2312" w:cs="仿宋_GB2312" w:eastAsia="仿宋_GB2312"/>
                      <w:sz w:val="18"/>
                    </w:rPr>
                    <w:t>▲23.支持查看同传、交传训练报告，包括总体得分、训练轮次、训练用时、综合建议、优化建议（语义核查、信息提取、术语与语法强化等），并从语义准确、表达质量、信息完整及语速扥多维度进行评分，支持查看训练回顾，展示原文、我的翻译、参考翻译三者对比，并展示具体的细粒度问题；</w:t>
                  </w:r>
                </w:p>
                <w:p>
                  <w:pPr>
                    <w:pStyle w:val="null3"/>
                    <w:jc w:val="left"/>
                  </w:pPr>
                  <w:r>
                    <w:rPr>
                      <w:rFonts w:ascii="仿宋_GB2312" w:hAnsi="仿宋_GB2312" w:cs="仿宋_GB2312" w:eastAsia="仿宋_GB2312"/>
                      <w:sz w:val="18"/>
                    </w:rPr>
                    <w:t>●24.笔译实训：支持英语、韩语、德语、法语、俄语、西班牙语笔译在线翻译训练，结合机器翻译和AI校对模式，对用户的笔译结果进行评测和反馈；</w:t>
                  </w:r>
                </w:p>
                <w:p>
                  <w:pPr>
                    <w:pStyle w:val="null3"/>
                    <w:jc w:val="left"/>
                  </w:pPr>
                  <w:r>
                    <w:rPr>
                      <w:rFonts w:ascii="仿宋_GB2312" w:hAnsi="仿宋_GB2312" w:cs="仿宋_GB2312" w:eastAsia="仿宋_GB2312"/>
                      <w:sz w:val="18"/>
                    </w:rPr>
                    <w:t>25.支持在训练时进行原文查看，翻译时支持查看译文，支持使用文本、语音两种形式进行翻译内容输入；</w:t>
                  </w:r>
                </w:p>
                <w:p>
                  <w:pPr>
                    <w:pStyle w:val="null3"/>
                    <w:jc w:val="left"/>
                  </w:pPr>
                  <w:r>
                    <w:rPr>
                      <w:rFonts w:ascii="仿宋_GB2312" w:hAnsi="仿宋_GB2312" w:cs="仿宋_GB2312" w:eastAsia="仿宋_GB2312"/>
                      <w:sz w:val="18"/>
                    </w:rPr>
                    <w:t>●26.支持查看笔译训练报告，包括总体得分、任务轮次、任务用时、综合评价、改进意见（表达优化、语义辨析、信息整合），并从语义准确、表达质量、信息完整及语速扥多维度进行评分，支持查看训练回顾，展示原文、我的翻译、参考翻译三者对比，并展示具体的细粒度问题；</w:t>
                  </w:r>
                </w:p>
                <w:p>
                  <w:pPr>
                    <w:pStyle w:val="null3"/>
                    <w:jc w:val="left"/>
                  </w:pPr>
                  <w:r>
                    <w:rPr>
                      <w:rFonts w:ascii="仿宋_GB2312" w:hAnsi="仿宋_GB2312" w:cs="仿宋_GB2312" w:eastAsia="仿宋_GB2312"/>
                      <w:sz w:val="18"/>
                    </w:rPr>
                    <w:t>27.任务中心：支持教师多模式发布任务：教师可自主选择素材、设置时间与发布对象，支持练习、测验、考试三种任务模式，可实现分级精准发布；</w:t>
                  </w:r>
                </w:p>
                <w:p>
                  <w:pPr>
                    <w:pStyle w:val="null3"/>
                    <w:jc w:val="left"/>
                  </w:pPr>
                  <w:r>
                    <w:rPr>
                      <w:rFonts w:ascii="仿宋_GB2312" w:hAnsi="仿宋_GB2312" w:cs="仿宋_GB2312" w:eastAsia="仿宋_GB2312"/>
                      <w:sz w:val="18"/>
                    </w:rPr>
                    <w:t>28.全流程任务管理：支持任务延期、提前结束、删除等操作，可按学期、班级、任务名称筛选查看任务状态与学生完成数据；</w:t>
                  </w:r>
                </w:p>
                <w:p>
                  <w:pPr>
                    <w:pStyle w:val="null3"/>
                    <w:jc w:val="left"/>
                  </w:pPr>
                  <w:r>
                    <w:rPr>
                      <w:rFonts w:ascii="仿宋_GB2312" w:hAnsi="仿宋_GB2312" w:cs="仿宋_GB2312" w:eastAsia="仿宋_GB2312"/>
                      <w:sz w:val="18"/>
                    </w:rPr>
                    <w:t>29.多维学情点评考核：支持文字、语音批量或单人任务点评，内置评语库；支持系统自动评分+教师人工复评打分、发布评语；</w:t>
                  </w:r>
                </w:p>
                <w:p>
                  <w:pPr>
                    <w:pStyle w:val="null3"/>
                    <w:jc w:val="left"/>
                  </w:pPr>
                  <w:r>
                    <w:rPr>
                      <w:rFonts w:ascii="仿宋_GB2312" w:hAnsi="仿宋_GB2312" w:cs="仿宋_GB2312" w:eastAsia="仿宋_GB2312"/>
                      <w:sz w:val="18"/>
                    </w:rPr>
                    <w:t>30.数据报表导出：任务结束后自动生成班级、学生学情综合报告，支持Excel数据导出留存；</w:t>
                  </w:r>
                </w:p>
                <w:p>
                  <w:pPr>
                    <w:pStyle w:val="null3"/>
                    <w:jc w:val="left"/>
                  </w:pPr>
                  <w:r>
                    <w:rPr>
                      <w:rFonts w:ascii="仿宋_GB2312" w:hAnsi="仿宋_GB2312" w:cs="仿宋_GB2312" w:eastAsia="仿宋_GB2312"/>
                      <w:sz w:val="18"/>
                    </w:rPr>
                    <w:t>31.资源库模块</w:t>
                  </w:r>
                </w:p>
                <w:p>
                  <w:pPr>
                    <w:pStyle w:val="null3"/>
                    <w:jc w:val="left"/>
                  </w:pPr>
                  <w:r>
                    <w:rPr>
                      <w:rFonts w:ascii="仿宋_GB2312" w:hAnsi="仿宋_GB2312" w:cs="仿宋_GB2312" w:eastAsia="仿宋_GB2312"/>
                      <w:sz w:val="18"/>
                    </w:rPr>
                    <w:t>31.1多语种资源检索与智能关联：搭载</w:t>
                  </w:r>
                  <w:r>
                    <w:rPr>
                      <w:rFonts w:ascii="仿宋_GB2312" w:hAnsi="仿宋_GB2312" w:cs="仿宋_GB2312" w:eastAsia="仿宋_GB2312"/>
                      <w:sz w:val="18"/>
                    </w:rPr>
                    <w:t>至少覆盖</w:t>
                  </w:r>
                  <w:r>
                    <w:rPr>
                      <w:rFonts w:ascii="仿宋_GB2312" w:hAnsi="仿宋_GB2312" w:cs="仿宋_GB2312" w:eastAsia="仿宋_GB2312"/>
                      <w:sz w:val="18"/>
                    </w:rPr>
                    <w:t>英语、韩语、德语、法语、俄语、西班牙语</w:t>
                  </w:r>
                  <w:r>
                    <w:rPr>
                      <w:rFonts w:ascii="仿宋_GB2312" w:hAnsi="仿宋_GB2312" w:cs="仿宋_GB2312" w:eastAsia="仿宋_GB2312"/>
                      <w:sz w:val="18"/>
                    </w:rPr>
                    <w:t>的</w:t>
                  </w:r>
                  <w:r>
                    <w:rPr>
                      <w:rFonts w:ascii="仿宋_GB2312" w:hAnsi="仿宋_GB2312" w:cs="仿宋_GB2312" w:eastAsia="仿宋_GB2312"/>
                      <w:sz w:val="18"/>
                    </w:rPr>
                    <w:t>平行语料库与多媒体教学资源，支持全局搜索、</w:t>
                  </w:r>
                  <w:r>
                    <w:rPr>
                      <w:rFonts w:ascii="仿宋_GB2312" w:hAnsi="仿宋_GB2312" w:cs="仿宋_GB2312" w:eastAsia="仿宋_GB2312"/>
                      <w:sz w:val="18"/>
                    </w:rPr>
                    <w:t>AI知识图谱生成、知识点与素材超链接关联；</w:t>
                  </w:r>
                </w:p>
                <w:p>
                  <w:pPr>
                    <w:pStyle w:val="null3"/>
                    <w:jc w:val="left"/>
                  </w:pPr>
                  <w:r>
                    <w:rPr>
                      <w:rFonts w:ascii="仿宋_GB2312" w:hAnsi="仿宋_GB2312" w:cs="仿宋_GB2312" w:eastAsia="仿宋_GB2312"/>
                      <w:sz w:val="18"/>
                    </w:rPr>
                    <w:t>31.2知识体系管理：管理员可自定义维护知识点，支持知识点编辑、移动、删除，可与院校、课程关联绑定并灵活配置引用范围；</w:t>
                  </w:r>
                </w:p>
                <w:p>
                  <w:pPr>
                    <w:pStyle w:val="null3"/>
                    <w:jc w:val="left"/>
                  </w:pPr>
                  <w:r>
                    <w:rPr>
                      <w:rFonts w:ascii="仿宋_GB2312" w:hAnsi="仿宋_GB2312" w:cs="仿宋_GB2312" w:eastAsia="仿宋_GB2312"/>
                      <w:sz w:val="18"/>
                    </w:rPr>
                    <w:t>31.3多类型资源空间管理：配备课程、个人、共享三类资源空间，支持管理员自定义空间大小；资源上传后支持人工二次审核、分类检索、时间排序、上架公示，可记录审核不通过原因；</w:t>
                  </w:r>
                </w:p>
                <w:p>
                  <w:pPr>
                    <w:pStyle w:val="null3"/>
                    <w:jc w:val="left"/>
                  </w:pPr>
                  <w:r>
                    <w:rPr>
                      <w:rFonts w:ascii="仿宋_GB2312" w:hAnsi="仿宋_GB2312" w:cs="仿宋_GB2312" w:eastAsia="仿宋_GB2312"/>
                      <w:sz w:val="18"/>
                    </w:rPr>
                    <w:t>31.4资源运维与在线预览：支持管理员协助教师完成资源分类上传、属性录入；支持PPT、Word、音视频等格式资源在线预览；</w:t>
                  </w:r>
                </w:p>
                <w:p>
                  <w:pPr>
                    <w:pStyle w:val="null3"/>
                    <w:jc w:val="left"/>
                  </w:pPr>
                  <w:r>
                    <w:rPr>
                      <w:rFonts w:ascii="仿宋_GB2312" w:hAnsi="仿宋_GB2312" w:cs="仿宋_GB2312" w:eastAsia="仿宋_GB2312"/>
                      <w:sz w:val="18"/>
                    </w:rPr>
                    <w:t>32.多语言大模型能力</w:t>
                  </w:r>
                  <w:r>
                    <w:rPr>
                      <w:rFonts w:ascii="仿宋_GB2312" w:hAnsi="仿宋_GB2312" w:cs="仿宋_GB2312" w:eastAsia="仿宋_GB2312"/>
                      <w:sz w:val="18"/>
                    </w:rPr>
                    <w:t>：</w:t>
                  </w:r>
                  <w:r>
                    <w:rPr>
                      <w:rFonts w:ascii="仿宋_GB2312" w:hAnsi="仿宋_GB2312" w:cs="仿宋_GB2312" w:eastAsia="仿宋_GB2312"/>
                      <w:sz w:val="18"/>
                    </w:rPr>
                    <w:t>支持</w:t>
                  </w:r>
                  <w:r>
                    <w:rPr>
                      <w:rFonts w:ascii="仿宋_GB2312" w:hAnsi="仿宋_GB2312" w:cs="仿宋_GB2312" w:eastAsia="仿宋_GB2312"/>
                      <w:sz w:val="18"/>
                    </w:rPr>
                    <w:t>多</w:t>
                  </w:r>
                  <w:r>
                    <w:rPr>
                      <w:rFonts w:ascii="仿宋_GB2312" w:hAnsi="仿宋_GB2312" w:cs="仿宋_GB2312" w:eastAsia="仿宋_GB2312"/>
                      <w:sz w:val="18"/>
                    </w:rPr>
                    <w:t>种大语言</w:t>
                  </w:r>
                  <w:r>
                    <w:rPr>
                      <w:rFonts w:ascii="仿宋_GB2312" w:hAnsi="仿宋_GB2312" w:cs="仿宋_GB2312" w:eastAsia="仿宋_GB2312"/>
                      <w:sz w:val="18"/>
                    </w:rPr>
                    <w:t>模型兼容适配：支持接入国内开源、闭源主流大模型；</w:t>
                  </w:r>
                </w:p>
                <w:p>
                  <w:pPr>
                    <w:pStyle w:val="null3"/>
                    <w:jc w:val="left"/>
                  </w:pPr>
                  <w:r>
                    <w:rPr>
                      <w:rFonts w:ascii="仿宋_GB2312" w:hAnsi="仿宋_GB2312" w:cs="仿宋_GB2312" w:eastAsia="仿宋_GB2312"/>
                      <w:sz w:val="18"/>
                    </w:rPr>
                    <w:t>33.AI助教模块</w:t>
                  </w:r>
                </w:p>
                <w:p>
                  <w:pPr>
                    <w:pStyle w:val="null3"/>
                    <w:jc w:val="left"/>
                  </w:pPr>
                  <w:r>
                    <w:rPr>
                      <w:rFonts w:ascii="仿宋_GB2312" w:hAnsi="仿宋_GB2312" w:cs="仿宋_GB2312" w:eastAsia="仿宋_GB2312"/>
                      <w:sz w:val="18"/>
                    </w:rPr>
                    <w:t>33.1智能知识库构建：支持PDF、Word、PPT、音视频等课程资源自动构建个人知识库，也支持教师手动新建、编辑、批量管理知识库；</w:t>
                  </w:r>
                </w:p>
                <w:p>
                  <w:pPr>
                    <w:pStyle w:val="null3"/>
                    <w:jc w:val="left"/>
                  </w:pPr>
                  <w:r>
                    <w:rPr>
                      <w:rFonts w:ascii="仿宋_GB2312" w:hAnsi="仿宋_GB2312" w:cs="仿宋_GB2312" w:eastAsia="仿宋_GB2312"/>
                      <w:sz w:val="18"/>
                    </w:rPr>
                    <w:t>33.2</w:t>
                  </w:r>
                  <w:r>
                    <w:rPr>
                      <w:rFonts w:ascii="仿宋_GB2312" w:hAnsi="仿宋_GB2312" w:cs="仿宋_GB2312" w:eastAsia="仿宋_GB2312"/>
                      <w:sz w:val="18"/>
                    </w:rPr>
                    <w:t>提供</w:t>
                  </w:r>
                  <w:r>
                    <w:rPr>
                      <w:rFonts w:ascii="仿宋_GB2312" w:hAnsi="仿宋_GB2312" w:cs="仿宋_GB2312" w:eastAsia="仿宋_GB2312"/>
                      <w:sz w:val="18"/>
                    </w:rPr>
                    <w:t>智能问答</w:t>
                  </w:r>
                  <w:r>
                    <w:rPr>
                      <w:rFonts w:ascii="仿宋_GB2312" w:hAnsi="仿宋_GB2312" w:cs="仿宋_GB2312" w:eastAsia="仿宋_GB2312"/>
                      <w:sz w:val="18"/>
                    </w:rPr>
                    <w:t>功能</w:t>
                  </w:r>
                  <w:r>
                    <w:rPr>
                      <w:rFonts w:ascii="仿宋_GB2312" w:hAnsi="仿宋_GB2312" w:cs="仿宋_GB2312" w:eastAsia="仿宋_GB2312"/>
                      <w:sz w:val="18"/>
                    </w:rPr>
                    <w:t>：支持问答对录入，</w:t>
                  </w:r>
                  <w:r>
                    <w:rPr>
                      <w:rFonts w:ascii="仿宋_GB2312" w:hAnsi="仿宋_GB2312" w:cs="仿宋_GB2312" w:eastAsia="仿宋_GB2312"/>
                      <w:sz w:val="18"/>
                    </w:rPr>
                    <w:t>AI可自动生成相似问题；问答来源可溯源，支持AI标识、网页链接、文档片段展示；</w:t>
                  </w:r>
                </w:p>
                <w:p>
                  <w:pPr>
                    <w:pStyle w:val="null3"/>
                    <w:jc w:val="left"/>
                  </w:pPr>
                  <w:r>
                    <w:rPr>
                      <w:rFonts w:ascii="仿宋_GB2312" w:hAnsi="仿宋_GB2312" w:cs="仿宋_GB2312" w:eastAsia="仿宋_GB2312"/>
                      <w:sz w:val="18"/>
                    </w:rPr>
                    <w:t>33.3个性化助教设置：支持自定义AI助教形象、名称、招呼语等；</w:t>
                  </w:r>
                </w:p>
                <w:p>
                  <w:pPr>
                    <w:pStyle w:val="null3"/>
                    <w:jc w:val="left"/>
                  </w:pPr>
                  <w:r>
                    <w:rPr>
                      <w:rFonts w:ascii="仿宋_GB2312" w:hAnsi="仿宋_GB2312" w:cs="仿宋_GB2312" w:eastAsia="仿宋_GB2312"/>
                      <w:sz w:val="18"/>
                    </w:rPr>
                    <w:t>33.4多模态交互体验：支持文字、语音、自由对话</w:t>
                  </w:r>
                  <w:r>
                    <w:rPr>
                      <w:rFonts w:ascii="仿宋_GB2312" w:hAnsi="仿宋_GB2312" w:cs="仿宋_GB2312" w:eastAsia="仿宋_GB2312"/>
                      <w:sz w:val="18"/>
                    </w:rPr>
                    <w:t>等</w:t>
                  </w:r>
                  <w:r>
                    <w:rPr>
                      <w:rFonts w:ascii="仿宋_GB2312" w:hAnsi="仿宋_GB2312" w:cs="仿宋_GB2312" w:eastAsia="仿宋_GB2312"/>
                      <w:sz w:val="18"/>
                    </w:rPr>
                    <w:t>≥3</w:t>
                  </w:r>
                  <w:r>
                    <w:rPr>
                      <w:rFonts w:ascii="仿宋_GB2312" w:hAnsi="仿宋_GB2312" w:cs="仿宋_GB2312" w:eastAsia="仿宋_GB2312"/>
                      <w:sz w:val="18"/>
                    </w:rPr>
                    <w:t>种交互方式，语音实时转写、长时录入编辑；支持虚拟形象展示、语音播报自定义记忆留存；</w:t>
                  </w:r>
                </w:p>
                <w:p>
                  <w:pPr>
                    <w:pStyle w:val="null3"/>
                    <w:jc w:val="left"/>
                  </w:pPr>
                  <w:r>
                    <w:rPr>
                      <w:rFonts w:ascii="仿宋_GB2312" w:hAnsi="仿宋_GB2312" w:cs="仿宋_GB2312" w:eastAsia="仿宋_GB2312"/>
                      <w:sz w:val="18"/>
                    </w:rPr>
                    <w:t>33.5智能学习辅助：提供7×24小时陪伴式问答服务，支持引导式解题教学；支持视频、课件截图提问，实时解答学生疑问；</w:t>
                  </w:r>
                </w:p>
                <w:p>
                  <w:pPr>
                    <w:pStyle w:val="null3"/>
                    <w:jc w:val="left"/>
                  </w:pPr>
                  <w:r>
                    <w:rPr>
                      <w:rFonts w:ascii="仿宋_GB2312" w:hAnsi="仿宋_GB2312" w:cs="仿宋_GB2312" w:eastAsia="仿宋_GB2312"/>
                      <w:sz w:val="18"/>
                    </w:rPr>
                    <w:t>34.AI助研：集成AI创新写作与科研辅助工具，支持按主题、目录与模板一键生成文档，提供智能润色、续写、扩写、缩写等全流程文档优化功能；</w:t>
                  </w:r>
                </w:p>
                <w:p>
                  <w:pPr>
                    <w:pStyle w:val="null3"/>
                    <w:jc w:val="left"/>
                  </w:pPr>
                  <w:r>
                    <w:rPr>
                      <w:rFonts w:ascii="仿宋_GB2312" w:hAnsi="仿宋_GB2312" w:cs="仿宋_GB2312" w:eastAsia="仿宋_GB2312"/>
                      <w:sz w:val="18"/>
                    </w:rPr>
                    <w:t>34.1具备专业论文检索能力，保留检索历史并支持结果多维度筛选，可智能总结文献概况、研究方向等，支持批量文献一键生成综述报告；</w:t>
                  </w:r>
                </w:p>
                <w:p>
                  <w:pPr>
                    <w:pStyle w:val="null3"/>
                    <w:jc w:val="left"/>
                  </w:pPr>
                  <w:r>
                    <w:rPr>
                      <w:rFonts w:ascii="仿宋_GB2312" w:hAnsi="仿宋_GB2312" w:cs="仿宋_GB2312" w:eastAsia="仿宋_GB2312"/>
                      <w:sz w:val="18"/>
                    </w:rPr>
                    <w:t>34.2提供学术文本与文档翻译、论文查重、AIGC生成内容检测等功能；</w:t>
                  </w:r>
                </w:p>
                <w:p>
                  <w:pPr>
                    <w:pStyle w:val="null3"/>
                    <w:jc w:val="left"/>
                  </w:pPr>
                  <w:r>
                    <w:rPr>
                      <w:rFonts w:ascii="仿宋_GB2312" w:hAnsi="仿宋_GB2312" w:cs="仿宋_GB2312" w:eastAsia="仿宋_GB2312"/>
                      <w:sz w:val="18"/>
                    </w:rPr>
                    <w:t>35.区域国别研究：</w:t>
                  </w:r>
                  <w:r>
                    <w:rPr>
                      <w:rFonts w:ascii="仿宋_GB2312" w:hAnsi="仿宋_GB2312" w:cs="仿宋_GB2312" w:eastAsia="仿宋_GB2312"/>
                      <w:sz w:val="18"/>
                    </w:rPr>
                    <w:t>提供</w:t>
                  </w:r>
                  <w:r>
                    <w:rPr>
                      <w:rFonts w:ascii="仿宋_GB2312" w:hAnsi="仿宋_GB2312" w:cs="仿宋_GB2312" w:eastAsia="仿宋_GB2312"/>
                      <w:sz w:val="18"/>
                    </w:rPr>
                    <w:t>区域国别研究专属工作台</w:t>
                  </w:r>
                  <w:r>
                    <w:rPr>
                      <w:rFonts w:ascii="仿宋_GB2312" w:hAnsi="仿宋_GB2312" w:cs="仿宋_GB2312" w:eastAsia="仿宋_GB2312"/>
                      <w:sz w:val="18"/>
                    </w:rPr>
                    <w:t>功能，集成动态素材库、定向资讯推送、国际舆论态势多维度分析、文档</w:t>
                  </w:r>
                  <w:r>
                    <w:rPr>
                      <w:rFonts w:ascii="仿宋_GB2312" w:hAnsi="仿宋_GB2312" w:cs="仿宋_GB2312" w:eastAsia="仿宋_GB2312"/>
                      <w:sz w:val="18"/>
                    </w:rPr>
                    <w:t>AI智能摘要功能，支持素材归档翻译。</w:t>
                  </w:r>
                </w:p>
                <w:p>
                  <w:pPr>
                    <w:pStyle w:val="null3"/>
                    <w:jc w:val="left"/>
                  </w:pPr>
                  <w:r>
                    <w:rPr>
                      <w:rFonts w:ascii="仿宋_GB2312" w:hAnsi="仿宋_GB2312" w:cs="仿宋_GB2312" w:eastAsia="仿宋_GB2312"/>
                      <w:sz w:val="18"/>
                    </w:rPr>
                    <w:t>35</w:t>
                  </w:r>
                  <w:r>
                    <w:rPr>
                      <w:rFonts w:ascii="仿宋_GB2312" w:hAnsi="仿宋_GB2312" w:cs="仿宋_GB2312" w:eastAsia="仿宋_GB2312"/>
                      <w:sz w:val="18"/>
                    </w:rPr>
                    <w:t>.1可按区域、资讯类别定向采集展示政策、学术、经济、突发事件类研究资料；</w:t>
                  </w:r>
                </w:p>
                <w:p>
                  <w:pPr>
                    <w:pStyle w:val="null3"/>
                    <w:jc w:val="left"/>
                  </w:pPr>
                  <w:r>
                    <w:rPr>
                      <w:rFonts w:ascii="仿宋_GB2312" w:hAnsi="仿宋_GB2312" w:cs="仿宋_GB2312" w:eastAsia="仿宋_GB2312"/>
                      <w:sz w:val="18"/>
                    </w:rPr>
                    <w:t>35.2支持素材归档、在线翻译、综述生成；</w:t>
                  </w:r>
                </w:p>
                <w:p>
                  <w:pPr>
                    <w:pStyle w:val="null3"/>
                    <w:jc w:val="left"/>
                  </w:pPr>
                  <w:r>
                    <w:rPr>
                      <w:rFonts w:ascii="仿宋_GB2312" w:hAnsi="仿宋_GB2312" w:cs="仿宋_GB2312" w:eastAsia="仿宋_GB2312"/>
                      <w:sz w:val="18"/>
                    </w:rPr>
                    <w:t>35.3支持选定素材开展AI辅助对话研究，支持对生成内容复制、编辑；</w:t>
                  </w:r>
                </w:p>
                <w:p>
                  <w:pPr>
                    <w:pStyle w:val="null3"/>
                    <w:jc w:val="left"/>
                  </w:pPr>
                  <w:r>
                    <w:rPr>
                      <w:rFonts w:ascii="仿宋_GB2312" w:hAnsi="仿宋_GB2312" w:cs="仿宋_GB2312" w:eastAsia="仿宋_GB2312"/>
                      <w:sz w:val="18"/>
                    </w:rPr>
                    <w:t>35.4提供研究框架模板，支持将AI分析结论生成研究目录框架，可按需补充各研究章节所需数据指标，支持研究综述、研究报告在线生成撰写，支持调用大模型能力对内容润色、扩写；</w:t>
                  </w:r>
                </w:p>
                <w:p>
                  <w:pPr>
                    <w:pStyle w:val="null3"/>
                    <w:jc w:val="left"/>
                  </w:pPr>
                  <w:r>
                    <w:rPr>
                      <w:rFonts w:ascii="仿宋_GB2312" w:hAnsi="仿宋_GB2312" w:cs="仿宋_GB2312" w:eastAsia="仿宋_GB2312"/>
                      <w:sz w:val="18"/>
                    </w:rPr>
                    <w:t>35.5提供翻译工具，支持导入文档，可对段落进行翻译，支持导出译文；</w:t>
                  </w:r>
                </w:p>
                <w:p>
                  <w:pPr>
                    <w:pStyle w:val="null3"/>
                    <w:jc w:val="left"/>
                  </w:pPr>
                  <w:r>
                    <w:rPr>
                      <w:rFonts w:ascii="仿宋_GB2312" w:hAnsi="仿宋_GB2312" w:cs="仿宋_GB2312" w:eastAsia="仿宋_GB2312"/>
                      <w:sz w:val="18"/>
                    </w:rPr>
                    <w:t>35.6内置分领域专业术语库，支持术语检索、导入、导出术语数据，支持翻译过程中自动命中并对齐术语库，可查看匹配结果；</w:t>
                  </w:r>
                </w:p>
                <w:p>
                  <w:pPr>
                    <w:pStyle w:val="null3"/>
                    <w:jc w:val="left"/>
                  </w:pPr>
                  <w:r>
                    <w:rPr>
                      <w:rFonts w:ascii="仿宋_GB2312" w:hAnsi="仿宋_GB2312" w:cs="仿宋_GB2312" w:eastAsia="仿宋_GB2312"/>
                      <w:sz w:val="18"/>
                    </w:rPr>
                    <w:t>▲35.7支持在线编辑研究成果，成果类型至少支持研究报告、政策建议、学术论文、智库专报、媒体评论等，支持可视化统计，可呈现成果总数、月度新增量、已发布成果数量等核心指标；</w:t>
                  </w:r>
                </w:p>
                <w:p>
                  <w:pPr>
                    <w:pStyle w:val="null3"/>
                    <w:jc w:val="left"/>
                  </w:pPr>
                  <w:r>
                    <w:rPr>
                      <w:rFonts w:ascii="仿宋_GB2312" w:hAnsi="仿宋_GB2312" w:cs="仿宋_GB2312" w:eastAsia="仿宋_GB2312"/>
                      <w:sz w:val="18"/>
                    </w:rPr>
                    <w:t>35.8支持按照成果类型、所属区域、成果状态多维度筛选成果列表，可通过标题、作者关键词检索成果，支持表格、卡片两种视图切换展示，支持按更新时间排序；</w:t>
                  </w:r>
                </w:p>
                <w:p>
                  <w:pPr>
                    <w:pStyle w:val="null3"/>
                    <w:jc w:val="left"/>
                  </w:pPr>
                  <w:r>
                    <w:rPr>
                      <w:rFonts w:ascii="仿宋_GB2312" w:hAnsi="仿宋_GB2312" w:cs="仿宋_GB2312" w:eastAsia="仿宋_GB2312"/>
                      <w:sz w:val="18"/>
                    </w:rPr>
                    <w:t>35.9可分类管理研究报告、政策建议、学术论文、智库专报、译著、媒体评论等多类型科研成果，支持绑定所属研究区域、归属作者，区分草稿、待审、已发布、已归档等成果流转状态；</w:t>
                  </w:r>
                </w:p>
                <w:p>
                  <w:pPr>
                    <w:pStyle w:val="null3"/>
                    <w:jc w:val="left"/>
                  </w:pPr>
                  <w:r>
                    <w:rPr>
                      <w:rFonts w:ascii="仿宋_GB2312" w:hAnsi="仿宋_GB2312" w:cs="仿宋_GB2312" w:eastAsia="仿宋_GB2312"/>
                      <w:sz w:val="18"/>
                    </w:rPr>
                    <w:t>35.10支持在线查看、编辑成果内容，支持调用AI润色助手对文本内容进行压缩、扩写，并支持替换现有表述；</w:t>
                  </w:r>
                </w:p>
                <w:p>
                  <w:pPr>
                    <w:pStyle w:val="null3"/>
                    <w:jc w:val="left"/>
                  </w:pPr>
                  <w:r>
                    <w:rPr>
                      <w:rFonts w:ascii="仿宋_GB2312" w:hAnsi="仿宋_GB2312" w:cs="仿宋_GB2312" w:eastAsia="仿宋_GB2312"/>
                      <w:sz w:val="18"/>
                    </w:rPr>
                    <w:t>39.系统性能要求：支持≥950用户同时在线并发访问，系统响应时间≤1秒；</w:t>
                  </w:r>
                </w:p>
                <w:p>
                  <w:pPr>
                    <w:pStyle w:val="null3"/>
                    <w:jc w:val="left"/>
                  </w:pPr>
                  <w:r>
                    <w:rPr>
                      <w:rFonts w:ascii="仿宋_GB2312" w:hAnsi="仿宋_GB2312" w:cs="仿宋_GB2312" w:eastAsia="仿宋_GB2312"/>
                      <w:sz w:val="18"/>
                    </w:rPr>
                    <w:t>40.系统需支持根据采购人协调同学校现有统一身份认证进行对接，在保证师生信息安全的基础上，实现一次登录之后即可访问系统各个模块，无需验证或二次登录；</w:t>
                  </w:r>
                </w:p>
                <w:p>
                  <w:pPr>
                    <w:pStyle w:val="null3"/>
                    <w:jc w:val="left"/>
                  </w:pPr>
                  <w:r>
                    <w:rPr>
                      <w:rFonts w:ascii="仿宋_GB2312" w:hAnsi="仿宋_GB2312" w:cs="仿宋_GB2312" w:eastAsia="仿宋_GB2312"/>
                      <w:sz w:val="18"/>
                    </w:rPr>
                    <w:t>41.系统需支持根据采购人协调同学校现有教务系统中所包含的教师、学生、院系、课程、班级等数据进行对接，实现有关数据的自动同步。</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自合同签订后60个日历日内安装调试完成并交付验收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预付款，合同签订后，采购⼈⽀付，达到付款条件起10个工作日内，支付合同总金额的40.0%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进度款，产品安装调试完成，学校最终验收合格后⽀付，达到付款条件起10个工作日内，支付合同总金额的60.0%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最终验收合格之日起3年。质保期内，任何由制造商选材和制造不当引起的质量问题，中标人负责维修或更换原厂配件，采购人不负担任何维修费用（含人工费）。质保期内，项目责任工程师每年提供不小于2次上门保养服务，提供保养用的全部零部件（原厂）。质保期满前1个月，中标人提供一次全面的检查、维护，并出具正式检查报告，如发现潜在问题，应负责完全排除。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技术咨询。设备、系统安装调试完成后，中标人应按照采购人指定时间、指定地点、指定频次开展培训。培训内容包括设备的技术原理、操作方法、数据处理、基本维护等。 4.与使用设备相配套的软件3年内由中标人负责更新升级。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 （⼆）（1）执行合同中产生纠纷，由采购人与中标人双方协商解决；协商不成，向有管辖权的人民法院提起诉讼。（2）中标人应保证设备（系统）使用不侵犯第三方知识产权，若产生纠纷，由中标人承担全部责任及损失。（3）采购人及中标人的权利和义务（甲方：采购人 乙方：中标人）1.除合同约定的违约责任之外，双方按《政府采购法》《中华人民共和国民法典》中的相关条款执行。2.提供的货物不符合合同要求，或者不能满足招标文件技术要求，乙方必须无条件退换直到合格。否则，甲方有权终止合同，并对乙方的违约行为报监管机构进行相应的处罚。 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5.乙方所供货物在合理使用期限内，因质量或安装问题造成甲方或第三方人身伤亡、财产损失的，乙方应负责解决并承担赔偿责任；乙方应按甲方要求采取退货、换货等方式处理，退换货的一切费用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3.4商务要求和3.5其他要求不允许负偏离；2)本项目核心产品：多语种互动数字人和翻译实训评测设备；3)供货安装要求：中标人应按照合同约定、采购文件及投标（响应）文件的承诺，向采购人提供完整的货物、技术资料（包括但不限于产品说明书、合格证、保修卡、安装图纸、操作手册等）、专用工具及备品备件。1.现场条件：确认中标人在安装前，应与采购人共同勘查现场，确认水、电、场地等基础条件满足安装要求。2.安装人员资质：中标人应派具备相应技术能力的人员进行安装。如设备属于国家规定的特种设备，安装人员须持有国家规定从业资格（如特种设备作业、电工、焊工等强制性证书）。安装人员在施工期间应遵守采购人现场管理规定，佩戴工作证件，做到文明施工、安全施工。3.安装标准：安装质量应符合国家现行有效的技术标准、行业规范以及制造商规定的安装要求。安装过程中，中标人应采取必要的安全防护措施，设置警示标志。因中标人原因造成的人员伤亡或财产损失，由中标人承担全部责任。4.调试与试运行：安装完成后，中标人应进行系统调试，确保各项功能、性能指标符合合同约定及投标承诺。试运行期（7日）。试运行期间，中标人应派技术人员现场跟班保障，及时处理运行中出现的问题。试运行正常后，方可进入正式验收程序。4）保险要求：1.风险承担：在货物运抵采购人指定地点并经开箱验收合格前，货物毁损、灭失的风险由中标人承担。中标人应采取必要的防护措施，确保货物在运输、装卸及仓储过程中的安全。2.保险责任：（1）中标人负责办理货物从发货地至采购人指定交货地点的全程运输保险。（2）投保险种应至少包含货物运输一切险（或同等效力的险种），并根据货物特性附加必要的特殊险（如易碎品破碎险、防锈险等）。（3）保险金额应不低于合同总价款的100%，并以采购人为被保险人或共同受益人。（4）保险期间自货物离开中标人仓库或工厂起，至货物运抵采购人指定交货地点并由双方完成开箱外观检验止。 3.索赔与理赔：若在运输或保管过程中发生保险范围内的损失，中标人应负责立即向保险公司索赔。若因中标人未及时投保、投保金额不足或未正确填写被保险人，导致采购人无法获得足额赔偿的，由中标人承担全部赔偿责任。5)非特定美国企业生产产品（实质性要求）：根据《关于在政府采购活动中对有关美国企业采取相关措施的通知》（财库〔2026〕10号）规定，供应商不得提供该通知中所列46家美国企业（不包括在华美资企业）生产的产品，否则投标（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具备《中华人民共和国政府采购法》第二十二条规定的条件；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健全的财务会计制度的证明材料；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本国产品说明.docx 开标一览表 中小企业声明函 标的物清单.docx 商务应答表 产品符合国家相关认证要求承诺书(1).docx 投标人应提交的相关资格证明材料 中国境内生产的组件成本核算基本规则.docx 法定代表人授权书.docx 产品技术参数表 投标函 残疾人福利性单位声明函 投标文件其他格式.docx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完全满足招标文件要求计21分，“▲”号技术指标每有一条负偏离扣1.5分，扣完为止。“▲”号技术指标须提供软件运行界面截图或第三方检测机构出具的检测报告或相关证书进行佐证，佐证材料须包含产品的技术参数；2. 投标产品的技术指标和功能中，“●”号技术指标完全满足招标文件要求计9分，“●”号技术指标每有一条负偏离扣3分，扣完为止。“●”号技术指标须要演示予以佐证，供应商需现场真实系统演示、代理机构可提供投影演示设备，其他演示设备及内容供应商自己提供，按要求到达代理机构单位（西安市高新区唐延路35号旺座现代城G座2301室）现场进行演示。）；3.投标产品的技术指标和功能中非“▲”、“●”号技术指标完全满足招标文件要求计16分，每有一条负偏离扣0.5分，扣完为止。 注：以一级序号阿拉伯数字（如 “1.”“2.”“3.”…“1.1”“1.2”“1.3”…）为一项（标题除外）；阿拉伯数字序号下有多级序号的，以最小级阿拉伯数字序号为1项。</w:t>
            </w:r>
          </w:p>
        </w:tc>
        <w:tc>
          <w:tcPr>
            <w:tcW w:type="dxa" w:w="831"/>
          </w:tcPr>
          <w:p>
            <w:pPr>
              <w:pStyle w:val="null3"/>
              <w:jc w:val="right"/>
            </w:pPr>
            <w:r>
              <w:rPr>
                <w:rFonts w:ascii="仿宋_GB2312" w:hAnsi="仿宋_GB2312" w:cs="仿宋_GB2312" w:eastAsia="仿宋_GB2312"/>
              </w:rPr>
              <w:t>46.0000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人员技术能力：②货源组织、运输方案；③实施进度保障措施；④质量保障措施。方案内容完全响应招标文件要求的得10分；方案中每有一项内容缺失扣2.5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提供供应商2023年01月01日至投标截止时间同类业绩（以合同签订时间或中标通知书时间为准），每提供1个得1分，最高得 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1、提供完整、可行的培训方案包括但不限于①具体培训方式；②培训时间、地点安排；③培训人员资质情况；④培训内容安排情况，方案内容完全响应招标文件要求的得4分；方案中每有一项内容缺失扣1分，方案内容要素中每存在一处缺陷扣0.5分，该分项分值扣完为止。 注：缺陷是指：存在项目名称错误、地点区域错误、内容与本项目需求无关、仅有框架或标题、适用的标准（方法）错误、明显复制其他项目内容等任意一种情形。 2、提供详细完整的售后服务方案。包含但不限于：①售后服务专职人员安排及承诺；②备品、配件保障措施、③售后巡查及维护安排。方案内容完全响应招标文件要求的得6分；方案中每有一项内容缺失扣2分，方案内容要素中每存在一处缺陷扣1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详见附件：产品符合国家相关认证要求承诺书(1).docx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详见附件：标的物清单.docx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详见附件：西安外国语大学货物合同模板.docx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