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04B20">
      <w:pPr>
        <w:keepNext w:val="0"/>
        <w:keepLines w:val="0"/>
        <w:widowControl w:val="0"/>
        <w:suppressLineNumbers w:val="0"/>
        <w:spacing w:before="0" w:beforeAutospacing="0" w:after="0" w:afterAutospacing="0" w:line="360" w:lineRule="auto"/>
        <w:ind w:left="840" w:right="0" w:hanging="840" w:hangingChars="400"/>
        <w:jc w:val="left"/>
        <w:rPr>
          <w:rFonts w:hint="eastAsia" w:ascii="宋体" w:hAnsi="宋体" w:eastAsia="宋体" w:cs="宋体"/>
          <w:color w:val="000000"/>
          <w:szCs w:val="21"/>
          <w:u w:val="single"/>
          <w:lang w:val="en-US"/>
        </w:rPr>
      </w:pPr>
      <w:r>
        <w:rPr>
          <w:rFonts w:hint="eastAsia" w:ascii="宋体" w:hAnsi="宋体" w:eastAsia="宋体" w:cs="宋体"/>
          <w:color w:val="000000"/>
          <w:kern w:val="2"/>
          <w:sz w:val="21"/>
          <w:szCs w:val="21"/>
          <w:lang w:val="en-US" w:eastAsia="zh-CN" w:bidi="ar"/>
        </w:rPr>
        <w:t>发包方：</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（甲方）</w:t>
      </w:r>
    </w:p>
    <w:p w14:paraId="44ECBBD6">
      <w:pPr>
        <w:keepNext w:val="0"/>
        <w:keepLines w:val="0"/>
        <w:widowControl w:val="0"/>
        <w:suppressLineNumbers w:val="0"/>
        <w:spacing w:before="0" w:beforeAutospacing="0" w:after="0" w:afterAutospacing="0" w:line="360" w:lineRule="auto"/>
        <w:ind w:left="840" w:right="0" w:hanging="840" w:hangingChars="4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承包方：</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（乙方）</w:t>
      </w:r>
    </w:p>
    <w:p w14:paraId="1A2A831B">
      <w:pPr>
        <w:keepNext w:val="0"/>
        <w:keepLines w:val="0"/>
        <w:widowControl w:val="0"/>
        <w:suppressLineNumbers w:val="0"/>
        <w:spacing w:before="0" w:beforeAutospacing="0" w:after="0" w:afterAutospacing="0" w:line="360" w:lineRule="auto"/>
        <w:ind w:left="840" w:right="0" w:hanging="840" w:hangingChars="400"/>
        <w:jc w:val="left"/>
        <w:rPr>
          <w:rFonts w:hint="eastAsia" w:ascii="宋体" w:hAnsi="宋体" w:eastAsia="宋体" w:cs="宋体"/>
          <w:color w:val="000000"/>
          <w:szCs w:val="21"/>
          <w:lang w:val="en-US"/>
        </w:rPr>
      </w:pPr>
    </w:p>
    <w:p w14:paraId="2E9C7868">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为提高西安高新区市容环境卫生水平，营造良好的投资和人居生活环境，按照《西安市市容环境卫生管理条例》，经甲、乙双方在平等自愿的基础上，本着公平、公正的原则共同协商，就乙方承揽甲方鱼化寨街道办事处2026年城市道路保洁、城市公厕管理及城市绿化养护服务项目的事宜达成一致，通过招标程序最终确定由</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为本项目承包方。特订立本合同，以资共同遵守。</w:t>
      </w:r>
    </w:p>
    <w:p w14:paraId="3C23DDA1">
      <w:pPr>
        <w:keepNext w:val="0"/>
        <w:keepLines w:val="0"/>
        <w:widowControl w:val="0"/>
        <w:suppressLineNumbers w:val="0"/>
        <w:spacing w:before="0" w:beforeAutospacing="0" w:after="0" w:afterAutospacing="0" w:line="360" w:lineRule="auto"/>
        <w:ind w:left="843" w:right="0" w:hanging="843" w:hangingChars="400"/>
        <w:jc w:val="left"/>
        <w:outlineLvl w:val="0"/>
        <w:rPr>
          <w:rFonts w:hint="eastAsia" w:ascii="宋体" w:hAnsi="宋体" w:eastAsia="宋体" w:cs="宋体"/>
          <w:b/>
          <w:bCs w:val="0"/>
          <w:color w:val="000000"/>
          <w:szCs w:val="21"/>
          <w:lang w:val="en-US"/>
        </w:rPr>
      </w:pPr>
      <w:bookmarkStart w:id="0" w:name="_Toc11410"/>
      <w:r>
        <w:rPr>
          <w:rFonts w:hint="eastAsia" w:ascii="宋体" w:hAnsi="宋体" w:eastAsia="宋体" w:cs="宋体"/>
          <w:b/>
          <w:bCs w:val="0"/>
          <w:color w:val="000000"/>
          <w:kern w:val="2"/>
          <w:sz w:val="21"/>
          <w:szCs w:val="21"/>
          <w:lang w:val="en-US" w:eastAsia="zh-CN" w:bidi="ar"/>
        </w:rPr>
        <w:t>第一章</w:t>
      </w:r>
      <w:r>
        <w:rPr>
          <w:rFonts w:hint="eastAsia" w:ascii="宋体" w:hAnsi="宋体" w:eastAsia="宋体" w:cs="宋体"/>
          <w:b/>
          <w:bCs w:val="0"/>
          <w:color w:val="000000"/>
          <w:kern w:val="2"/>
          <w:sz w:val="21"/>
          <w:szCs w:val="21"/>
          <w:lang w:val="en-US" w:eastAsia="zh-CN" w:bidi="ar"/>
        </w:rPr>
        <w:tab/>
      </w:r>
      <w:r>
        <w:rPr>
          <w:rFonts w:hint="eastAsia" w:ascii="宋体" w:hAnsi="宋体" w:eastAsia="宋体" w:cs="宋体"/>
          <w:b/>
          <w:bCs w:val="0"/>
          <w:color w:val="000000"/>
          <w:kern w:val="2"/>
          <w:sz w:val="21"/>
          <w:szCs w:val="21"/>
          <w:lang w:val="en-US" w:eastAsia="zh-CN" w:bidi="ar"/>
        </w:rPr>
        <w:t>总    则</w:t>
      </w:r>
      <w:bookmarkEnd w:id="0"/>
    </w:p>
    <w:p w14:paraId="76CD27B9">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承包单位必须坚决贯彻《西安市市容环境卫生管理条例》、《西安高新区道路保洁质量标准和考核办法》等各项内容并遵守由高新区制定的其它各项市容环境卫生管理规定。</w:t>
      </w:r>
    </w:p>
    <w:p w14:paraId="35BA7BE4">
      <w:pPr>
        <w:keepNext w:val="0"/>
        <w:keepLines w:val="0"/>
        <w:widowControl w:val="0"/>
        <w:suppressLineNumbers w:val="0"/>
        <w:spacing w:before="0" w:beforeAutospacing="0" w:after="0" w:afterAutospacing="0" w:line="360" w:lineRule="auto"/>
        <w:ind w:left="843" w:right="0" w:hanging="843" w:hangingChars="400"/>
        <w:jc w:val="left"/>
        <w:outlineLvl w:val="0"/>
        <w:rPr>
          <w:rFonts w:hint="eastAsia" w:ascii="宋体" w:hAnsi="宋体" w:eastAsia="宋体" w:cs="宋体"/>
          <w:b/>
          <w:bCs w:val="0"/>
          <w:color w:val="000000"/>
          <w:szCs w:val="21"/>
          <w:lang w:val="en-US"/>
        </w:rPr>
      </w:pPr>
      <w:bookmarkStart w:id="1" w:name="_Toc11482"/>
      <w:r>
        <w:rPr>
          <w:rFonts w:hint="eastAsia" w:ascii="宋体" w:hAnsi="宋体" w:eastAsia="宋体" w:cs="宋体"/>
          <w:b/>
          <w:bCs w:val="0"/>
          <w:color w:val="000000"/>
          <w:kern w:val="2"/>
          <w:sz w:val="21"/>
          <w:szCs w:val="21"/>
          <w:lang w:val="en-US" w:eastAsia="zh-CN" w:bidi="ar"/>
        </w:rPr>
        <w:t>第二章  承包的主要指标</w:t>
      </w:r>
      <w:bookmarkEnd w:id="1"/>
    </w:p>
    <w:p w14:paraId="5E0B28C6">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ab/>
      </w:r>
      <w:r>
        <w:rPr>
          <w:rFonts w:hint="eastAsia" w:ascii="宋体" w:hAnsi="宋体" w:eastAsia="宋体" w:cs="宋体"/>
          <w:color w:val="000000"/>
          <w:kern w:val="2"/>
          <w:sz w:val="21"/>
          <w:szCs w:val="21"/>
          <w:lang w:val="en-US" w:eastAsia="zh-CN" w:bidi="ar"/>
        </w:rPr>
        <w:t>承包范围：承包区域详细内容及面积见合同附件1、2、3</w:t>
      </w:r>
    </w:p>
    <w:p w14:paraId="53A43967">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ab/>
      </w:r>
      <w:r>
        <w:rPr>
          <w:rFonts w:hint="eastAsia" w:ascii="宋体" w:hAnsi="宋体" w:eastAsia="宋体" w:cs="宋体"/>
          <w:color w:val="000000"/>
          <w:kern w:val="2"/>
          <w:sz w:val="21"/>
          <w:szCs w:val="21"/>
          <w:lang w:val="en-US" w:eastAsia="zh-CN" w:bidi="ar"/>
        </w:rPr>
        <w:t>承包区域清扫保洁员</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人，清扫保洁车辆驾驶员</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人，无主生活垃圾清运车辆驾驶员</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人，垃圾清运装卸工</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人，公厕管理员</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人，绿化养护人员</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人，绿化养护技术管理员</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人，绿化养护车辆驾驶员</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人。</w:t>
      </w:r>
    </w:p>
    <w:p w14:paraId="379C857C">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承包经费总计：</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；核算单价为：道路清扫保洁</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元/㎡/年；</w:t>
      </w:r>
      <w:r>
        <w:rPr>
          <w:rFonts w:hint="eastAsia" w:ascii="Times New Roman" w:hAnsi="Times New Roman" w:eastAsia="宋体" w:cs="宋体"/>
          <w:kern w:val="2"/>
          <w:sz w:val="21"/>
          <w:szCs w:val="32"/>
          <w:lang w:val="en-US" w:eastAsia="zh-CN" w:bidi="ar"/>
        </w:rPr>
        <w:t>公厕养护单价</w:t>
      </w:r>
      <w:r>
        <w:rPr>
          <w:rFonts w:hint="eastAsia" w:ascii="宋体" w:hAnsi="宋体" w:eastAsia="宋体" w:cs="宋体"/>
          <w:color w:val="000000"/>
          <w:kern w:val="2"/>
          <w:sz w:val="21"/>
          <w:szCs w:val="21"/>
          <w:u w:val="single"/>
          <w:lang w:val="en-US" w:eastAsia="zh-CN" w:bidi="ar"/>
        </w:rPr>
        <w:t xml:space="preserve">        </w:t>
      </w:r>
      <w:r>
        <w:rPr>
          <w:rFonts w:hint="eastAsia" w:ascii="Times New Roman" w:hAnsi="Times New Roman" w:eastAsia="宋体" w:cs="宋体"/>
          <w:kern w:val="2"/>
          <w:sz w:val="21"/>
          <w:szCs w:val="32"/>
          <w:lang w:val="en-US" w:eastAsia="zh-CN" w:bidi="ar"/>
        </w:rPr>
        <w:t>元</w:t>
      </w:r>
      <w:r>
        <w:rPr>
          <w:rFonts w:hint="default" w:ascii="Times New Roman" w:hAnsi="Times New Roman" w:eastAsia="宋体" w:cs="Times New Roman"/>
          <w:kern w:val="2"/>
          <w:sz w:val="21"/>
          <w:szCs w:val="32"/>
          <w:lang w:val="en-US" w:eastAsia="zh-CN" w:bidi="ar"/>
        </w:rPr>
        <w:t>/</w:t>
      </w:r>
      <w:r>
        <w:rPr>
          <w:rFonts w:hint="eastAsia" w:ascii="Times New Roman" w:hAnsi="Times New Roman" w:eastAsia="宋体" w:cs="宋体"/>
          <w:kern w:val="2"/>
          <w:sz w:val="21"/>
          <w:szCs w:val="32"/>
          <w:lang w:val="en-US" w:eastAsia="zh-CN" w:bidi="ar"/>
        </w:rPr>
        <w:t>座</w:t>
      </w:r>
      <w:r>
        <w:rPr>
          <w:rFonts w:hint="default" w:ascii="Times New Roman" w:hAnsi="Times New Roman" w:eastAsia="宋体" w:cs="Times New Roman"/>
          <w:kern w:val="2"/>
          <w:sz w:val="21"/>
          <w:szCs w:val="32"/>
          <w:lang w:val="en-US" w:eastAsia="zh-CN" w:bidi="ar"/>
        </w:rPr>
        <w:t>/</w:t>
      </w:r>
      <w:r>
        <w:rPr>
          <w:rFonts w:hint="eastAsia" w:ascii="Times New Roman" w:hAnsi="Times New Roman" w:eastAsia="宋体" w:cs="宋体"/>
          <w:kern w:val="2"/>
          <w:sz w:val="21"/>
          <w:szCs w:val="32"/>
          <w:lang w:val="en-US" w:eastAsia="zh-CN" w:bidi="ar"/>
        </w:rPr>
        <w:t>年；</w:t>
      </w:r>
      <w:r>
        <w:rPr>
          <w:rFonts w:hint="eastAsia" w:ascii="Times New Roman" w:hAnsi="宋体" w:eastAsia="宋体" w:cs="宋体"/>
          <w:color w:val="000000"/>
          <w:kern w:val="2"/>
          <w:sz w:val="21"/>
          <w:szCs w:val="24"/>
          <w:lang w:val="en-US" w:eastAsia="zh-CN" w:bidi="ar"/>
        </w:rPr>
        <w:t>一级道路绿化养护单价</w:t>
      </w:r>
      <w:r>
        <w:rPr>
          <w:rFonts w:hint="default" w:ascii="Times New Roman" w:hAnsi="宋体" w:eastAsia="宋体" w:cs="Times New Roman"/>
          <w:color w:val="000000"/>
          <w:kern w:val="2"/>
          <w:sz w:val="21"/>
          <w:szCs w:val="24"/>
          <w:u w:val="single"/>
          <w:lang w:val="en-US" w:eastAsia="zh-CN" w:bidi="ar"/>
        </w:rPr>
        <w:t xml:space="preserve">        </w:t>
      </w:r>
      <w:r>
        <w:rPr>
          <w:rFonts w:hint="eastAsia" w:ascii="宋体" w:hAnsi="宋体" w:eastAsia="宋体" w:cs="宋体"/>
          <w:color w:val="000000"/>
          <w:kern w:val="2"/>
          <w:sz w:val="21"/>
          <w:szCs w:val="21"/>
          <w:lang w:val="en-US" w:eastAsia="zh-CN" w:bidi="ar"/>
        </w:rPr>
        <w:t>元/㎡/</w:t>
      </w:r>
      <w:r>
        <w:rPr>
          <w:rFonts w:hint="eastAsia" w:ascii="Times New Roman" w:hAnsi="宋体" w:eastAsia="宋体" w:cs="宋体"/>
          <w:kern w:val="2"/>
          <w:sz w:val="21"/>
          <w:szCs w:val="21"/>
          <w:lang w:val="en-US" w:eastAsia="zh-CN" w:bidi="ar"/>
        </w:rPr>
        <w:t>年；</w:t>
      </w:r>
      <w:r>
        <w:rPr>
          <w:rFonts w:hint="eastAsia" w:ascii="Times New Roman" w:hAnsi="宋体" w:eastAsia="宋体" w:cs="宋体"/>
          <w:color w:val="000000"/>
          <w:kern w:val="2"/>
          <w:sz w:val="21"/>
          <w:szCs w:val="24"/>
          <w:lang w:val="en-US" w:eastAsia="zh-CN" w:bidi="ar"/>
        </w:rPr>
        <w:t>二级道路绿化养护单价</w:t>
      </w:r>
      <w:r>
        <w:rPr>
          <w:rFonts w:hint="default" w:ascii="Times New Roman" w:hAnsi="宋体" w:eastAsia="宋体" w:cs="Times New Roman"/>
          <w:color w:val="000000"/>
          <w:kern w:val="2"/>
          <w:sz w:val="21"/>
          <w:szCs w:val="24"/>
          <w:u w:val="single"/>
          <w:lang w:val="en-US" w:eastAsia="zh-CN" w:bidi="ar"/>
        </w:rPr>
        <w:t xml:space="preserve">        </w:t>
      </w:r>
      <w:r>
        <w:rPr>
          <w:rFonts w:hint="eastAsia" w:ascii="宋体" w:hAnsi="宋体" w:eastAsia="宋体" w:cs="宋体"/>
          <w:color w:val="000000"/>
          <w:kern w:val="2"/>
          <w:sz w:val="21"/>
          <w:szCs w:val="21"/>
          <w:lang w:val="en-US" w:eastAsia="zh-CN" w:bidi="ar"/>
        </w:rPr>
        <w:t>元/㎡/</w:t>
      </w:r>
      <w:r>
        <w:rPr>
          <w:rFonts w:hint="eastAsia" w:ascii="Times New Roman" w:hAnsi="宋体" w:eastAsia="宋体" w:cs="宋体"/>
          <w:kern w:val="2"/>
          <w:sz w:val="21"/>
          <w:szCs w:val="21"/>
          <w:lang w:val="en-US" w:eastAsia="zh-CN" w:bidi="ar"/>
        </w:rPr>
        <w:t>年</w:t>
      </w:r>
      <w:r>
        <w:rPr>
          <w:rFonts w:hint="eastAsia" w:ascii="宋体" w:hAnsi="宋体" w:eastAsia="宋体" w:cs="宋体"/>
          <w:color w:val="000000"/>
          <w:kern w:val="2"/>
          <w:sz w:val="21"/>
          <w:szCs w:val="21"/>
          <w:lang w:val="en-US" w:eastAsia="zh-CN" w:bidi="ar"/>
        </w:rPr>
        <w:t>。</w:t>
      </w:r>
    </w:p>
    <w:p w14:paraId="6D6A1C31">
      <w:pPr>
        <w:keepNext w:val="0"/>
        <w:keepLines w:val="0"/>
        <w:widowControl w:val="0"/>
        <w:suppressLineNumbers w:val="0"/>
        <w:tabs>
          <w:tab w:val="left" w:pos="900"/>
          <w:tab w:val="left" w:pos="8595"/>
        </w:tabs>
        <w:adjustRightInd w:val="0"/>
        <w:snapToGrid w:val="0"/>
        <w:spacing w:before="0" w:beforeAutospacing="0" w:after="0" w:afterAutospacing="0" w:line="360" w:lineRule="auto"/>
        <w:ind w:left="0" w:right="0" w:firstLine="210" w:firstLineChars="100"/>
        <w:jc w:val="left"/>
        <w:rPr>
          <w:color w:val="000000"/>
          <w:lang w:val="en-US"/>
        </w:rPr>
      </w:pPr>
      <w:r>
        <w:rPr>
          <w:rFonts w:hint="eastAsia" w:ascii="Times New Roman" w:hAnsi="Times New Roman" w:eastAsia="宋体" w:cs="宋体"/>
          <w:color w:val="000000"/>
          <w:kern w:val="2"/>
          <w:sz w:val="21"/>
          <w:szCs w:val="24"/>
          <w:lang w:val="en-US" w:eastAsia="zh-CN" w:bidi="ar"/>
        </w:rPr>
        <w:t>（其中，（</w:t>
      </w:r>
      <w:r>
        <w:rPr>
          <w:rFonts w:hint="default" w:ascii="Times New Roman" w:hAnsi="Times New Roman" w:eastAsia="宋体" w:cs="Times New Roman"/>
          <w:color w:val="000000"/>
          <w:kern w:val="2"/>
          <w:sz w:val="21"/>
          <w:szCs w:val="24"/>
          <w:lang w:val="en-US" w:eastAsia="zh-CN" w:bidi="ar"/>
        </w:rPr>
        <w:t>1</w:t>
      </w:r>
      <w:r>
        <w:rPr>
          <w:rFonts w:hint="eastAsia" w:ascii="Times New Roman" w:hAnsi="Times New Roman" w:eastAsia="宋体" w:cs="宋体"/>
          <w:color w:val="000000"/>
          <w:kern w:val="2"/>
          <w:sz w:val="21"/>
          <w:szCs w:val="24"/>
          <w:lang w:val="en-US" w:eastAsia="zh-CN" w:bidi="ar"/>
        </w:rPr>
        <w:t>）清扫保洁费用包含：人员费用（人员工资、社会劳动保险、人身意外保险、劳保福利、周末法定节假日费用、夏季降温费及高温补助费、冬季取暖及补助费）、配置劳动工器具及劳动保障（工服等）、配置保洁三轮车等清扫保洁工作相关各项费用；设备配置及运营维护（清扫保洁车辆加油、维修、水费、电费、保险、审车、耗材、带车作业造成的等一切运行费用成本费用，加水点维修费用，司机工资及各项加班补贴费用、一切因安全事故产生的费用等；</w:t>
      </w:r>
    </w:p>
    <w:p w14:paraId="4EAF653C">
      <w:pPr>
        <w:keepNext w:val="0"/>
        <w:keepLines w:val="0"/>
        <w:widowControl w:val="0"/>
        <w:suppressLineNumbers w:val="0"/>
        <w:tabs>
          <w:tab w:val="left" w:pos="900"/>
          <w:tab w:val="left" w:pos="8595"/>
        </w:tabs>
        <w:adjustRightInd w:val="0"/>
        <w:snapToGrid w:val="0"/>
        <w:spacing w:before="0" w:beforeAutospacing="0" w:after="0" w:afterAutospacing="0" w:line="360" w:lineRule="auto"/>
        <w:ind w:left="0" w:right="0" w:firstLine="420" w:firstLineChars="200"/>
        <w:jc w:val="left"/>
        <w:rPr>
          <w:color w:val="000000"/>
          <w:lang w:val="en-US"/>
        </w:rPr>
      </w:pPr>
      <w:r>
        <w:rPr>
          <w:rFonts w:hint="eastAsia" w:ascii="Times New Roman" w:hAnsi="Times New Roman" w:eastAsia="宋体" w:cs="宋体"/>
          <w:color w:val="000000"/>
          <w:kern w:val="2"/>
          <w:sz w:val="21"/>
          <w:szCs w:val="24"/>
          <w:lang w:val="en-US" w:eastAsia="zh-CN" w:bidi="ar"/>
        </w:rPr>
        <w:t>（</w:t>
      </w:r>
      <w:r>
        <w:rPr>
          <w:rFonts w:hint="default" w:ascii="Times New Roman" w:hAnsi="Times New Roman" w:eastAsia="宋体" w:cs="Times New Roman"/>
          <w:color w:val="000000"/>
          <w:kern w:val="2"/>
          <w:sz w:val="21"/>
          <w:szCs w:val="24"/>
          <w:lang w:val="en-US" w:eastAsia="zh-CN" w:bidi="ar"/>
        </w:rPr>
        <w:t>2</w:t>
      </w:r>
      <w:r>
        <w:rPr>
          <w:rFonts w:hint="eastAsia" w:ascii="Times New Roman" w:hAnsi="Times New Roman" w:eastAsia="宋体" w:cs="宋体"/>
          <w:color w:val="000000"/>
          <w:kern w:val="2"/>
          <w:sz w:val="21"/>
          <w:szCs w:val="24"/>
          <w:lang w:val="en-US" w:eastAsia="zh-CN" w:bidi="ar"/>
        </w:rPr>
        <w:t>）公厕养护费用包含：人员费用（包含工资、社会劳动保险、人身意外保险、劳保福利、周末法定节假日费用、夏季降温费及高温补助费、冬季取暖及补助费）、劳动工器具及劳动保障购置相关各项费用、公厕开放相关水电费缴纳（含灯箱使用等）、开放相关使用消耗品购买（洗手液、厕纸等）、小型维修（漏水、堵塞、门窗、顶棚、地面、墙壁、隔断板、大便池、小便池、各类洁器具、排风、灭蝇等设施设备损坏）、大型维修（水路、电路、供水、下水、供电、线缆维修更换）、常用设施养护等。</w:t>
      </w:r>
    </w:p>
    <w:p w14:paraId="3F9416C3">
      <w:pPr>
        <w:keepNext w:val="0"/>
        <w:keepLines w:val="0"/>
        <w:widowControl w:val="0"/>
        <w:suppressLineNumbers w:val="0"/>
        <w:tabs>
          <w:tab w:val="left" w:pos="900"/>
          <w:tab w:val="left" w:pos="8595"/>
        </w:tabs>
        <w:adjustRightInd w:val="0"/>
        <w:snapToGrid w:val="0"/>
        <w:spacing w:before="0" w:beforeAutospacing="0" w:after="0" w:afterAutospacing="0" w:line="360" w:lineRule="auto"/>
        <w:ind w:left="0" w:right="0" w:firstLine="420" w:firstLineChars="200"/>
        <w:jc w:val="left"/>
        <w:rPr>
          <w:color w:val="000000"/>
          <w:lang w:val="en-US"/>
        </w:rPr>
      </w:pPr>
      <w:r>
        <w:rPr>
          <w:rFonts w:hint="eastAsia" w:ascii="Times New Roman" w:hAnsi="Times New Roman" w:eastAsia="宋体" w:cs="宋体"/>
          <w:color w:val="000000"/>
          <w:kern w:val="2"/>
          <w:sz w:val="21"/>
          <w:szCs w:val="24"/>
          <w:lang w:val="en-US" w:eastAsia="zh-CN" w:bidi="ar"/>
        </w:rPr>
        <w:t>（</w:t>
      </w:r>
      <w:r>
        <w:rPr>
          <w:rFonts w:hint="default" w:ascii="Times New Roman" w:hAnsi="Times New Roman" w:eastAsia="宋体" w:cs="Times New Roman"/>
          <w:color w:val="000000"/>
          <w:kern w:val="2"/>
          <w:sz w:val="21"/>
          <w:szCs w:val="24"/>
          <w:lang w:val="en-US" w:eastAsia="zh-CN" w:bidi="ar"/>
        </w:rPr>
        <w:t>3</w:t>
      </w:r>
      <w:r>
        <w:rPr>
          <w:rFonts w:hint="eastAsia" w:ascii="Times New Roman" w:hAnsi="Times New Roman" w:eastAsia="宋体" w:cs="宋体"/>
          <w:color w:val="000000"/>
          <w:kern w:val="2"/>
          <w:sz w:val="21"/>
          <w:szCs w:val="24"/>
          <w:lang w:val="en-US" w:eastAsia="zh-CN" w:bidi="ar"/>
        </w:rPr>
        <w:t>）绿化养护（含苗木补栽）费用包含：绿化养护人员工资、周末及法定节假日加班费、夏季高温取降温费、冬季取暖费、社会劳动保险、人身意外保险、劳保费、置装费、劳动工器具购置费用、绿化用水费、车辆及机械油料费、设施设备养护维修费、农药化肥养护用品费、绿化垃圾清运费等。</w:t>
      </w:r>
    </w:p>
    <w:p w14:paraId="722D622C">
      <w:pPr>
        <w:keepNext w:val="0"/>
        <w:keepLines w:val="0"/>
        <w:widowControl w:val="0"/>
        <w:suppressLineNumbers w:val="0"/>
        <w:spacing w:before="0" w:beforeAutospacing="0" w:after="0" w:afterAutospacing="0" w:line="360" w:lineRule="auto"/>
        <w:ind w:left="840" w:leftChars="400" w:right="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承包周期为：自合同签订之日起一年。</w:t>
      </w:r>
    </w:p>
    <w:p w14:paraId="5534F351">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承包的主要作业内容：</w:t>
      </w:r>
    </w:p>
    <w:p w14:paraId="25DC9FAF">
      <w:pPr>
        <w:pStyle w:val="2"/>
        <w:widowControl/>
        <w:spacing w:line="360" w:lineRule="auto"/>
        <w:rPr>
          <w:lang w:val="en-US"/>
        </w:rPr>
      </w:pPr>
      <w:r>
        <w:rPr>
          <w:rFonts w:hint="eastAsia" w:ascii="宋体" w:hAnsi="宋体" w:eastAsia="宋体" w:cs="宋体"/>
          <w:color w:val="000000"/>
          <w:sz w:val="21"/>
          <w:szCs w:val="21"/>
          <w:lang w:eastAsia="zh-CN"/>
        </w:rPr>
        <w:t>（一）市容作业作业内容</w:t>
      </w:r>
    </w:p>
    <w:p w14:paraId="267D4FFA">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承包区域内所有市政道路红线内（含人行道、快慢行车道、绿化带等）的清扫、保洁、洒水、冲洗工作。</w:t>
      </w:r>
    </w:p>
    <w:p w14:paraId="602D6F82">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、承包区域内所有市政道路红线内清扫保洁产生的无主生活垃圾收集清运工作（</w:t>
      </w:r>
      <w:r>
        <w:rPr>
          <w:rFonts w:hint="eastAsia" w:ascii="宋体" w:hAnsi="宋体" w:eastAsia="宋体" w:cs="宋体"/>
          <w:sz w:val="21"/>
          <w:szCs w:val="21"/>
          <w:lang w:val="en-US" w:eastAsia="zh-CN"/>
        </w:rPr>
        <w:t>大件垃圾清运，建筑垃圾除外</w:t>
      </w:r>
      <w:r>
        <w:rPr>
          <w:rFonts w:hint="eastAsia" w:ascii="宋体" w:hAnsi="宋体" w:eastAsia="宋体" w:cs="宋体"/>
          <w:sz w:val="21"/>
          <w:szCs w:val="21"/>
          <w:lang w:eastAsia="zh-CN"/>
        </w:rPr>
        <w:t>）。</w:t>
      </w:r>
    </w:p>
    <w:p w14:paraId="633B6267">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、承包区域可视范围内的道路隔车带、公共绿地、树坑的环卫保洁、垃圾收集及野广告清理工作。</w:t>
      </w:r>
    </w:p>
    <w:p w14:paraId="728635B9">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、承包区域内果皮箱、保洁工具箱、灭烟柱的保洁清洗及周边垃圾收集，道路可视范围内零星散落生活垃圾的收集，路牌、灯杆等市政设施的保洁、野广告清除等工作。</w:t>
      </w:r>
    </w:p>
    <w:p w14:paraId="7AE29036">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、区域内冬季清雪除冰及后续清运处理工作。</w:t>
      </w:r>
    </w:p>
    <w:p w14:paraId="164B9547">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、清除因不可抗力造成的垃圾抛洒、暴雨洪水造成的积水垃圾等（包括交通事故）。</w:t>
      </w:r>
    </w:p>
    <w:p w14:paraId="0283DA21">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、区域内</w:t>
      </w:r>
      <w:r>
        <w:rPr>
          <w:rFonts w:hint="eastAsia" w:ascii="宋体" w:hAnsi="宋体" w:eastAsia="宋体" w:cs="宋体"/>
          <w:sz w:val="21"/>
          <w:szCs w:val="21"/>
          <w:lang w:val="en-US" w:eastAsia="zh-CN"/>
        </w:rPr>
        <w:t>11</w:t>
      </w:r>
      <w:r>
        <w:rPr>
          <w:rFonts w:hint="eastAsia" w:ascii="宋体" w:hAnsi="宋体" w:eastAsia="宋体" w:cs="宋体"/>
          <w:sz w:val="21"/>
          <w:szCs w:val="21"/>
          <w:lang w:eastAsia="zh-CN"/>
        </w:rPr>
        <w:t>座公共卫生间的管理工作，包含看护、保洁、小型维修养护、清污、水电费缴纳。</w:t>
      </w:r>
    </w:p>
    <w:p w14:paraId="5A7E9084">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r>
        <w:rPr>
          <w:rFonts w:hint="eastAsia" w:ascii="宋体" w:hAnsi="宋体" w:eastAsia="宋体" w:cs="宋体"/>
          <w:sz w:val="21"/>
          <w:szCs w:val="21"/>
          <w:lang w:eastAsia="zh-CN"/>
        </w:rPr>
        <w:t>数字化城管等相关投诉的处理。</w:t>
      </w:r>
    </w:p>
    <w:p w14:paraId="5ABED599">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lang w:eastAsia="zh-CN"/>
        </w:rPr>
        <w:t>贯彻落实高新区“厕所革命”、“精细化管理和大气污染”等工作的相关要求。</w:t>
      </w:r>
    </w:p>
    <w:p w14:paraId="7F6DC2C6">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10、</w:t>
      </w:r>
      <w:r>
        <w:rPr>
          <w:rFonts w:hint="eastAsia" w:ascii="宋体" w:hAnsi="宋体" w:eastAsia="宋体" w:cs="宋体"/>
          <w:sz w:val="21"/>
          <w:szCs w:val="21"/>
          <w:lang w:eastAsia="zh-CN"/>
        </w:rPr>
        <w:t>甲方安排的</w:t>
      </w:r>
      <w:r>
        <w:rPr>
          <w:rFonts w:hint="eastAsia" w:ascii="宋体" w:hAnsi="宋体" w:eastAsia="宋体" w:cs="宋体"/>
          <w:sz w:val="21"/>
          <w:szCs w:val="21"/>
          <w:lang w:val="en-US" w:eastAsia="zh-CN"/>
        </w:rPr>
        <w:t>与清扫保洁相关的</w:t>
      </w:r>
      <w:r>
        <w:rPr>
          <w:rFonts w:hint="eastAsia" w:ascii="宋体" w:hAnsi="宋体" w:eastAsia="宋体" w:cs="宋体"/>
          <w:sz w:val="21"/>
          <w:szCs w:val="21"/>
          <w:lang w:eastAsia="zh-CN"/>
        </w:rPr>
        <w:t>其它工作。</w:t>
      </w:r>
    </w:p>
    <w:p w14:paraId="29ECCA07">
      <w:pPr>
        <w:pStyle w:val="10"/>
        <w:widowControl/>
        <w:spacing w:line="360" w:lineRule="auto"/>
        <w:ind w:left="0" w:firstLine="0"/>
        <w:rPr>
          <w:rFonts w:hint="eastAsia" w:ascii="宋体" w:hAnsi="宋体" w:eastAsia="宋体" w:cs="宋体"/>
          <w:color w:val="000000"/>
          <w:sz w:val="21"/>
          <w:szCs w:val="21"/>
          <w:lang w:val="en-US"/>
        </w:rPr>
      </w:pPr>
      <w:r>
        <w:rPr>
          <w:rFonts w:hint="eastAsia" w:ascii="宋体" w:hAnsi="宋体" w:eastAsia="宋体" w:cs="宋体"/>
          <w:sz w:val="21"/>
          <w:szCs w:val="21"/>
          <w:lang w:eastAsia="zh-CN"/>
        </w:rPr>
        <w:t>（二）绿化养护</w:t>
      </w:r>
      <w:r>
        <w:rPr>
          <w:rFonts w:hint="eastAsia" w:ascii="宋体" w:hAnsi="宋体" w:eastAsia="宋体" w:cs="宋体"/>
          <w:color w:val="000000"/>
          <w:sz w:val="21"/>
          <w:szCs w:val="21"/>
          <w:lang w:eastAsia="zh-CN"/>
        </w:rPr>
        <w:t>作业内容</w:t>
      </w:r>
    </w:p>
    <w:p w14:paraId="2B17DAC3">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承包区域内浇水、施肥、修剪、整形、除杂草、苗木补植、病虫害防治、病媒防治、松土、高台土清理（按照规定落土低于道牙10cm）、绿地植物冲洗、绿地清掏（冲洗清掏符合治污减霾要求）及保洁、绿化养护作业产生的垃圾清理。</w:t>
      </w:r>
    </w:p>
    <w:p w14:paraId="7650CF70">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2、承包区域内公共设施的维护与保养。</w:t>
      </w:r>
    </w:p>
    <w:p w14:paraId="6FAD68C2">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3、数字化城管、路长制相关工作、河长制相关工作、治污减霾相关工作、病媒防治工作，数字化投诉、12345市民热线投诉的处理等。</w:t>
      </w:r>
    </w:p>
    <w:p w14:paraId="2FDC96FF">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4、采取相应养护措施维护现有绿化苗木长势良好，并保障区域内道路绿化区域不出现缺株断垄、死苗留置、黄土裸露等现象。</w:t>
      </w:r>
    </w:p>
    <w:p w14:paraId="5284539D">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5、冬季清除积雪积冰工作，夏季抗旱防汛工作，冬季落叶清掏、落土、修剪、冬灌工作。</w:t>
      </w:r>
    </w:p>
    <w:p w14:paraId="003E3B6F">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6、清除整理因不可抗力造成的倒树、断枝、垃圾抛洒、暴雨洪水造成的积水垃圾等（包括交通事故）。</w:t>
      </w:r>
    </w:p>
    <w:p w14:paraId="47CABF79">
      <w:pPr>
        <w:pStyle w:val="10"/>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eastAsia="zh-CN"/>
        </w:rPr>
        <w:t>7、甲方安排的其它工作。</w:t>
      </w:r>
    </w:p>
    <w:p w14:paraId="3918EB20">
      <w:pPr>
        <w:keepNext w:val="0"/>
        <w:keepLines w:val="0"/>
        <w:widowControl w:val="0"/>
        <w:numPr>
          <w:ilvl w:val="0"/>
          <w:numId w:val="1"/>
        </w:numPr>
        <w:suppressLineNumbers w:val="0"/>
        <w:spacing w:before="0" w:beforeAutospacing="0" w:after="0" w:afterAutospacing="0" w:line="360" w:lineRule="auto"/>
        <w:ind w:left="360" w:right="0" w:hanging="36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承包费用的结算依据和付款办法：</w:t>
      </w:r>
    </w:p>
    <w:p w14:paraId="2C2003EF">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结算依据：质量标准及工作程序、考核打分、评分结果作为当月付款结算的依据。</w:t>
      </w:r>
    </w:p>
    <w:p w14:paraId="2858391F">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结算方式：合同款按月支付，当月承包费用考核完毕后，次月办理支付手续。</w:t>
      </w:r>
    </w:p>
    <w:p w14:paraId="32FF75C1">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4"/>
          <w:lang w:val="en-US" w:eastAsia="zh-CN" w:bidi="ar"/>
        </w:rPr>
        <w:t>按照</w:t>
      </w:r>
      <w:r>
        <w:rPr>
          <w:rFonts w:hint="eastAsia" w:ascii="宋体" w:hAnsi="宋体" w:eastAsia="宋体" w:cs="宋体"/>
          <w:color w:val="000000"/>
          <w:kern w:val="2"/>
          <w:sz w:val="21"/>
          <w:szCs w:val="21"/>
          <w:lang w:val="en-US" w:eastAsia="zh-CN" w:bidi="ar"/>
        </w:rPr>
        <w:t>道路清扫保洁单价</w:t>
      </w:r>
      <w:r>
        <w:rPr>
          <w:rFonts w:hint="eastAsia" w:ascii="Segoe UI Emoji" w:hAnsi="Segoe UI Emoji" w:eastAsia="宋体" w:cs="Segoe UI Emoji"/>
          <w:color w:val="000000"/>
          <w:kern w:val="2"/>
          <w:sz w:val="21"/>
          <w:szCs w:val="24"/>
          <w:lang w:val="en-US" w:eastAsia="zh-CN" w:bidi="ar"/>
        </w:rPr>
        <w:t>÷</w:t>
      </w:r>
      <w:r>
        <w:rPr>
          <w:rFonts w:hint="default" w:ascii="Segoe UI Emoji" w:hAnsi="Segoe UI Emoji" w:eastAsia="Segoe UI Emoji" w:cs="Segoe UI Emoji"/>
          <w:color w:val="000000"/>
          <w:kern w:val="2"/>
          <w:sz w:val="21"/>
          <w:szCs w:val="24"/>
          <w:lang w:val="en-US" w:eastAsia="zh-CN" w:bidi="ar"/>
        </w:rPr>
        <w:t>12</w:t>
      </w:r>
      <w:r>
        <w:rPr>
          <w:rFonts w:hint="eastAsia" w:ascii="宋体" w:hAnsi="宋体" w:eastAsia="宋体" w:cs="宋体"/>
          <w:color w:val="000000"/>
          <w:kern w:val="2"/>
          <w:sz w:val="21"/>
          <w:szCs w:val="24"/>
          <w:lang w:val="en-US" w:eastAsia="zh-CN" w:bidi="ar"/>
        </w:rPr>
        <w:t>*当月实际清扫保洁面积+公共卫生间养护单价</w:t>
      </w:r>
      <w:r>
        <w:rPr>
          <w:rFonts w:hint="eastAsia" w:ascii="Segoe UI Emoji" w:hAnsi="Segoe UI Emoji" w:eastAsia="宋体" w:cs="Segoe UI Emoji"/>
          <w:color w:val="000000"/>
          <w:kern w:val="2"/>
          <w:sz w:val="21"/>
          <w:szCs w:val="24"/>
          <w:lang w:val="en-US" w:eastAsia="zh-CN" w:bidi="ar"/>
        </w:rPr>
        <w:t>÷</w:t>
      </w:r>
      <w:r>
        <w:rPr>
          <w:rFonts w:hint="default" w:ascii="Segoe UI Emoji" w:hAnsi="Segoe UI Emoji" w:eastAsia="Segoe UI Emoji" w:cs="Segoe UI Emoji"/>
          <w:color w:val="000000"/>
          <w:kern w:val="2"/>
          <w:sz w:val="21"/>
          <w:szCs w:val="24"/>
          <w:lang w:val="en-US" w:eastAsia="zh-CN" w:bidi="ar"/>
        </w:rPr>
        <w:t>12</w:t>
      </w:r>
      <w:r>
        <w:rPr>
          <w:rFonts w:hint="eastAsia" w:ascii="宋体" w:hAnsi="宋体" w:eastAsia="宋体" w:cs="宋体"/>
          <w:color w:val="000000"/>
          <w:kern w:val="2"/>
          <w:sz w:val="21"/>
          <w:szCs w:val="24"/>
          <w:lang w:val="en-US" w:eastAsia="zh-CN" w:bidi="ar"/>
        </w:rPr>
        <w:t>*当月实际养护个数+绿化养护单价</w:t>
      </w:r>
      <w:r>
        <w:rPr>
          <w:rFonts w:hint="eastAsia" w:ascii="Segoe UI Emoji" w:hAnsi="Segoe UI Emoji" w:eastAsia="宋体" w:cs="Segoe UI Emoji"/>
          <w:color w:val="000000"/>
          <w:kern w:val="2"/>
          <w:sz w:val="21"/>
          <w:szCs w:val="24"/>
          <w:lang w:val="en-US" w:eastAsia="zh-CN" w:bidi="ar"/>
        </w:rPr>
        <w:t>÷</w:t>
      </w:r>
      <w:r>
        <w:rPr>
          <w:rFonts w:hint="default" w:ascii="Segoe UI Emoji" w:hAnsi="Segoe UI Emoji" w:eastAsia="Segoe UI Emoji" w:cs="Segoe UI Emoji"/>
          <w:color w:val="000000"/>
          <w:kern w:val="2"/>
          <w:sz w:val="21"/>
          <w:szCs w:val="24"/>
          <w:lang w:val="en-US" w:eastAsia="zh-CN" w:bidi="ar"/>
        </w:rPr>
        <w:t>12</w:t>
      </w:r>
      <w:r>
        <w:rPr>
          <w:rFonts w:hint="eastAsia" w:ascii="宋体" w:hAnsi="宋体" w:eastAsia="宋体" w:cs="宋体"/>
          <w:color w:val="000000"/>
          <w:kern w:val="2"/>
          <w:sz w:val="21"/>
          <w:szCs w:val="24"/>
          <w:lang w:val="en-US" w:eastAsia="zh-CN" w:bidi="ar"/>
        </w:rPr>
        <w:t>*实际养护面积-</w:t>
      </w:r>
      <w:bookmarkStart w:id="12" w:name="_GoBack"/>
      <w:bookmarkEnd w:id="12"/>
      <w:r>
        <w:rPr>
          <w:rFonts w:hint="eastAsia" w:ascii="宋体" w:hAnsi="宋体" w:eastAsia="宋体" w:cs="宋体"/>
          <w:color w:val="000000"/>
          <w:kern w:val="2"/>
          <w:sz w:val="21"/>
          <w:szCs w:val="24"/>
          <w:lang w:val="en-US" w:eastAsia="zh-CN" w:bidi="ar"/>
        </w:rPr>
        <w:t>考核扣款=当月承包养护费用。</w:t>
      </w:r>
    </w:p>
    <w:p w14:paraId="478761D4">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每月初根据上月考核得分和实际清扫保洁面积、公共卫生间养护数量、绿化养护面积计算应付合同价款。对于新增加的道路保洁面积，以市政管理部门移交单或变更单为依据，由鱼化街办、承包公司双方项目管理主要负责人现场共同实测签字确认，核定增加的保洁养护人员数量，最终以双方共同签字同意并按本合同约定单价追加道路保洁费用，详见每月“清扫保洁费用结算单”并予以注明。</w:t>
      </w:r>
    </w:p>
    <w:p w14:paraId="7A2500CB">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乙方单位对“清扫保洁费用结算单”领取确认后，根据结算单金额开具合法的正式发票交西安高新区鱼化街办办理结算手续，由鱼化街办负责支付。</w:t>
      </w:r>
    </w:p>
    <w:p w14:paraId="03350DA5">
      <w:pPr>
        <w:keepNext w:val="0"/>
        <w:keepLines w:val="0"/>
        <w:widowControl w:val="0"/>
        <w:suppressLineNumbers w:val="0"/>
        <w:spacing w:before="0" w:beforeAutospacing="0" w:after="0" w:afterAutospacing="0" w:line="360" w:lineRule="auto"/>
        <w:ind w:left="843" w:right="0" w:hanging="843" w:hangingChars="400"/>
        <w:jc w:val="left"/>
        <w:outlineLvl w:val="0"/>
        <w:rPr>
          <w:rFonts w:hint="eastAsia" w:ascii="宋体" w:hAnsi="宋体" w:eastAsia="宋体" w:cs="宋体"/>
          <w:b/>
          <w:bCs w:val="0"/>
          <w:color w:val="000000"/>
          <w:szCs w:val="21"/>
          <w:lang w:val="en-US"/>
        </w:rPr>
      </w:pPr>
      <w:bookmarkStart w:id="2" w:name="_Toc10773"/>
      <w:r>
        <w:rPr>
          <w:rFonts w:hint="eastAsia" w:ascii="宋体" w:hAnsi="宋体" w:eastAsia="宋体" w:cs="宋体"/>
          <w:b/>
          <w:bCs w:val="0"/>
          <w:color w:val="000000"/>
          <w:kern w:val="2"/>
          <w:sz w:val="21"/>
          <w:szCs w:val="21"/>
          <w:lang w:val="en-US" w:eastAsia="zh-CN" w:bidi="ar"/>
        </w:rPr>
        <w:t>第三章  甲方的权利与义务</w:t>
      </w:r>
      <w:bookmarkEnd w:id="2"/>
    </w:p>
    <w:p w14:paraId="0BB4EE06">
      <w:pPr>
        <w:keepNext w:val="0"/>
        <w:keepLines w:val="0"/>
        <w:widowControl w:val="0"/>
        <w:numPr>
          <w:ilvl w:val="0"/>
          <w:numId w:val="1"/>
        </w:numPr>
        <w:suppressLineNumbers w:val="0"/>
        <w:spacing w:before="0" w:beforeAutospacing="0" w:after="0" w:afterAutospacing="0" w:line="360" w:lineRule="auto"/>
        <w:ind w:left="360" w:right="0" w:hanging="36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甲方的权利如下：</w:t>
      </w:r>
    </w:p>
    <w:p w14:paraId="649CC8D6">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甲方有权根据省、市上级相关规定，及时修订道路清扫保洁考核标准，按道路等级考核结算承包费用。</w:t>
      </w:r>
    </w:p>
    <w:p w14:paraId="037EA7DE">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甲方有权委托管理单位对乙方的清扫保洁工作进行监督检查和考核。</w:t>
      </w:r>
    </w:p>
    <w:p w14:paraId="35C60672">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甲方不预付承包费，乙方承包劳务期间所产生的保洁费用由乙方承担。乙方须有垫付两个月保洁费用的能力。甲方对各中标单位的工作质量进行监督检查，并按照《西安高新区车辆管理办法及考核细则》（见附件5）、《西安高新区道路保洁质量标准和考核办法》（见附件4）对乙方进行考核。</w:t>
      </w:r>
    </w:p>
    <w:p w14:paraId="39CCD7A7">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甲方支付乙方承包费用涉及项目的发放和工服、反光背心、工器具配备进行监督检查，未按规定要求执行的甲方有权根据情节轻重给予相应批评教育、扣除一定月承包费用。</w:t>
      </w:r>
    </w:p>
    <w:p w14:paraId="507858A3">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如遇重大接待、卫生检查及应急预案的紧急启动，甲方有权调用车辆，并监督乙方对甲方资产的使用情况。</w:t>
      </w:r>
    </w:p>
    <w:p w14:paraId="4FAA2B9F">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甲方为提升高新区市容环境整体形象，有权要求乙方以统一标准自行采购保洁工人及其他人员的工作服装（含：春秋两套、夏季两套、冬季防寒服（棉大衣）一套、雨衣一套、反光背心、红袖章），根据承包单位核定人数制作，由承包方承担费用，在签订承包合同前配置完毕，甲方采取不定期方式进行监督考核。</w:t>
      </w:r>
    </w:p>
    <w:p w14:paraId="16F3CA91">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有权委派道路巡查督导乙方的保洁管理工作，每日监督检查保洁质量,对存在问题列入限时督办整改。</w:t>
      </w:r>
    </w:p>
    <w:p w14:paraId="3CAAABF4">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核定因市政施工、交通事故及不可抗力造成的环卫设施设备的损失并予以补充。</w:t>
      </w:r>
    </w:p>
    <w:p w14:paraId="564CF9A6">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乙方连续三次以上对督办整改问题不予执行或执行不力，且警告无效者，甲方有权终止本合同。</w:t>
      </w:r>
    </w:p>
    <w:p w14:paraId="132678CF">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outlineLvl w:val="1"/>
        <w:rPr>
          <w:rFonts w:hint="eastAsia" w:ascii="宋体" w:hAnsi="宋体" w:eastAsia="宋体" w:cs="宋体"/>
          <w:color w:val="000000"/>
          <w:szCs w:val="21"/>
          <w:lang w:val="en-US"/>
        </w:rPr>
      </w:pPr>
      <w:bookmarkStart w:id="3" w:name="_Toc24067"/>
      <w:r>
        <w:rPr>
          <w:rFonts w:hint="eastAsia" w:ascii="宋体" w:hAnsi="宋体" w:eastAsia="宋体" w:cs="宋体"/>
          <w:color w:val="000000"/>
          <w:kern w:val="2"/>
          <w:sz w:val="21"/>
          <w:szCs w:val="21"/>
          <w:lang w:val="en-US" w:eastAsia="zh-CN" w:bidi="ar"/>
        </w:rPr>
        <w:t>甲方有权对本合同涉及附件根据实际情况变化进行补充修订。</w:t>
      </w:r>
      <w:bookmarkEnd w:id="3"/>
    </w:p>
    <w:p w14:paraId="0C618630">
      <w:pPr>
        <w:keepNext w:val="0"/>
        <w:keepLines w:val="0"/>
        <w:widowControl w:val="0"/>
        <w:numPr>
          <w:ilvl w:val="0"/>
          <w:numId w:val="1"/>
        </w:numPr>
        <w:suppressLineNumbers w:val="0"/>
        <w:spacing w:before="0" w:beforeAutospacing="0" w:after="0" w:afterAutospacing="0" w:line="360" w:lineRule="auto"/>
        <w:ind w:left="360" w:right="0" w:hanging="36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甲方的义务如下：</w:t>
      </w:r>
    </w:p>
    <w:p w14:paraId="181DB136">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甲方应按合同约定支付乙方承包费用，出具并通知乙方领取“清扫保洁费用结算单”，在收到乙方送达合法票据后办理上月保洁费用支付手续。</w:t>
      </w:r>
    </w:p>
    <w:p w14:paraId="06460027">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outlineLvl w:val="1"/>
        <w:rPr>
          <w:rFonts w:hint="eastAsia" w:ascii="宋体" w:hAnsi="宋体" w:eastAsia="宋体" w:cs="宋体"/>
          <w:color w:val="000000"/>
          <w:szCs w:val="21"/>
          <w:lang w:val="en-US"/>
        </w:rPr>
      </w:pPr>
      <w:bookmarkStart w:id="4" w:name="_Toc17289"/>
      <w:r>
        <w:rPr>
          <w:rFonts w:hint="eastAsia" w:ascii="宋体" w:hAnsi="宋体" w:eastAsia="宋体" w:cs="宋体"/>
          <w:color w:val="000000"/>
          <w:kern w:val="2"/>
          <w:sz w:val="21"/>
          <w:szCs w:val="21"/>
          <w:lang w:val="en-US" w:eastAsia="zh-CN" w:bidi="ar"/>
        </w:rPr>
        <w:t>每月将保洁费用转入乙方指定公司账户：</w:t>
      </w:r>
      <w:bookmarkEnd w:id="4"/>
    </w:p>
    <w:p w14:paraId="2C92062F">
      <w:pPr>
        <w:keepNext w:val="0"/>
        <w:keepLines w:val="0"/>
        <w:widowControl w:val="0"/>
        <w:suppressLineNumbers w:val="0"/>
        <w:tabs>
          <w:tab w:val="left" w:pos="851"/>
        </w:tabs>
        <w:spacing w:before="0" w:beforeAutospacing="0" w:after="0" w:afterAutospacing="0" w:line="360" w:lineRule="auto"/>
        <w:ind w:left="72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单位全称： </w:t>
      </w:r>
    </w:p>
    <w:p w14:paraId="7D694F84">
      <w:pPr>
        <w:keepNext w:val="0"/>
        <w:keepLines w:val="0"/>
        <w:widowControl w:val="0"/>
        <w:suppressLineNumbers w:val="0"/>
        <w:tabs>
          <w:tab w:val="left" w:pos="851"/>
        </w:tabs>
        <w:spacing w:before="0" w:beforeAutospacing="0" w:after="0" w:afterAutospacing="0" w:line="360" w:lineRule="auto"/>
        <w:ind w:left="72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账号：</w:t>
      </w:r>
    </w:p>
    <w:p w14:paraId="37BEC72D">
      <w:pPr>
        <w:keepNext w:val="0"/>
        <w:keepLines w:val="0"/>
        <w:widowControl w:val="0"/>
        <w:suppressLineNumbers w:val="0"/>
        <w:tabs>
          <w:tab w:val="left" w:pos="720"/>
          <w:tab w:val="left" w:pos="851"/>
        </w:tabs>
        <w:spacing w:before="0" w:beforeAutospacing="0" w:after="0" w:afterAutospacing="0" w:line="360" w:lineRule="auto"/>
        <w:ind w:left="72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开户行： </w:t>
      </w:r>
    </w:p>
    <w:p w14:paraId="5DB14385">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承担甲方下放乙方的专业车辆资产维修、更新的一定费用，为乙方提供指定环卫作业专用加水点。</w:t>
      </w:r>
    </w:p>
    <w:p w14:paraId="3C0176A6">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为乙方提供《西安高新区道路保洁质量标准和考核办法》、《西安高新区市容环境道路清扫保洁应急预案》等技术管理文件，提供专业技术支持。</w:t>
      </w:r>
    </w:p>
    <w:p w14:paraId="3843619A">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审核乙方上报的</w:t>
      </w:r>
      <w:bookmarkStart w:id="5" w:name="_Hlk523219100"/>
      <w:r>
        <w:rPr>
          <w:rFonts w:hint="eastAsia" w:ascii="宋体" w:hAnsi="宋体" w:eastAsia="宋体" w:cs="宋体"/>
          <w:color w:val="000000"/>
          <w:kern w:val="2"/>
          <w:sz w:val="21"/>
          <w:szCs w:val="21"/>
          <w:lang w:val="en-US" w:eastAsia="zh-CN" w:bidi="ar"/>
        </w:rPr>
        <w:t>管理方案、应急方案、安全文明管理办法等规章制度是否合理可行，提供技术指导和修改意见</w:t>
      </w:r>
      <w:bookmarkEnd w:id="5"/>
      <w:r>
        <w:rPr>
          <w:rFonts w:hint="eastAsia" w:ascii="宋体" w:hAnsi="宋体" w:eastAsia="宋体" w:cs="宋体"/>
          <w:color w:val="000000"/>
          <w:kern w:val="2"/>
          <w:sz w:val="21"/>
          <w:szCs w:val="21"/>
          <w:lang w:val="en-US" w:eastAsia="zh-CN" w:bidi="ar"/>
        </w:rPr>
        <w:t>。</w:t>
      </w:r>
    </w:p>
    <w:p w14:paraId="06E4B99D">
      <w:pPr>
        <w:keepNext w:val="0"/>
        <w:keepLines w:val="0"/>
        <w:widowControl w:val="0"/>
        <w:suppressLineNumbers w:val="0"/>
        <w:spacing w:before="0" w:beforeAutospacing="0" w:after="0" w:afterAutospacing="0" w:line="360" w:lineRule="auto"/>
        <w:ind w:left="843" w:right="0" w:hanging="843" w:hangingChars="400"/>
        <w:jc w:val="left"/>
        <w:outlineLvl w:val="0"/>
        <w:rPr>
          <w:rFonts w:hint="eastAsia" w:ascii="宋体" w:hAnsi="宋体" w:eastAsia="宋体" w:cs="宋体"/>
          <w:color w:val="000000"/>
          <w:szCs w:val="21"/>
          <w:lang w:val="en-US"/>
        </w:rPr>
      </w:pPr>
      <w:bookmarkStart w:id="6" w:name="_Toc27632"/>
      <w:r>
        <w:rPr>
          <w:rFonts w:hint="eastAsia" w:ascii="宋体" w:hAnsi="宋体" w:eastAsia="宋体" w:cs="宋体"/>
          <w:b/>
          <w:bCs w:val="0"/>
          <w:color w:val="000000"/>
          <w:kern w:val="2"/>
          <w:sz w:val="21"/>
          <w:szCs w:val="21"/>
          <w:lang w:val="en-US" w:eastAsia="zh-CN" w:bidi="ar"/>
        </w:rPr>
        <w:t>第四章  乙方的权利与义务</w:t>
      </w:r>
      <w:bookmarkEnd w:id="6"/>
    </w:p>
    <w:p w14:paraId="655EDCCA">
      <w:pPr>
        <w:keepNext w:val="0"/>
        <w:keepLines w:val="0"/>
        <w:widowControl w:val="0"/>
        <w:numPr>
          <w:ilvl w:val="0"/>
          <w:numId w:val="1"/>
        </w:numPr>
        <w:suppressLineNumbers w:val="0"/>
        <w:spacing w:before="0" w:beforeAutospacing="0" w:after="0" w:afterAutospacing="0" w:line="360" w:lineRule="auto"/>
        <w:ind w:left="360" w:right="0" w:hanging="36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乙方在承包期间享有如下权利：</w:t>
      </w:r>
    </w:p>
    <w:p w14:paraId="4166B6D9">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乙方自行配备所需的车辆等其他设备。若乙方使用甲方的，资产为：</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，以上资产的所有权为甲方所有，乙方只按本合同约定具有使用权，并保证设备的完好，如有损坏，须照价购买维修。</w:t>
      </w:r>
    </w:p>
    <w:p w14:paraId="7B4174E3">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乙方在签订承包合同前须自行购买足够数量的新型高效机械作业设备。以上资产的所有权为乙方所有，日常产生的更换、维修、人员费用由乙方承担。</w:t>
      </w:r>
    </w:p>
    <w:p w14:paraId="570FE2E8">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决定各自公司的机构设置、人事任免和专业技术人员的聘任，依照有关规定奖惩、招用职工和辞退违纪职工。</w:t>
      </w:r>
    </w:p>
    <w:p w14:paraId="5A06D68A">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制定内部分配制度，在符合法律规定的范围内自选工资形式，自定工资标准且不得低于所在市和管辖区规定最低标准。</w:t>
      </w:r>
    </w:p>
    <w:p w14:paraId="18FCDA88">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未经甲方同意，乙方不得擅自变更本保洁在投标文件中认定的承包范围。</w:t>
      </w:r>
    </w:p>
    <w:p w14:paraId="3BAD14BD">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乙方对签订合同区域必须自行保洁，不得转让、拆分、改变；如出现转让、拆分等情况，甲方有权立即终止承包合同。</w:t>
      </w:r>
    </w:p>
    <w:p w14:paraId="50C179A5">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为确保保洁质量，乙方应组织一支技术骨干队伍，建立严格的质量管理体系，操作规范，成效突出。</w:t>
      </w:r>
    </w:p>
    <w:p w14:paraId="7165D474">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负责对保洁工人进行安全教育，岗前培训，提供安全作业的一切措施，并承担相应的安全责任及费用。</w:t>
      </w:r>
    </w:p>
    <w:p w14:paraId="225C02AB">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outlineLvl w:val="1"/>
        <w:rPr>
          <w:rFonts w:hint="eastAsia" w:ascii="宋体" w:hAnsi="宋体" w:eastAsia="宋体" w:cs="宋体"/>
          <w:color w:val="000000"/>
          <w:szCs w:val="21"/>
          <w:lang w:val="en-US"/>
        </w:rPr>
      </w:pPr>
      <w:bookmarkStart w:id="7" w:name="_Toc4354"/>
      <w:r>
        <w:rPr>
          <w:rFonts w:hint="eastAsia" w:ascii="宋体" w:hAnsi="宋体" w:eastAsia="宋体" w:cs="宋体"/>
          <w:color w:val="000000"/>
          <w:kern w:val="2"/>
          <w:sz w:val="21"/>
          <w:szCs w:val="21"/>
          <w:lang w:val="en-US" w:eastAsia="zh-CN" w:bidi="ar"/>
        </w:rPr>
        <w:t>服从甲方制定的保洁管理标准和考核评分办法等相关规定。</w:t>
      </w:r>
      <w:bookmarkEnd w:id="7"/>
    </w:p>
    <w:p w14:paraId="2D7ED173">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配合甲方完成高新区创卫、创文、ISO14000环保体系认证等重大检查审核工作。</w:t>
      </w:r>
    </w:p>
    <w:p w14:paraId="6C875809">
      <w:pPr>
        <w:keepNext w:val="0"/>
        <w:keepLines w:val="0"/>
        <w:widowControl w:val="0"/>
        <w:numPr>
          <w:ilvl w:val="0"/>
          <w:numId w:val="1"/>
        </w:numPr>
        <w:suppressLineNumbers w:val="0"/>
        <w:spacing w:before="0" w:beforeAutospacing="0" w:after="0" w:afterAutospacing="0" w:line="360" w:lineRule="auto"/>
        <w:ind w:left="360" w:right="0" w:hanging="36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乙方在承包期间享有如下责任和义务：</w:t>
      </w:r>
    </w:p>
    <w:p w14:paraId="51C813F6">
      <w:pPr>
        <w:keepNext w:val="0"/>
        <w:keepLines w:val="0"/>
        <w:widowControl w:val="0"/>
        <w:numPr>
          <w:ilvl w:val="0"/>
          <w:numId w:val="6"/>
        </w:numPr>
        <w:suppressLineNumbers w:val="0"/>
        <w:tabs>
          <w:tab w:val="left" w:pos="851"/>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合法从事承包经营，响应政策号召及西安市和高新区相关领导部门的管理规定。</w:t>
      </w:r>
    </w:p>
    <w:p w14:paraId="730F575B">
      <w:pPr>
        <w:keepNext w:val="0"/>
        <w:keepLines w:val="0"/>
        <w:widowControl w:val="0"/>
        <w:numPr>
          <w:ilvl w:val="0"/>
          <w:numId w:val="6"/>
        </w:numPr>
        <w:suppressLineNumbers w:val="0"/>
        <w:tabs>
          <w:tab w:val="left" w:pos="851"/>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建立体系齐全的内部管理机制体制及管理架构，报甲方审核后严格执行，保障高水平管理效能。</w:t>
      </w:r>
    </w:p>
    <w:p w14:paraId="39488B95">
      <w:pPr>
        <w:keepNext w:val="0"/>
        <w:keepLines w:val="0"/>
        <w:widowControl w:val="0"/>
        <w:numPr>
          <w:ilvl w:val="0"/>
          <w:numId w:val="6"/>
        </w:numPr>
        <w:suppressLineNumbers w:val="0"/>
        <w:tabs>
          <w:tab w:val="left" w:pos="851"/>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制定切实可行的管理方案、应急方案、安全文明管理办法等规章制度，报甲方审核后严格执行。</w:t>
      </w:r>
    </w:p>
    <w:p w14:paraId="3F572137">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制定符合实际工作需要、科学合理可行的清扫保洁方案，设置管理及清扫保洁网格，人员配置明确，报甲方审核后严格执行。</w:t>
      </w:r>
    </w:p>
    <w:p w14:paraId="676EC0BB">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乙方应加强对保洁人员的管理，一切劳资纠纷隐患，必须主动积极协调处理，不得推诿，绝不允许发生员工上访事件。</w:t>
      </w:r>
    </w:p>
    <w:p w14:paraId="4FED1CDF">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承担所属公司员工的工资（不低于西安市城市管理局规定的最低工资）及与承包经营直接相关的成本费用。</w:t>
      </w:r>
    </w:p>
    <w:p w14:paraId="56D68EFF">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必须依照国家有关规定，按期如数缴纳应缴纳的各种税、费和统筹基金。</w:t>
      </w:r>
    </w:p>
    <w:p w14:paraId="5A1F0B8E">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在承包期间，合理使用甲方资产，履行财产保管责任，严禁使用甲方资产从事承包业务以外的任何工作。不得向第三人转让承包资产，保护甲方资产不受损害，保证国有资产的完好，如发生人为破坏，产生一切费用由乙方负责。</w:t>
      </w:r>
    </w:p>
    <w:p w14:paraId="06756E30">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制定具体规章制度，实施合理措施，定期组织员工、专业司机学习业务、安全知识和交通法规，进行业务培训、安全教育，严格要求员工安全作业操作，保证员工及国家财产的安全并形成材料定期上报甲方。</w:t>
      </w:r>
    </w:p>
    <w:p w14:paraId="200D1D4B">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应严格遵守甲方规定的车辆管理制度，如甲方在北斗导航监控考核中发现乙方在网格化作业范围外用车、用油，倒卖水、油发生，违规作业，将依据甲方车辆考核细则条款扣除乙方相应月承包费用，情节严重移送公安机关处理（见附件3）。</w:t>
      </w:r>
    </w:p>
    <w:p w14:paraId="0295B4C7">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采取两班制进行道路保洁。日常人员出勤不得低于定编人员总数的95%，节假日人员出勤不得低于定编人员总数的80%（遇重大接待检查除外）。乙方为甲方提供保洁员工花名册及身份证明和人员分布图，遇有人员变动应及时变更。甲方根据乙方提供保洁员工花名册不定时、不定点进行人员核查。如日常人员出勤低于定编人员的95%，将按市城市管理局最新标准扣去差额百分比的人员工资费用；如节假日人员出勤低于定编人员的80%，将按市城市管理局最新标准扣去差额百分比的环卫人员双倍或三倍工资费用。</w:t>
      </w:r>
    </w:p>
    <w:p w14:paraId="0370430C">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乙方每日6:30前完成道路普扫工作，未完成道路普扫、道路漏扫、垃圾收集不及时和其他空挡时间出现保洁不到位情况，甲方在取证后直接给予通报问责。</w:t>
      </w:r>
    </w:p>
    <w:p w14:paraId="7B986F88">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如遇意外情况发生，应立即保护现场、救治伤员、并拨打保险公司报案电话和报警电话，并上报甲方。</w:t>
      </w:r>
    </w:p>
    <w:p w14:paraId="759AF8D6">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作为独立法人的公司全部负责处理工作过程中的各类安全事故，并承担相应的责任和费用。</w:t>
      </w:r>
    </w:p>
    <w:p w14:paraId="5CE44CD4">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享有承包收益，承担承包亏损；承担交通事故由保险公司赔偿后的差额费用。</w:t>
      </w:r>
    </w:p>
    <w:p w14:paraId="4EF4FE0A">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outlineLvl w:val="1"/>
        <w:rPr>
          <w:rFonts w:hint="eastAsia" w:ascii="宋体" w:hAnsi="宋体" w:eastAsia="宋体" w:cs="宋体"/>
          <w:color w:val="000000"/>
          <w:szCs w:val="21"/>
          <w:lang w:val="en-US"/>
        </w:rPr>
      </w:pPr>
      <w:bookmarkStart w:id="8" w:name="_Toc2921"/>
      <w:r>
        <w:rPr>
          <w:rFonts w:hint="eastAsia" w:ascii="宋体" w:hAnsi="宋体" w:eastAsia="宋体" w:cs="宋体"/>
          <w:color w:val="000000"/>
          <w:kern w:val="2"/>
          <w:sz w:val="21"/>
          <w:szCs w:val="21"/>
          <w:lang w:val="en-US" w:eastAsia="zh-CN" w:bidi="ar"/>
        </w:rPr>
        <w:t>乙方必须为员工购买人身意外伤害保险。</w:t>
      </w:r>
      <w:bookmarkEnd w:id="8"/>
    </w:p>
    <w:p w14:paraId="54972DE8">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严格遵守并执行甲方的质量标准和考核办法，服从甲方对环境卫生质量的检查监督，切实采取有效措施保证清扫保洁质量符合甲方考核标准。</w:t>
      </w:r>
    </w:p>
    <w:p w14:paraId="26A09776">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按期完成本合同规定的工作内容和各项临时任务。有义务配合甲方遇重大接待、卫生检查、及应急预案的紧急启动时车辆、人员的集中调配。</w:t>
      </w:r>
    </w:p>
    <w:p w14:paraId="02B3AA12">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合同期满后及时向甲方交回国有资产使用权并确保国有资产的完整。</w:t>
      </w:r>
    </w:p>
    <w:p w14:paraId="13419A55">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备有物资仓库，生产物资需满足日常作业需求和突发事件应急需求储备;物资仓库需满足相关规定和标准，杜绝安全隐患。</w:t>
      </w:r>
    </w:p>
    <w:p w14:paraId="25F14525">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乙方保洁工器具须按规定存入保洁工具箱，严禁将工器具乱堆乱放。</w:t>
      </w:r>
    </w:p>
    <w:p w14:paraId="2C039CA2">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乙方不得在道路、绿化带内私自摆放垃圾桶、设置临时垃圾点，垃圾随产随清。</w:t>
      </w:r>
    </w:p>
    <w:p w14:paraId="294B19F7">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本项目拟派项目负责人不得随意更换，乙方如需更换需经甲方同意。如甲方在合同履行过程中对项目负责人不满意，通知乙方更换后，乙方需在5日内更换。</w:t>
      </w:r>
    </w:p>
    <w:p w14:paraId="0FB0C009">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承包人自行配备的环卫车辆及设备以保障承包单位项目实施方案的机械化程度及清扫保洁效果。</w:t>
      </w:r>
    </w:p>
    <w:p w14:paraId="6FC61527">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积极响应、贯彻落实高新区“厕所革命”、“烟头革命”、“效能革命”、“以克论净”、“治污减霾”等工作的相关要求。</w:t>
      </w:r>
    </w:p>
    <w:p w14:paraId="69AA89BD">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清理垃圾、野广告、城乡结合部生活垃圾相关费用包含在保洁单平米报价费用内，不做单独支付，乙方在日常巡检中发现上述问题须自行及时处理。</w:t>
      </w:r>
    </w:p>
    <w:p w14:paraId="7BC1D454">
      <w:pPr>
        <w:keepNext w:val="0"/>
        <w:keepLines w:val="0"/>
        <w:widowControl w:val="0"/>
        <w:numPr>
          <w:ilvl w:val="0"/>
          <w:numId w:val="6"/>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乙方须配备三支应急队伍，每支应急队伍不少于</w:t>
      </w:r>
      <w:r>
        <w:rPr>
          <w:rFonts w:hint="eastAsia" w:ascii="宋体" w:hAnsi="宋体" w:eastAsia="宋体" w:cs="宋体"/>
          <w:color w:val="000000"/>
          <w:kern w:val="2"/>
          <w:sz w:val="21"/>
          <w:szCs w:val="21"/>
          <w:u w:val="single"/>
          <w:lang w:val="en-US" w:eastAsia="zh-CN" w:bidi="ar"/>
        </w:rPr>
        <w:t xml:space="preserve">       </w:t>
      </w:r>
      <w:r>
        <w:rPr>
          <w:rFonts w:hint="eastAsia" w:ascii="宋体" w:hAnsi="宋体" w:eastAsia="宋体" w:cs="宋体"/>
          <w:color w:val="000000"/>
          <w:kern w:val="2"/>
          <w:sz w:val="21"/>
          <w:szCs w:val="21"/>
          <w:lang w:val="en-US" w:eastAsia="zh-CN" w:bidi="ar"/>
        </w:rPr>
        <w:t>名精干人员，配备相应的应急车辆和应急工具，处理应急事件，应急预案启动时，甲方有权调派使用，处理非本项目整改问题的相关费用另行计算，不包含在本项目承包费用中。</w:t>
      </w:r>
    </w:p>
    <w:p w14:paraId="5C607F6D">
      <w:pPr>
        <w:keepNext w:val="0"/>
        <w:keepLines w:val="0"/>
        <w:widowControl w:val="0"/>
        <w:suppressLineNumbers w:val="0"/>
        <w:spacing w:before="0" w:beforeAutospacing="0" w:after="0" w:afterAutospacing="0" w:line="360" w:lineRule="auto"/>
        <w:ind w:left="843" w:right="0" w:hanging="843" w:hangingChars="400"/>
        <w:jc w:val="left"/>
        <w:outlineLvl w:val="0"/>
        <w:rPr>
          <w:rFonts w:hint="eastAsia" w:ascii="宋体" w:hAnsi="宋体" w:eastAsia="宋体" w:cs="宋体"/>
          <w:b/>
          <w:bCs w:val="0"/>
          <w:color w:val="000000"/>
          <w:szCs w:val="21"/>
          <w:lang w:val="en-US"/>
        </w:rPr>
      </w:pPr>
      <w:bookmarkStart w:id="9" w:name="_Toc21006"/>
      <w:r>
        <w:rPr>
          <w:rFonts w:hint="eastAsia" w:ascii="宋体" w:hAnsi="宋体" w:eastAsia="宋体" w:cs="宋体"/>
          <w:b/>
          <w:bCs w:val="0"/>
          <w:color w:val="000000"/>
          <w:kern w:val="2"/>
          <w:sz w:val="21"/>
          <w:szCs w:val="21"/>
          <w:lang w:val="en-US" w:eastAsia="zh-CN" w:bidi="ar"/>
        </w:rPr>
        <w:t>第五章   合同的变更、解除或终止</w:t>
      </w:r>
      <w:bookmarkEnd w:id="9"/>
    </w:p>
    <w:p w14:paraId="103FE929">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本合同需要变更或解除时，须经双方协商一致达成新的书面协议，在新的书面协议未达成之前，本合同依然有效。</w:t>
      </w:r>
    </w:p>
    <w:p w14:paraId="023C7F6A">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本合同履行期间，如国家有关政策与本合同签订时相比使发包方、承包方任何一方利益受到重大影响，受影响的一方需提前一个月提出变更或解除本合同。</w:t>
      </w:r>
    </w:p>
    <w:p w14:paraId="5D97D800">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乙方如管理不善或严重失误导致国有资产无法使用并造成重大损失的甲方有权收回资产，不负违约责任，并保留向乙方要求赔偿损失的权利。如果造成重大损失，则按照实际产生的经济损失要求乙方赔偿。</w:t>
      </w:r>
    </w:p>
    <w:p w14:paraId="6478D0DE">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乙方应严格按照国家、省市、相关政策法规执行劳资、劳保、安全等制度，并高度重视维稳工作，如出现乙方员工队伍不稳定、上访等事件，同时造成工作或舆论影响的，甲方有权解除合同。</w:t>
      </w:r>
    </w:p>
    <w:p w14:paraId="2F38B85A">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不能足额安排道路保洁人员或有意克扣保洁人员工资、福利时（或因甲方扣除乙方承包费而乙方额外扣除保洁员工资及劳保福利等），乙方必须在一日内上齐补足，若不按期补足，甲方有权介入处理。情节严重时甲方有权使用承包费用直接支付工人工资。</w:t>
      </w:r>
    </w:p>
    <w:p w14:paraId="7E31446C">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乙方连续两个月道路质量考核不达标，甲方有权解除合同。</w:t>
      </w:r>
    </w:p>
    <w:p w14:paraId="1B791E85">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乙方连续两个月未规定足额安排保洁人员的，甲方有权解除合同。</w:t>
      </w:r>
    </w:p>
    <w:p w14:paraId="012752A9">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由于不可抗力的原因使本合同无法履行或无法完全履行时，甲、乙双方协商一致可以变更或解除本合同。</w:t>
      </w:r>
    </w:p>
    <w:p w14:paraId="2761D437">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本合同规定的承包期满，甲乙双方的权利、义务履行完毕后，本合同自行终止。</w:t>
      </w:r>
    </w:p>
    <w:p w14:paraId="55CF24DC">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因质量原因、保洁管理不到位，违反西安高新区“路长制”“烟头革命”“以克论净”“铁腕治霾”管理规定，被媒体曝光，造成重大不良影响的，甲方有权解除合同。</w:t>
      </w:r>
    </w:p>
    <w:p w14:paraId="5E944B62">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由于工作失误造成的安全事故，对社会稳定性产生恶劣影响的，甲方有权解除合同。</w:t>
      </w:r>
    </w:p>
    <w:p w14:paraId="0169EC3B">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本合同一切解释权归甲方所有。</w:t>
      </w:r>
    </w:p>
    <w:p w14:paraId="58FF5F88">
      <w:pPr>
        <w:keepNext w:val="0"/>
        <w:keepLines w:val="0"/>
        <w:widowControl w:val="0"/>
        <w:suppressLineNumbers w:val="0"/>
        <w:spacing w:before="0" w:beforeAutospacing="0" w:after="0" w:afterAutospacing="0" w:line="360" w:lineRule="auto"/>
        <w:ind w:left="843" w:right="0" w:hanging="843" w:hangingChars="400"/>
        <w:jc w:val="left"/>
        <w:outlineLvl w:val="0"/>
        <w:rPr>
          <w:rFonts w:hint="eastAsia" w:ascii="宋体" w:hAnsi="宋体" w:eastAsia="宋体" w:cs="宋体"/>
          <w:b/>
          <w:bCs w:val="0"/>
          <w:color w:val="000000"/>
          <w:szCs w:val="21"/>
          <w:lang w:val="en-US"/>
        </w:rPr>
      </w:pPr>
      <w:bookmarkStart w:id="10" w:name="_Toc17540"/>
      <w:r>
        <w:rPr>
          <w:rFonts w:hint="eastAsia" w:ascii="宋体" w:hAnsi="宋体" w:eastAsia="宋体" w:cs="宋体"/>
          <w:b/>
          <w:bCs w:val="0"/>
          <w:color w:val="000000"/>
          <w:kern w:val="2"/>
          <w:sz w:val="21"/>
          <w:szCs w:val="21"/>
          <w:lang w:val="en-US" w:eastAsia="zh-CN" w:bidi="ar"/>
        </w:rPr>
        <w:t>第六章    违约责任</w:t>
      </w:r>
      <w:bookmarkEnd w:id="10"/>
    </w:p>
    <w:p w14:paraId="0319B596">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甲、乙双方在履行本合同中产生争议，双方应当先行协商。协商不成的，任一方可向甲方所在地人民法院提起诉讼。</w:t>
      </w:r>
    </w:p>
    <w:p w14:paraId="59356E40">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甲方违反合同，未按本合同约定的收费标准和时间付费的，乙方有权要求甲方限期补交并从逾期之日起每日加收应缴费用的千分之二的滞纳金，逾期仍不交纳的，乙方有权停止相关服务。</w:t>
      </w:r>
    </w:p>
    <w:p w14:paraId="6352B75C">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因乙方行为违约造成甲方利益受到侵害或造成社会影响的，甲方有权要求乙方在一定期限内解决，逾期不解决的，甲方有权终止合同。造成甲方经济损失的，乙方应给予甲方相应的经济赔偿。</w:t>
      </w:r>
    </w:p>
    <w:p w14:paraId="1D93044A">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因甲方行为违约导致乙方未能完成管理服务内容和质量标准的，乙方有权要求甲方在一定期限内解决，逾期不解决的，乙方有权终止合同。造成乙方经济损失的，甲方应给予乙方相应的经济赔偿。</w:t>
      </w:r>
    </w:p>
    <w:p w14:paraId="4CC2E98A">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因乙方保洁质量不达标或保洁工作不到位，甲方下达整改通知，乙方无故不及时响应的，甲方有权指派其他单位进行整改，整改产生的一切费用均由乙方承担，乙方拒不承担时甲方有权使用养护承包费用直接进行结算。</w:t>
      </w:r>
    </w:p>
    <w:p w14:paraId="659131BE">
      <w:pPr>
        <w:pStyle w:val="3"/>
        <w:widowControl/>
        <w:spacing w:before="0" w:beforeAutospacing="0" w:after="0" w:afterAutospacing="0" w:line="360" w:lineRule="auto"/>
        <w:ind w:left="1260" w:leftChars="0" w:right="0" w:hanging="1260" w:hangingChars="600"/>
        <w:rPr>
          <w:lang w:val="en-US"/>
        </w:rPr>
      </w:pPr>
      <w:r>
        <w:rPr>
          <w:rFonts w:hint="eastAsia" w:ascii="Times New Roman" w:hAnsi="Times New Roman" w:eastAsia="宋体" w:cs="宋体"/>
          <w:lang w:eastAsia="zh-CN"/>
        </w:rPr>
        <w:t>第二十八条</w:t>
      </w:r>
      <w:r>
        <w:rPr>
          <w:lang w:eastAsia="zh-CN"/>
        </w:rPr>
        <w:t xml:space="preserve"> </w:t>
      </w:r>
      <w:r>
        <w:rPr>
          <w:rFonts w:hint="eastAsia" w:ascii="宋体" w:hAnsi="宋体" w:eastAsia="宋体" w:cs="宋体"/>
          <w:color w:val="000000"/>
          <w:kern w:val="2"/>
          <w:szCs w:val="21"/>
          <w:lang w:eastAsia="zh-CN"/>
        </w:rPr>
        <w:t xml:space="preserve"> 因乙方违反本合同约定导致甲方解除本合同的，乙方应按照合同总金额的百分之二十支付违约金。</w:t>
      </w:r>
    </w:p>
    <w:p w14:paraId="63E49263">
      <w:pPr>
        <w:keepNext w:val="0"/>
        <w:keepLines w:val="0"/>
        <w:widowControl w:val="0"/>
        <w:suppressLineNumbers w:val="0"/>
        <w:spacing w:before="0" w:beforeAutospacing="0" w:after="0" w:afterAutospacing="0" w:line="360" w:lineRule="auto"/>
        <w:ind w:left="843" w:right="0" w:hanging="843" w:hangingChars="400"/>
        <w:jc w:val="left"/>
        <w:outlineLvl w:val="0"/>
        <w:rPr>
          <w:rFonts w:hint="eastAsia" w:ascii="宋体" w:hAnsi="宋体" w:eastAsia="宋体" w:cs="宋体"/>
          <w:b/>
          <w:bCs w:val="0"/>
          <w:color w:val="000000"/>
          <w:szCs w:val="21"/>
          <w:lang w:val="en-US"/>
        </w:rPr>
      </w:pPr>
      <w:bookmarkStart w:id="11" w:name="_Toc8741"/>
      <w:r>
        <w:rPr>
          <w:rFonts w:hint="eastAsia" w:ascii="宋体" w:hAnsi="宋体" w:eastAsia="宋体" w:cs="宋体"/>
          <w:b/>
          <w:bCs w:val="0"/>
          <w:color w:val="000000"/>
          <w:kern w:val="2"/>
          <w:sz w:val="21"/>
          <w:szCs w:val="21"/>
          <w:lang w:val="en-US" w:eastAsia="zh-CN" w:bidi="ar"/>
        </w:rPr>
        <w:t>第七章   附   则</w:t>
      </w:r>
      <w:bookmarkEnd w:id="11"/>
    </w:p>
    <w:p w14:paraId="3466F4D9">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乙方须优先考虑原有承包区域的保洁人员劳动就业，在不违反其公司制度的情况下不得无故辞退。乙方作为独立法人的公司，在合同期内产生的劳动争议、安全事故及经济纠纷需自行独立予以解决。</w:t>
      </w:r>
    </w:p>
    <w:p w14:paraId="4DF4CDAF">
      <w:pPr>
        <w:keepNext w:val="0"/>
        <w:keepLines w:val="0"/>
        <w:widowControl w:val="0"/>
        <w:numPr>
          <w:ilvl w:val="0"/>
          <w:numId w:val="1"/>
        </w:numPr>
        <w:suppressLineNumbers w:val="0"/>
        <w:spacing w:before="0" w:beforeAutospacing="0" w:after="0" w:afterAutospacing="0" w:line="360" w:lineRule="auto"/>
        <w:ind w:left="851" w:right="0" w:hanging="851"/>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发包方的《招标书》、承包方的《投标书》、均为本合同附件，上述文件材料如与本合同正文有矛盾之处，以本合同正文为准。</w:t>
      </w:r>
    </w:p>
    <w:p w14:paraId="347AD354">
      <w:pPr>
        <w:keepNext w:val="0"/>
        <w:keepLines w:val="0"/>
        <w:widowControl w:val="0"/>
        <w:numPr>
          <w:ilvl w:val="0"/>
          <w:numId w:val="1"/>
        </w:numPr>
        <w:suppressLineNumbers w:val="0"/>
        <w:spacing w:before="0" w:beforeAutospacing="0" w:after="0" w:afterAutospacing="0" w:line="360" w:lineRule="auto"/>
        <w:ind w:left="360" w:right="0" w:hanging="36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本合同由甲乙双方代表签字后生效，合同期满后自动失效。</w:t>
      </w:r>
    </w:p>
    <w:p w14:paraId="33573231">
      <w:pPr>
        <w:keepNext w:val="0"/>
        <w:keepLines w:val="0"/>
        <w:widowControl w:val="0"/>
        <w:numPr>
          <w:ilvl w:val="0"/>
          <w:numId w:val="1"/>
        </w:numPr>
        <w:suppressLineNumbers w:val="0"/>
        <w:spacing w:before="0" w:beforeAutospacing="0" w:after="0" w:afterAutospacing="0" w:line="360" w:lineRule="auto"/>
        <w:ind w:left="360" w:right="0" w:hanging="36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本合同一式捌份，甲、乙双方各执肆份。</w:t>
      </w:r>
    </w:p>
    <w:p w14:paraId="27C63780">
      <w:pPr>
        <w:pStyle w:val="5"/>
        <w:widowControl/>
        <w:rPr>
          <w:rFonts w:hint="eastAsia" w:ascii="宋体" w:hAnsi="宋体" w:eastAsia="宋体" w:cs="宋体"/>
          <w:color w:val="000000"/>
          <w:sz w:val="21"/>
          <w:szCs w:val="21"/>
          <w:lang w:val="en-US"/>
        </w:rPr>
      </w:pPr>
    </w:p>
    <w:p w14:paraId="7E63235F">
      <w:pPr>
        <w:keepNext w:val="0"/>
        <w:keepLines w:val="0"/>
        <w:widowControl w:val="0"/>
        <w:suppressLineNumbers w:val="0"/>
        <w:autoSpaceDE w:val="0"/>
        <w:autoSpaceDN w:val="0"/>
        <w:spacing w:before="0" w:beforeAutospacing="0" w:after="0" w:afterAutospacing="0" w:line="360" w:lineRule="auto"/>
        <w:ind w:left="0" w:right="0" w:firstLine="420" w:firstLineChars="200"/>
        <w:jc w:val="left"/>
        <w:rPr>
          <w:rFonts w:hint="eastAsia" w:ascii="宋体" w:hAnsi="宋体" w:eastAsia="宋体" w:cs="宋体"/>
          <w:color w:val="000000"/>
          <w:szCs w:val="21"/>
          <w:lang w:val="en-US"/>
        </w:rPr>
      </w:pPr>
    </w:p>
    <w:p w14:paraId="79B69382">
      <w:pPr>
        <w:keepNext w:val="0"/>
        <w:keepLines w:val="0"/>
        <w:widowControl w:val="0"/>
        <w:suppressLineNumbers w:val="0"/>
        <w:autoSpaceDE w:val="0"/>
        <w:autoSpaceDN w:val="0"/>
        <w:spacing w:before="0" w:beforeAutospacing="0" w:after="0" w:afterAutospacing="0" w:line="360" w:lineRule="auto"/>
        <w:ind w:left="0" w:right="0" w:firstLine="420" w:firstLineChars="2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附件1：鱼化寨街道办事处道路保洁范围面积</w:t>
      </w:r>
    </w:p>
    <w:p w14:paraId="14E401A7">
      <w:pPr>
        <w:keepNext w:val="0"/>
        <w:keepLines w:val="0"/>
        <w:widowControl w:val="0"/>
        <w:suppressLineNumbers w:val="0"/>
        <w:autoSpaceDE w:val="0"/>
        <w:autoSpaceDN w:val="0"/>
        <w:spacing w:before="0" w:beforeAutospacing="0" w:after="0" w:afterAutospacing="0" w:line="360" w:lineRule="auto"/>
        <w:ind w:left="0" w:right="0" w:firstLine="420" w:firstLineChars="2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附件2: 鱼化寨街道办事处公厕明细一览表</w:t>
      </w:r>
    </w:p>
    <w:p w14:paraId="4B3AABD4">
      <w:pPr>
        <w:keepNext w:val="0"/>
        <w:keepLines w:val="0"/>
        <w:widowControl w:val="0"/>
        <w:suppressLineNumbers w:val="0"/>
        <w:autoSpaceDE w:val="0"/>
        <w:autoSpaceDN w:val="0"/>
        <w:spacing w:before="0" w:beforeAutospacing="0" w:after="0" w:afterAutospacing="0" w:line="360" w:lineRule="auto"/>
        <w:ind w:left="0" w:right="0" w:firstLine="420" w:firstLineChars="2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附件3：鱼化寨街道办事处道路绿化养护区域范围面积</w:t>
      </w:r>
    </w:p>
    <w:p w14:paraId="484DB78F">
      <w:pPr>
        <w:keepNext w:val="0"/>
        <w:keepLines w:val="0"/>
        <w:widowControl w:val="0"/>
        <w:suppressLineNumbers w:val="0"/>
        <w:autoSpaceDE w:val="0"/>
        <w:autoSpaceDN w:val="0"/>
        <w:spacing w:before="0" w:beforeAutospacing="0" w:after="0" w:afterAutospacing="0" w:line="360" w:lineRule="auto"/>
        <w:ind w:left="0" w:right="0" w:firstLine="420" w:firstLineChars="200"/>
        <w:jc w:val="left"/>
        <w:rPr>
          <w:rFonts w:hint="eastAsia" w:ascii="宋体" w:hAnsi="宋体" w:eastAsia="宋体" w:cs="宋体"/>
          <w:color w:val="000000"/>
          <w:szCs w:val="21"/>
          <w:lang w:val="zh-CN" w:eastAsia="zh-CN"/>
        </w:rPr>
      </w:pPr>
      <w:r>
        <w:rPr>
          <w:rFonts w:hint="eastAsia" w:ascii="宋体" w:hAnsi="宋体" w:eastAsia="宋体" w:cs="宋体"/>
          <w:color w:val="000000"/>
          <w:kern w:val="2"/>
          <w:sz w:val="21"/>
          <w:szCs w:val="21"/>
          <w:lang w:val="en-US" w:eastAsia="zh-CN" w:bidi="ar"/>
        </w:rPr>
        <w:t>附件4：</w:t>
      </w:r>
      <w:r>
        <w:rPr>
          <w:rFonts w:hint="eastAsia" w:ascii="宋体" w:hAnsi="宋体" w:eastAsia="宋体" w:cs="宋体"/>
          <w:color w:val="000000"/>
          <w:kern w:val="2"/>
          <w:sz w:val="21"/>
          <w:szCs w:val="21"/>
          <w:lang w:val="zh-CN" w:eastAsia="zh-CN" w:bidi="ar"/>
        </w:rPr>
        <w:t>西安高新区道路保洁质量标准及考核办法</w:t>
      </w:r>
    </w:p>
    <w:p w14:paraId="0F0AF641">
      <w:pPr>
        <w:keepNext w:val="0"/>
        <w:keepLines w:val="0"/>
        <w:widowControl w:val="0"/>
        <w:suppressLineNumbers w:val="0"/>
        <w:autoSpaceDE w:val="0"/>
        <w:autoSpaceDN w:val="0"/>
        <w:spacing w:before="0" w:beforeAutospacing="0" w:after="0" w:afterAutospacing="0" w:line="360" w:lineRule="auto"/>
        <w:ind w:left="0" w:right="0" w:firstLine="420" w:firstLineChars="200"/>
        <w:jc w:val="left"/>
        <w:rPr>
          <w:rFonts w:hint="eastAsia" w:ascii="宋体" w:hAnsi="宋体" w:eastAsia="宋体" w:cs="宋体"/>
          <w:color w:val="000000"/>
          <w:szCs w:val="21"/>
          <w:lang w:val="zh-CN" w:eastAsia="zh-CN"/>
        </w:rPr>
      </w:pPr>
      <w:r>
        <w:rPr>
          <w:rFonts w:hint="eastAsia" w:ascii="宋体" w:hAnsi="宋体" w:eastAsia="宋体" w:cs="宋体"/>
          <w:color w:val="000000"/>
          <w:kern w:val="2"/>
          <w:sz w:val="21"/>
          <w:szCs w:val="21"/>
          <w:lang w:val="en-US" w:eastAsia="zh-CN" w:bidi="ar"/>
        </w:rPr>
        <w:t>附件5：</w:t>
      </w:r>
      <w:r>
        <w:rPr>
          <w:rFonts w:hint="eastAsia" w:ascii="宋体" w:hAnsi="宋体" w:eastAsia="宋体" w:cs="宋体"/>
          <w:color w:val="000000"/>
          <w:kern w:val="2"/>
          <w:sz w:val="21"/>
          <w:szCs w:val="21"/>
          <w:lang w:val="zh-CN" w:eastAsia="zh-CN" w:bidi="ar"/>
        </w:rPr>
        <w:t>西安高新区车辆管理办法及考核细则</w:t>
      </w:r>
    </w:p>
    <w:p w14:paraId="790828D7">
      <w:pPr>
        <w:keepNext w:val="0"/>
        <w:keepLines w:val="0"/>
        <w:widowControl w:val="0"/>
        <w:suppressLineNumbers w:val="0"/>
        <w:autoSpaceDE w:val="0"/>
        <w:autoSpaceDN w:val="0"/>
        <w:spacing w:before="0" w:beforeAutospacing="0" w:after="0" w:afterAutospacing="0" w:line="360" w:lineRule="auto"/>
        <w:ind w:left="0" w:right="0" w:firstLine="420" w:firstLineChars="2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附件6：</w:t>
      </w:r>
      <w:r>
        <w:rPr>
          <w:rFonts w:hint="eastAsia" w:ascii="宋体" w:hAnsi="宋体" w:eastAsia="宋体" w:cs="宋体"/>
          <w:color w:val="000000"/>
          <w:kern w:val="2"/>
          <w:sz w:val="21"/>
          <w:szCs w:val="21"/>
          <w:lang w:val="zh-CN" w:eastAsia="zh-CN" w:bidi="zh-CN"/>
        </w:rPr>
        <w:t>鱼化街办道路保洁质量考评标准及周（月）得分统计表</w:t>
      </w:r>
    </w:p>
    <w:p w14:paraId="07815136">
      <w:pPr>
        <w:keepNext w:val="0"/>
        <w:keepLines w:val="0"/>
        <w:widowControl w:val="0"/>
        <w:suppressLineNumbers w:val="0"/>
        <w:spacing w:before="0" w:beforeAutospacing="0" w:after="0" w:afterAutospacing="0" w:line="360" w:lineRule="auto"/>
        <w:ind w:left="0" w:right="0"/>
        <w:jc w:val="both"/>
        <w:rPr>
          <w:rFonts w:hint="eastAsia" w:ascii="宋体" w:hAnsi="宋体" w:eastAsia="宋体" w:cs="仿宋"/>
          <w:szCs w:val="21"/>
          <w:lang w:val="en-US"/>
        </w:rPr>
      </w:pPr>
      <w:r>
        <w:rPr>
          <w:rFonts w:hint="eastAsia" w:ascii="宋体" w:hAnsi="宋体" w:eastAsia="宋体" w:cs="仿宋"/>
          <w:kern w:val="2"/>
          <w:sz w:val="21"/>
          <w:szCs w:val="21"/>
          <w:lang w:val="en-US" w:eastAsia="zh-CN" w:bidi="ar"/>
        </w:rPr>
        <w:t xml:space="preserve">    附件7：西安高新区“路长制”</w:t>
      </w:r>
      <w:r>
        <w:rPr>
          <w:rFonts w:hint="eastAsia" w:ascii="宋体" w:hAnsi="宋体" w:eastAsia="宋体" w:cs="宋体"/>
          <w:kern w:val="2"/>
          <w:sz w:val="21"/>
          <w:szCs w:val="21"/>
          <w:lang w:val="en-US" w:eastAsia="zh-CN" w:bidi="ar"/>
        </w:rPr>
        <w:t>“铁腕治霾”</w:t>
      </w:r>
      <w:r>
        <w:rPr>
          <w:rFonts w:hint="eastAsia" w:ascii="宋体" w:hAnsi="宋体" w:eastAsia="宋体" w:cs="仿宋"/>
          <w:kern w:val="2"/>
          <w:sz w:val="21"/>
          <w:szCs w:val="21"/>
          <w:lang w:val="en-US" w:eastAsia="zh-CN" w:bidi="ar"/>
        </w:rPr>
        <w:t>管理规定</w:t>
      </w:r>
    </w:p>
    <w:p w14:paraId="5C4E44A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仿宋"/>
          <w:szCs w:val="21"/>
          <w:lang w:val="en-US"/>
        </w:rPr>
      </w:pPr>
      <w:r>
        <w:rPr>
          <w:rFonts w:hint="eastAsia" w:ascii="宋体" w:hAnsi="宋体" w:eastAsia="宋体" w:cs="仿宋"/>
          <w:kern w:val="2"/>
          <w:sz w:val="21"/>
          <w:szCs w:val="21"/>
          <w:lang w:val="en-US" w:eastAsia="zh-CN" w:bidi="ar"/>
        </w:rPr>
        <w:t xml:space="preserve">    附件8：西安高新区绿化养护管理标准</w:t>
      </w:r>
    </w:p>
    <w:p w14:paraId="2DAB651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仿宋"/>
          <w:szCs w:val="21"/>
          <w:lang w:val="en-US"/>
        </w:rPr>
      </w:pPr>
      <w:r>
        <w:rPr>
          <w:rFonts w:hint="eastAsia" w:ascii="宋体" w:hAnsi="宋体" w:eastAsia="宋体" w:cs="仿宋"/>
          <w:kern w:val="2"/>
          <w:sz w:val="21"/>
          <w:szCs w:val="21"/>
          <w:lang w:val="en-US" w:eastAsia="zh-CN" w:bidi="ar"/>
        </w:rPr>
        <w:t xml:space="preserve">    附件9：鱼化街办城市绿地管理养护考核办法</w:t>
      </w:r>
    </w:p>
    <w:p w14:paraId="66DC252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仿宋"/>
          <w:szCs w:val="21"/>
          <w:lang w:val="en-US"/>
        </w:rPr>
      </w:pPr>
      <w:r>
        <w:rPr>
          <w:rFonts w:hint="eastAsia" w:ascii="宋体" w:hAnsi="宋体" w:eastAsia="宋体" w:cs="仿宋"/>
          <w:kern w:val="2"/>
          <w:sz w:val="21"/>
          <w:szCs w:val="21"/>
          <w:lang w:val="en-US" w:eastAsia="zh-CN" w:bidi="ar"/>
        </w:rPr>
        <w:t xml:space="preserve">    附件10；西安高新区绿化养护问责管理办法</w:t>
      </w:r>
    </w:p>
    <w:p w14:paraId="440B340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仿宋"/>
          <w:szCs w:val="21"/>
          <w:lang w:val="en-US"/>
        </w:rPr>
      </w:pPr>
      <w:r>
        <w:rPr>
          <w:rFonts w:hint="eastAsia" w:ascii="宋体" w:hAnsi="宋体" w:eastAsia="宋体" w:cs="仿宋"/>
          <w:kern w:val="2"/>
          <w:sz w:val="21"/>
          <w:szCs w:val="21"/>
          <w:lang w:val="en-US" w:eastAsia="zh-CN" w:bidi="ar"/>
        </w:rPr>
        <w:t xml:space="preserve">    附件11：西安高新区市绿化养护应急预案</w:t>
      </w:r>
    </w:p>
    <w:p w14:paraId="7557BD7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仿宋"/>
          <w:szCs w:val="21"/>
          <w:lang w:val="en-US"/>
        </w:rPr>
      </w:pPr>
      <w:r>
        <w:rPr>
          <w:rFonts w:hint="eastAsia" w:ascii="宋体" w:hAnsi="宋体" w:eastAsia="宋体" w:cs="仿宋"/>
          <w:kern w:val="2"/>
          <w:sz w:val="21"/>
          <w:szCs w:val="21"/>
          <w:lang w:val="en-US" w:eastAsia="zh-CN" w:bidi="ar"/>
        </w:rPr>
        <w:t xml:space="preserve">    附件12：西安高新区《农药管理条例》</w:t>
      </w:r>
    </w:p>
    <w:p w14:paraId="419ABB38">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仿宋"/>
          <w:szCs w:val="21"/>
          <w:lang w:val="en-US"/>
        </w:rPr>
      </w:pPr>
      <w:r>
        <w:rPr>
          <w:rFonts w:hint="eastAsia" w:ascii="宋体" w:hAnsi="宋体" w:eastAsia="宋体" w:cs="仿宋"/>
          <w:kern w:val="2"/>
          <w:sz w:val="21"/>
          <w:szCs w:val="21"/>
          <w:lang w:val="en-US" w:eastAsia="zh-CN" w:bidi="ar"/>
        </w:rPr>
        <w:t>附件13：《城市容貌标准》</w:t>
      </w:r>
    </w:p>
    <w:p w14:paraId="163858CA">
      <w:pPr>
        <w:keepNext w:val="0"/>
        <w:keepLines w:val="0"/>
        <w:widowControl w:val="0"/>
        <w:suppressLineNumbers w:val="0"/>
        <w:spacing w:before="0" w:beforeAutospacing="0" w:after="0" w:afterAutospacing="0" w:line="360" w:lineRule="auto"/>
        <w:ind w:left="0" w:right="0" w:firstLine="420"/>
        <w:jc w:val="both"/>
        <w:rPr>
          <w:rFonts w:hint="eastAsia" w:ascii="宋体" w:hAnsi="宋体" w:eastAsia="宋体" w:cs="仿宋"/>
          <w:kern w:val="2"/>
          <w:sz w:val="21"/>
          <w:szCs w:val="21"/>
          <w:lang w:val="en-US" w:eastAsia="zh-CN" w:bidi="ar"/>
        </w:rPr>
      </w:pPr>
      <w:r>
        <w:rPr>
          <w:rFonts w:hint="eastAsia" w:ascii="宋体" w:hAnsi="宋体" w:eastAsia="宋体" w:cs="仿宋"/>
          <w:kern w:val="2"/>
          <w:sz w:val="21"/>
          <w:szCs w:val="21"/>
          <w:lang w:val="en-US" w:eastAsia="zh-CN" w:bidi="ar"/>
        </w:rPr>
        <w:t>附件14：《西安市城市绿化条例》</w:t>
      </w:r>
    </w:p>
    <w:p w14:paraId="2B93A455">
      <w:pPr>
        <w:pStyle w:val="2"/>
        <w:ind w:firstLine="420"/>
        <w:rPr>
          <w:rFonts w:hint="eastAsia"/>
          <w:lang w:val="en-US"/>
        </w:rPr>
      </w:pPr>
    </w:p>
    <w:p w14:paraId="51435782">
      <w:pPr>
        <w:pStyle w:val="5"/>
        <w:widowControl/>
        <w:rPr>
          <w:rFonts w:hint="eastAsia" w:ascii="宋体" w:hAnsi="宋体" w:eastAsia="宋体" w:cs="宋体"/>
          <w:color w:val="000000"/>
          <w:sz w:val="21"/>
          <w:szCs w:val="21"/>
          <w:lang w:val="en-US"/>
        </w:rPr>
      </w:pPr>
    </w:p>
    <w:p w14:paraId="5FD640BA">
      <w:pPr>
        <w:keepNext w:val="0"/>
        <w:keepLines w:val="0"/>
        <w:widowControl w:val="0"/>
        <w:suppressLineNumbers w:val="0"/>
        <w:spacing w:before="0" w:beforeAutospacing="0" w:after="0" w:afterAutospacing="0" w:line="360" w:lineRule="auto"/>
        <w:ind w:left="840" w:right="0" w:hanging="840" w:hangingChars="4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（以下无正文）</w:t>
      </w:r>
    </w:p>
    <w:p w14:paraId="19824695">
      <w:pPr>
        <w:pStyle w:val="5"/>
        <w:widowControl/>
        <w:rPr>
          <w:rFonts w:hint="eastAsia" w:ascii="宋体" w:hAnsi="宋体" w:eastAsia="宋体" w:cs="宋体"/>
          <w:color w:val="000000"/>
          <w:sz w:val="21"/>
          <w:szCs w:val="21"/>
          <w:lang w:val="en-US"/>
        </w:rPr>
      </w:pPr>
    </w:p>
    <w:p w14:paraId="0AFECEC8">
      <w:pPr>
        <w:pStyle w:val="5"/>
        <w:widowControl/>
        <w:rPr>
          <w:rFonts w:hint="eastAsia" w:ascii="宋体" w:hAnsi="宋体" w:eastAsia="宋体" w:cs="宋体"/>
          <w:color w:val="000000"/>
          <w:sz w:val="21"/>
          <w:szCs w:val="21"/>
          <w:lang w:val="en-US"/>
        </w:rPr>
      </w:pPr>
    </w:p>
    <w:p w14:paraId="16E2548F">
      <w:pPr>
        <w:pStyle w:val="5"/>
        <w:widowControl/>
        <w:rPr>
          <w:rFonts w:hint="eastAsia" w:ascii="宋体" w:hAnsi="宋体" w:eastAsia="宋体" w:cs="宋体"/>
          <w:color w:val="000000"/>
          <w:sz w:val="21"/>
          <w:szCs w:val="21"/>
          <w:lang w:val="en-US"/>
        </w:rPr>
      </w:pPr>
    </w:p>
    <w:p w14:paraId="6B6B91CC">
      <w:pPr>
        <w:keepNext w:val="0"/>
        <w:keepLines w:val="0"/>
        <w:widowControl w:val="0"/>
        <w:suppressLineNumbers w:val="0"/>
        <w:spacing w:before="0" w:beforeAutospacing="0" w:after="0" w:afterAutospacing="0" w:line="360" w:lineRule="auto"/>
        <w:ind w:left="840" w:right="0" w:hanging="840" w:hangingChars="4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甲方（盖章）：                 乙方（盖章）：</w:t>
      </w:r>
    </w:p>
    <w:p w14:paraId="12A0D2F1">
      <w:pPr>
        <w:keepNext w:val="0"/>
        <w:keepLines w:val="0"/>
        <w:widowControl w:val="0"/>
        <w:suppressLineNumbers w:val="0"/>
        <w:spacing w:before="0" w:beforeAutospacing="0" w:after="0" w:afterAutospacing="0" w:line="360" w:lineRule="auto"/>
        <w:ind w:left="840" w:right="0" w:hanging="840" w:hangingChars="400"/>
        <w:jc w:val="left"/>
        <w:rPr>
          <w:rFonts w:hint="eastAsia" w:ascii="宋体" w:hAnsi="宋体" w:eastAsia="宋体" w:cs="宋体"/>
          <w:color w:val="000000"/>
          <w:szCs w:val="21"/>
          <w:lang w:val="en-US"/>
        </w:rPr>
      </w:pPr>
    </w:p>
    <w:p w14:paraId="331F4919">
      <w:pPr>
        <w:keepNext w:val="0"/>
        <w:keepLines w:val="0"/>
        <w:widowControl w:val="0"/>
        <w:suppressLineNumbers w:val="0"/>
        <w:spacing w:before="0" w:beforeAutospacing="0" w:after="0" w:afterAutospacing="0" w:line="360" w:lineRule="auto"/>
        <w:ind w:left="840" w:right="0" w:hanging="840" w:hangingChars="4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法人代表或                    法人代表或</w:t>
      </w:r>
    </w:p>
    <w:p w14:paraId="471CF22D">
      <w:pPr>
        <w:keepNext w:val="0"/>
        <w:keepLines w:val="0"/>
        <w:widowControl w:val="0"/>
        <w:suppressLineNumbers w:val="0"/>
        <w:spacing w:before="0" w:beforeAutospacing="0" w:after="0" w:afterAutospacing="0" w:line="360" w:lineRule="auto"/>
        <w:ind w:left="840" w:right="0" w:hanging="840" w:hangingChars="4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委托代理人                    委托代理人</w:t>
      </w:r>
    </w:p>
    <w:p w14:paraId="2C2FEDA3">
      <w:pPr>
        <w:keepNext w:val="0"/>
        <w:keepLines w:val="0"/>
        <w:widowControl w:val="0"/>
        <w:suppressLineNumbers w:val="0"/>
        <w:spacing w:before="0" w:beforeAutospacing="0" w:after="0" w:afterAutospacing="0" w:line="360" w:lineRule="auto"/>
        <w:ind w:left="840" w:right="0" w:hanging="840" w:hangingChars="4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（签字或盖章）：               （签字或盖章）：</w:t>
      </w:r>
    </w:p>
    <w:p w14:paraId="2F5D735A">
      <w:pPr>
        <w:keepNext w:val="0"/>
        <w:keepLines w:val="0"/>
        <w:widowControl w:val="0"/>
        <w:suppressLineNumbers w:val="0"/>
        <w:spacing w:before="0" w:beforeAutospacing="0" w:after="0" w:afterAutospacing="0" w:line="360" w:lineRule="auto"/>
        <w:ind w:left="840" w:right="0" w:hanging="840" w:hangingChars="400"/>
        <w:jc w:val="left"/>
        <w:rPr>
          <w:rFonts w:hint="eastAsia" w:ascii="宋体" w:hAnsi="宋体" w:eastAsia="宋体" w:cs="宋体"/>
          <w:color w:val="000000"/>
          <w:szCs w:val="21"/>
          <w:lang w:val="en-US"/>
        </w:rPr>
      </w:pPr>
    </w:p>
    <w:p w14:paraId="3E2DB4EF">
      <w:pPr>
        <w:keepNext w:val="0"/>
        <w:keepLines w:val="0"/>
        <w:widowControl w:val="0"/>
        <w:suppressLineNumbers w:val="0"/>
        <w:spacing w:before="0" w:beforeAutospacing="0" w:after="0" w:afterAutospacing="0" w:line="360" w:lineRule="auto"/>
        <w:ind w:left="840" w:right="0" w:hanging="840" w:hangingChars="4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联系电话：                     联系电话：</w:t>
      </w:r>
    </w:p>
    <w:p w14:paraId="1F4391E3">
      <w:pPr>
        <w:keepNext w:val="0"/>
        <w:keepLines w:val="0"/>
        <w:widowControl w:val="0"/>
        <w:suppressLineNumbers w:val="0"/>
        <w:spacing w:before="0" w:beforeAutospacing="0" w:after="0" w:afterAutospacing="0" w:line="360" w:lineRule="auto"/>
        <w:ind w:left="840" w:right="0" w:hanging="840" w:hangingChars="4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 xml:space="preserve"> 签约时间：  年  月  日</w:t>
      </w:r>
    </w:p>
    <w:p w14:paraId="3B497F91">
      <w:pPr>
        <w:keepNext w:val="0"/>
        <w:keepLines w:val="0"/>
        <w:widowControl w:val="0"/>
        <w:suppressLineNumbers w:val="0"/>
        <w:spacing w:before="0" w:beforeAutospacing="0" w:after="0" w:afterAutospacing="0"/>
        <w:ind w:left="0" w:right="0"/>
        <w:jc w:val="both"/>
        <w:rPr>
          <w:lang w:val="en-US"/>
        </w:rPr>
      </w:pPr>
    </w:p>
    <w:p w14:paraId="77D013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Emoji">
    <w:panose1 w:val="020B0502040204020203"/>
    <w:charset w:val="00"/>
    <w:family w:val="auto"/>
    <w:pitch w:val="default"/>
    <w:sig w:usb0="00000001" w:usb1="02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FE202"/>
    <w:multiLevelType w:val="multilevel"/>
    <w:tmpl w:val="8C2FE202"/>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CCAB7585"/>
    <w:multiLevelType w:val="multilevel"/>
    <w:tmpl w:val="CCAB7585"/>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E0A0742D"/>
    <w:multiLevelType w:val="multilevel"/>
    <w:tmpl w:val="E0A0742D"/>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FB404CBE"/>
    <w:multiLevelType w:val="multilevel"/>
    <w:tmpl w:val="FB404CBE"/>
    <w:lvl w:ilvl="0" w:tentative="0">
      <w:start w:val="1"/>
      <w:numFmt w:val="chineseCountingThousand"/>
      <w:lvlText w:val="第%1条"/>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71B3610"/>
    <w:multiLevelType w:val="multilevel"/>
    <w:tmpl w:val="371B3610"/>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E0F32D9"/>
    <w:multiLevelType w:val="multilevel"/>
    <w:tmpl w:val="3E0F32D9"/>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6A3027"/>
    <w:rsid w:val="46414C67"/>
    <w:rsid w:val="4801142F"/>
    <w:rsid w:val="730D3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link w:val="8"/>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color w:val="993300"/>
      <w:kern w:val="2"/>
      <w:sz w:val="24"/>
      <w:szCs w:val="24"/>
      <w:lang w:val="en-US" w:eastAsia="zh-CN" w:bidi="ar"/>
    </w:rPr>
  </w:style>
  <w:style w:type="paragraph" w:styleId="3">
    <w:name w:val="index 8"/>
    <w:basedOn w:val="1"/>
    <w:next w:val="1"/>
    <w:uiPriority w:val="0"/>
    <w:pPr>
      <w:keepNext w:val="0"/>
      <w:keepLines w:val="0"/>
      <w:widowControl/>
      <w:suppressLineNumbers w:val="0"/>
      <w:overflowPunct w:val="0"/>
      <w:autoSpaceDE w:val="0"/>
      <w:autoSpaceDN w:val="0"/>
      <w:adjustRightInd w:val="0"/>
      <w:spacing w:before="0" w:beforeAutospacing="0" w:after="0" w:afterAutospacing="0"/>
      <w:ind w:left="1400" w:leftChars="1400" w:right="0"/>
      <w:jc w:val="both"/>
    </w:pPr>
    <w:rPr>
      <w:rFonts w:hint="default" w:ascii="Times New Roman" w:hAnsi="Times New Roman" w:eastAsia="宋体" w:cs="Times New Roman"/>
      <w:kern w:val="0"/>
      <w:sz w:val="21"/>
      <w:szCs w:val="20"/>
      <w:lang w:val="en-US" w:eastAsia="zh-CN" w:bidi="ar"/>
    </w:rPr>
  </w:style>
  <w:style w:type="paragraph" w:styleId="4">
    <w:name w:val="Normal Indent"/>
    <w:basedOn w:val="1"/>
    <w:uiPriority w:val="0"/>
    <w:pPr>
      <w:keepNext w:val="0"/>
      <w:keepLines w:val="0"/>
      <w:widowControl w:val="0"/>
      <w:suppressLineNumbers w:val="0"/>
      <w:spacing w:before="0" w:beforeAutospacing="0" w:after="0" w:afterAutospacing="0"/>
      <w:ind w:left="0" w:right="0" w:firstLine="420"/>
      <w:jc w:val="both"/>
    </w:pPr>
    <w:rPr>
      <w:rFonts w:hint="default" w:ascii="Times New Roman" w:hAnsi="Times New Roman" w:eastAsia="宋体" w:cs="Times New Roman"/>
      <w:kern w:val="2"/>
      <w:sz w:val="21"/>
      <w:szCs w:val="20"/>
      <w:lang w:val="en-US" w:eastAsia="zh-CN" w:bidi="ar"/>
    </w:rPr>
  </w:style>
  <w:style w:type="paragraph" w:styleId="5">
    <w:name w:val="footer"/>
    <w:basedOn w:val="1"/>
    <w:link w:val="9"/>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20"/>
      <w:lang w:val="en-US" w:eastAsia="zh-CN" w:bidi="ar"/>
    </w:rPr>
  </w:style>
  <w:style w:type="character" w:customStyle="1" w:styleId="8">
    <w:name w:val="正文文本 字符"/>
    <w:basedOn w:val="7"/>
    <w:link w:val="2"/>
    <w:uiPriority w:val="0"/>
    <w:rPr>
      <w:rFonts w:hint="default" w:ascii="Times New Roman" w:hAnsi="Times New Roman" w:cs="Times New Roman"/>
      <w:color w:val="993300"/>
      <w:kern w:val="2"/>
      <w:sz w:val="24"/>
      <w:szCs w:val="24"/>
    </w:rPr>
  </w:style>
  <w:style w:type="character" w:customStyle="1" w:styleId="9">
    <w:name w:val="页脚 字符"/>
    <w:basedOn w:val="7"/>
    <w:link w:val="5"/>
    <w:uiPriority w:val="0"/>
    <w:rPr>
      <w:rFonts w:hint="default" w:ascii="Times New Roman" w:hAnsi="Times New Roman" w:cs="Times New Roman"/>
      <w:kern w:val="2"/>
      <w:sz w:val="18"/>
    </w:rPr>
  </w:style>
  <w:style w:type="paragraph" w:customStyle="1" w:styleId="10">
    <w:name w:val="Z丁玮4"/>
    <w:basedOn w:val="4"/>
    <w:uiPriority w:val="0"/>
    <w:pPr>
      <w:keepNext w:val="0"/>
      <w:keepLines w:val="0"/>
      <w:widowControl w:val="0"/>
      <w:suppressLineNumbers w:val="0"/>
      <w:spacing w:before="0" w:beforeAutospacing="0" w:after="0" w:afterAutospacing="0" w:line="560" w:lineRule="exact"/>
      <w:ind w:left="0" w:right="0" w:firstLine="420"/>
      <w:jc w:val="both"/>
    </w:pPr>
    <w:rPr>
      <w:rFonts w:hint="default" w:ascii="Times New Roman" w:hAnsi="Times New Roman" w:eastAsia="仿宋_GB2312" w:cs="Times New Roman"/>
      <w:kern w:val="2"/>
      <w:sz w:val="32"/>
      <w:szCs w:val="20"/>
      <w:lang w:val="en-US" w:eastAsia="zh-CN" w:bidi="ar"/>
    </w:rPr>
  </w:style>
  <w:style w:type="paragraph" w:customStyle="1" w:styleId="11">
    <w:name w:val="丁玮4"/>
    <w:basedOn w:val="4"/>
    <w:qFormat/>
    <w:uiPriority w:val="0"/>
    <w:pPr>
      <w:spacing w:line="560" w:lineRule="exact"/>
    </w:pPr>
    <w:rPr>
      <w:rFonts w:ascii="Times New Roman" w:hAnsi="Times New Roman" w:eastAsia="仿宋_GB2312"/>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6906</Words>
  <Characters>6948</Characters>
  <Lines>0</Lines>
  <Paragraphs>0</Paragraphs>
  <TotalTime>1</TotalTime>
  <ScaleCrop>false</ScaleCrop>
  <LinksUpToDate>false</LinksUpToDate>
  <CharactersWithSpaces>7273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2025-06-09T08:28:00Z</dcterms:created>
  <dc:creator>Administrator</dc:creator>
  <cp:lastModifiedBy>Administration</cp:lastModifiedBy>
  <dcterms:modified xsi:type="dcterms:W3CDTF">2026-06-05T08:25:39Z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eyJoZGlkIjoiZmU4MWFiMGYwZTBmNWZhZmJkZGJkNjhjYmM2ODJmZmIiLCJ1c2VySWQiOiIzMzI2NjYzMDYifQ==</vt:lpwstr>
  </property>
  <property fmtid="{D5CDD505-2E9C-101B-9397-08002B2CF9AE}" pid="4" name="ICV">
    <vt:lpwstr>FBE9F3B532CB4030899326371AAFCD8E_12</vt:lpwstr>
  </property>
</Properties>
</file>