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30B22">
      <w:pPr>
        <w:numPr>
          <w:ilvl w:val="0"/>
          <w:numId w:val="0"/>
        </w:numPr>
        <w:rPr>
          <w:rFonts w:ascii="仿宋_GB2312" w:hAnsi="仿宋_GB2312" w:eastAsia="仿宋_GB2312" w:cs="仿宋_GB2312"/>
        </w:rPr>
      </w:pPr>
      <w:r>
        <w:rPr>
          <w:rFonts w:ascii="仿宋_GB2312" w:hAnsi="仿宋_GB2312" w:eastAsia="仿宋_GB2312" w:cs="仿宋_GB2312"/>
          <w:kern w:val="2"/>
          <w:sz w:val="21"/>
          <w:szCs w:val="24"/>
          <w:lang w:val="en-US" w:eastAsia="zh-CN" w:bidi="ar-SA"/>
        </w:rPr>
        <w:t>1.</w:t>
      </w:r>
      <w:r>
        <w:rPr>
          <w:rFonts w:ascii="仿宋_GB2312" w:hAnsi="仿宋_GB2312" w:eastAsia="仿宋_GB2312" w:cs="仿宋_GB2312"/>
        </w:rPr>
        <w:t>法定代表人身份证明书/法定代表人授权书</w:t>
      </w:r>
      <w:r>
        <w:rPr>
          <w:rFonts w:hint="eastAsia" w:ascii="仿宋_GB2312" w:hAnsi="仿宋_GB2312" w:eastAsia="仿宋_GB2312" w:cs="仿宋_GB2312"/>
          <w:lang w:eastAsia="zh-CN"/>
        </w:rPr>
        <w:t>：</w:t>
      </w:r>
      <w:r>
        <w:rPr>
          <w:rFonts w:ascii="仿宋_GB2312" w:hAnsi="仿宋_GB2312" w:eastAsia="仿宋_GB2312" w:cs="仿宋_GB2312"/>
        </w:rPr>
        <w:t>法定代表人直接参加磋商的，须出具法定代表人身份证明及法人身份证；法定代表人授权代表参加磋商的，须出具法定代表人授权书及法人和授权代表身份证，并提供磋商前三个月内任意一个月授权代表在本单位的社保缴纳证明。</w:t>
      </w:r>
    </w:p>
    <w:p w14:paraId="09B9ABB2">
      <w:pPr>
        <w:jc w:val="center"/>
        <w:rPr>
          <w:rFonts w:hint="eastAsia" w:ascii="宋体" w:hAnsi="宋体" w:eastAsia="宋体" w:cs="宋体"/>
          <w:sz w:val="24"/>
          <w:szCs w:val="24"/>
        </w:rPr>
      </w:pPr>
      <w:r>
        <w:rPr>
          <w:rFonts w:hint="eastAsia" w:ascii="宋体" w:hAnsi="宋体" w:eastAsia="宋体" w:cs="宋体"/>
          <w:sz w:val="24"/>
          <w:szCs w:val="24"/>
        </w:rPr>
        <w:t>法定代表人证明书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B61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6C22E0F">
            <w:pPr>
              <w:tabs>
                <w:tab w:val="left" w:pos="210"/>
              </w:tabs>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r>
              <w:rPr>
                <w:rFonts w:hint="eastAsia" w:ascii="宋体" w:hAnsi="宋体" w:cs="宋体"/>
                <w:kern w:val="0"/>
                <w:sz w:val="24"/>
                <w:szCs w:val="24"/>
                <w:lang w:eastAsia="zh-CN"/>
              </w:rPr>
              <w:t>陕西明正招标有限公司</w:t>
            </w:r>
          </w:p>
        </w:tc>
      </w:tr>
      <w:tr w14:paraId="7692C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E363E5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4A5CAD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E7F805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31484C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A78306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31D0CA24">
            <w:pPr>
              <w:tabs>
                <w:tab w:val="left" w:pos="210"/>
              </w:tabs>
              <w:spacing w:line="360" w:lineRule="auto"/>
              <w:jc w:val="left"/>
              <w:rPr>
                <w:rFonts w:hint="eastAsia" w:ascii="宋体" w:hAnsi="宋体" w:eastAsia="宋体" w:cs="宋体"/>
                <w:kern w:val="0"/>
                <w:sz w:val="24"/>
                <w:szCs w:val="24"/>
              </w:rPr>
            </w:pPr>
          </w:p>
        </w:tc>
      </w:tr>
      <w:tr w14:paraId="4FF4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5D3911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48C489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333ED83F">
            <w:pPr>
              <w:tabs>
                <w:tab w:val="left" w:pos="210"/>
              </w:tabs>
              <w:spacing w:line="360" w:lineRule="auto"/>
              <w:jc w:val="left"/>
              <w:rPr>
                <w:rFonts w:hint="eastAsia" w:ascii="宋体" w:hAnsi="宋体" w:eastAsia="宋体" w:cs="宋体"/>
                <w:kern w:val="0"/>
                <w:sz w:val="24"/>
                <w:szCs w:val="24"/>
              </w:rPr>
            </w:pPr>
          </w:p>
        </w:tc>
      </w:tr>
      <w:tr w14:paraId="0C8E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261A4D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4264B1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70DA75D">
            <w:pPr>
              <w:tabs>
                <w:tab w:val="left" w:pos="210"/>
              </w:tabs>
              <w:spacing w:line="360" w:lineRule="auto"/>
              <w:jc w:val="left"/>
              <w:rPr>
                <w:rFonts w:hint="eastAsia" w:ascii="宋体" w:hAnsi="宋体" w:eastAsia="宋体" w:cs="宋体"/>
                <w:kern w:val="0"/>
                <w:sz w:val="24"/>
                <w:szCs w:val="24"/>
              </w:rPr>
            </w:pPr>
          </w:p>
        </w:tc>
      </w:tr>
      <w:tr w14:paraId="66BB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FF7845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1045A0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1AC0A3C0">
            <w:pPr>
              <w:tabs>
                <w:tab w:val="left" w:pos="210"/>
              </w:tabs>
              <w:spacing w:line="360" w:lineRule="auto"/>
              <w:jc w:val="left"/>
              <w:rPr>
                <w:rFonts w:hint="eastAsia" w:ascii="宋体" w:hAnsi="宋体" w:eastAsia="宋体" w:cs="宋体"/>
                <w:kern w:val="0"/>
                <w:sz w:val="24"/>
                <w:szCs w:val="24"/>
              </w:rPr>
            </w:pPr>
          </w:p>
        </w:tc>
      </w:tr>
      <w:tr w14:paraId="31DE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F671B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E19D4B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76BA727E">
            <w:pPr>
              <w:tabs>
                <w:tab w:val="left" w:pos="210"/>
              </w:tabs>
              <w:spacing w:line="360" w:lineRule="auto"/>
              <w:jc w:val="left"/>
              <w:rPr>
                <w:rFonts w:hint="eastAsia" w:ascii="宋体" w:hAnsi="宋体" w:eastAsia="宋体" w:cs="宋体"/>
                <w:kern w:val="0"/>
                <w:sz w:val="24"/>
                <w:szCs w:val="24"/>
              </w:rPr>
            </w:pPr>
          </w:p>
        </w:tc>
      </w:tr>
      <w:tr w14:paraId="3EBC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B35CA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E3CCF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6E3FC2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2AC3D9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D9E104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07A792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7E5B0E63">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592FB3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08D8E33">
            <w:pPr>
              <w:tabs>
                <w:tab w:val="left" w:pos="210"/>
              </w:tabs>
              <w:spacing w:line="360" w:lineRule="auto"/>
              <w:ind w:firstLine="480" w:firstLineChars="200"/>
              <w:jc w:val="left"/>
              <w:rPr>
                <w:rFonts w:hint="eastAsia" w:ascii="宋体" w:hAnsi="宋体" w:eastAsia="宋体" w:cs="宋体"/>
                <w:kern w:val="0"/>
                <w:sz w:val="24"/>
                <w:szCs w:val="24"/>
              </w:rPr>
            </w:pPr>
          </w:p>
        </w:tc>
      </w:tr>
      <w:tr w14:paraId="2FFC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35BC494">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B0E6D1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E29DE4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7C8D5F7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05AD54AA">
            <w:pPr>
              <w:tabs>
                <w:tab w:val="left" w:pos="210"/>
              </w:tabs>
              <w:spacing w:line="360" w:lineRule="auto"/>
              <w:ind w:firstLine="480" w:firstLineChars="200"/>
              <w:jc w:val="left"/>
              <w:rPr>
                <w:rFonts w:hint="eastAsia" w:ascii="宋体" w:hAnsi="宋体" w:eastAsia="宋体" w:cs="宋体"/>
                <w:kern w:val="0"/>
                <w:sz w:val="24"/>
                <w:szCs w:val="24"/>
              </w:rPr>
            </w:pPr>
          </w:p>
        </w:tc>
      </w:tr>
      <w:tr w14:paraId="7662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28CB6D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C3D59F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050E261">
            <w:pPr>
              <w:tabs>
                <w:tab w:val="left" w:pos="210"/>
              </w:tabs>
              <w:spacing w:line="360" w:lineRule="auto"/>
              <w:jc w:val="left"/>
              <w:rPr>
                <w:rFonts w:hint="eastAsia" w:ascii="宋体" w:hAnsi="宋体" w:eastAsia="宋体" w:cs="宋体"/>
                <w:kern w:val="0"/>
                <w:sz w:val="24"/>
                <w:szCs w:val="24"/>
              </w:rPr>
            </w:pPr>
          </w:p>
        </w:tc>
      </w:tr>
      <w:tr w14:paraId="10FA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49D467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7C511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D2AABF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522158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284C1EA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1A1FC11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05618F3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2E4B9A9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D48889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4F12E1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2C90725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3A9201B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4D76B1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861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45A0483">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70B6B821">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43E8DDC1">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22196282">
            <w:pPr>
              <w:tabs>
                <w:tab w:val="left" w:pos="210"/>
              </w:tabs>
              <w:spacing w:line="360" w:lineRule="auto"/>
              <w:jc w:val="left"/>
              <w:rPr>
                <w:rFonts w:hint="eastAsia" w:ascii="宋体" w:hAnsi="宋体" w:eastAsia="宋体" w:cs="宋体"/>
                <w:kern w:val="0"/>
                <w:sz w:val="24"/>
                <w:szCs w:val="24"/>
              </w:rPr>
            </w:pPr>
          </w:p>
          <w:p w14:paraId="0F1721C6">
            <w:pPr>
              <w:tabs>
                <w:tab w:val="left" w:pos="210"/>
              </w:tabs>
              <w:spacing w:line="360" w:lineRule="auto"/>
              <w:jc w:val="left"/>
              <w:rPr>
                <w:rFonts w:hint="eastAsia" w:ascii="宋体" w:hAnsi="宋体" w:eastAsia="宋体" w:cs="宋体"/>
                <w:kern w:val="0"/>
                <w:sz w:val="24"/>
                <w:szCs w:val="24"/>
              </w:rPr>
            </w:pPr>
          </w:p>
          <w:p w14:paraId="4437F296">
            <w:pPr>
              <w:tabs>
                <w:tab w:val="left" w:pos="210"/>
              </w:tabs>
              <w:spacing w:line="360" w:lineRule="auto"/>
              <w:jc w:val="left"/>
              <w:rPr>
                <w:rFonts w:hint="eastAsia" w:ascii="宋体" w:hAnsi="宋体" w:eastAsia="宋体" w:cs="宋体"/>
                <w:kern w:val="0"/>
                <w:sz w:val="24"/>
                <w:szCs w:val="24"/>
              </w:rPr>
            </w:pPr>
          </w:p>
          <w:p w14:paraId="2E8868C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08A8A00B">
      <w:pPr>
        <w:pStyle w:val="2"/>
        <w:spacing w:line="500" w:lineRule="exact"/>
        <w:jc w:val="both"/>
        <w:rPr>
          <w:rFonts w:ascii="仿宋_GB2312" w:hAnsi="仿宋_GB2312" w:eastAsia="仿宋_GB2312" w:cs="仿宋_GB2312"/>
        </w:rPr>
      </w:pPr>
      <w:r>
        <w:rPr>
          <w:rFonts w:ascii="仿宋_GB2312" w:hAnsi="仿宋_GB2312" w:eastAsia="仿宋_GB2312" w:cs="仿宋_GB2312"/>
        </w:rPr>
        <w:br w:type="textWrapping"/>
      </w:r>
    </w:p>
    <w:p w14:paraId="2966BD08">
      <w:pPr>
        <w:pStyle w:val="2"/>
        <w:spacing w:line="500" w:lineRule="exact"/>
        <w:jc w:val="center"/>
        <w:rPr>
          <w:rFonts w:hint="eastAsia" w:ascii="宋体" w:hAnsi="宋体" w:eastAsia="宋体" w:cs="宋体"/>
          <w:sz w:val="24"/>
          <w:szCs w:val="24"/>
        </w:rPr>
      </w:pPr>
      <w:r>
        <w:rPr>
          <w:rFonts w:hint="eastAsia" w:ascii="宋体" w:hAnsi="宋体" w:eastAsia="宋体" w:cs="宋体"/>
          <w:b/>
          <w:sz w:val="24"/>
          <w:szCs w:val="24"/>
        </w:rPr>
        <w:t>法定代表人授权书</w:t>
      </w:r>
    </w:p>
    <w:p w14:paraId="4EE3C94E">
      <w:pPr>
        <w:pStyle w:val="2"/>
        <w:spacing w:line="500" w:lineRule="exact"/>
        <w:jc w:val="left"/>
        <w:rPr>
          <w:rFonts w:hint="eastAsia" w:ascii="宋体" w:hAnsi="宋体" w:eastAsia="宋体" w:cs="宋体"/>
          <w:sz w:val="24"/>
          <w:szCs w:val="24"/>
        </w:rPr>
      </w:pPr>
      <w:r>
        <w:rPr>
          <w:rFonts w:hint="eastAsia" w:hAnsi="宋体" w:cs="宋体"/>
          <w:sz w:val="24"/>
          <w:szCs w:val="24"/>
          <w:lang w:eastAsia="zh-CN"/>
        </w:rPr>
        <w:t>陕西明正招标有限公司</w:t>
      </w:r>
      <w:r>
        <w:rPr>
          <w:rFonts w:hint="eastAsia" w:ascii="宋体" w:hAnsi="宋体" w:eastAsia="宋体" w:cs="宋体"/>
          <w:sz w:val="24"/>
          <w:szCs w:val="24"/>
        </w:rPr>
        <w:t>：</w:t>
      </w:r>
    </w:p>
    <w:p w14:paraId="41874604">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4F558D17">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本授权书自投标文件递交截止之日起不少于90天，特此声明。</w:t>
      </w:r>
    </w:p>
    <w:p w14:paraId="56953053">
      <w:pPr>
        <w:pStyle w:val="2"/>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bookmarkStart w:id="0" w:name="_GoBack"/>
      <w:bookmarkEnd w:id="0"/>
    </w:p>
    <w:p w14:paraId="4468C244">
      <w:pPr>
        <w:pStyle w:val="2"/>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7E322F58">
      <w:pPr>
        <w:pStyle w:val="2"/>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907CA17">
      <w:pPr>
        <w:pStyle w:val="2"/>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074CF270">
      <w:pPr>
        <w:pStyle w:val="2"/>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3A7D153">
      <w:pPr>
        <w:pStyle w:val="2"/>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079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941E459">
            <w:pPr>
              <w:pStyle w:val="2"/>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1F27B43">
            <w:pPr>
              <w:pStyle w:val="2"/>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32807420">
            <w:pPr>
              <w:pStyle w:val="2"/>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842B746">
            <w:pPr>
              <w:pStyle w:val="2"/>
              <w:spacing w:line="500" w:lineRule="exact"/>
              <w:ind w:firstLine="480" w:firstLineChars="200"/>
              <w:jc w:val="left"/>
              <w:rPr>
                <w:rFonts w:hint="eastAsia" w:ascii="宋体" w:hAnsi="宋体" w:eastAsia="宋体" w:cs="宋体"/>
                <w:sz w:val="24"/>
                <w:szCs w:val="24"/>
                <w:shd w:val="pct10" w:color="auto" w:fill="FFFFFF"/>
              </w:rPr>
            </w:pPr>
          </w:p>
        </w:tc>
      </w:tr>
    </w:tbl>
    <w:p w14:paraId="03F74C70">
      <w:pPr>
        <w:pStyle w:val="5"/>
      </w:pPr>
    </w:p>
    <w:p w14:paraId="74CB360D">
      <w:pPr>
        <w:pStyle w:val="5"/>
        <w:rPr>
          <w:rFonts w:hint="eastAsia" w:ascii="仿宋_GB2312" w:hAnsi="仿宋_GB2312" w:eastAsia="仿宋_GB2312" w:cs="仿宋_GB2312"/>
          <w:highlight w:val="none"/>
          <w:lang w:val="en-US" w:eastAsia="zh-CN"/>
        </w:rPr>
      </w:pPr>
    </w:p>
    <w:p w14:paraId="12DF2227">
      <w:pPr>
        <w:pStyle w:val="5"/>
        <w:rPr>
          <w:rFonts w:hint="eastAsia" w:ascii="仿宋_GB2312" w:hAnsi="仿宋_GB2312" w:eastAsia="仿宋_GB2312" w:cs="仿宋_GB2312"/>
          <w:highlight w:val="none"/>
          <w:lang w:val="en-US" w:eastAsia="zh-CN"/>
        </w:rPr>
      </w:pPr>
    </w:p>
    <w:p w14:paraId="456E469E">
      <w:pPr>
        <w:pStyle w:val="5"/>
        <w:rPr>
          <w:rFonts w:hint="eastAsia" w:ascii="仿宋_GB2312" w:hAnsi="仿宋_GB2312" w:eastAsia="仿宋_GB2312" w:cs="仿宋_GB2312"/>
          <w:highlight w:val="none"/>
          <w:lang w:val="en-US" w:eastAsia="zh-CN"/>
        </w:rPr>
      </w:pPr>
    </w:p>
    <w:p w14:paraId="7FC80F11">
      <w:pPr>
        <w:pStyle w:val="5"/>
        <w:rPr>
          <w:rFonts w:hint="eastAsia" w:ascii="仿宋_GB2312" w:hAnsi="仿宋_GB2312" w:eastAsia="仿宋_GB2312" w:cs="仿宋_GB2312"/>
          <w:highlight w:val="none"/>
          <w:lang w:val="en-US" w:eastAsia="zh-CN"/>
        </w:rPr>
      </w:pPr>
    </w:p>
    <w:p w14:paraId="446B195C">
      <w:pPr>
        <w:pStyle w:val="5"/>
        <w:rPr>
          <w:rFonts w:hint="eastAsia" w:ascii="仿宋_GB2312" w:hAnsi="仿宋_GB2312" w:eastAsia="仿宋_GB2312" w:cs="仿宋_GB2312"/>
          <w:highlight w:val="none"/>
          <w:lang w:val="en-US" w:eastAsia="zh-CN"/>
        </w:rPr>
      </w:pPr>
    </w:p>
    <w:p w14:paraId="54333E9F">
      <w:pPr>
        <w:pStyle w:val="5"/>
        <w:rPr>
          <w:rFonts w:hint="eastAsia" w:ascii="仿宋_GB2312" w:hAnsi="仿宋_GB2312" w:eastAsia="仿宋_GB2312" w:cs="仿宋_GB2312"/>
          <w:highlight w:val="none"/>
          <w:lang w:val="en-US" w:eastAsia="zh-CN"/>
        </w:rPr>
      </w:pPr>
      <w:r>
        <w:rPr>
          <w:rFonts w:ascii="仿宋_GB2312" w:hAnsi="仿宋_GB2312" w:eastAsia="仿宋_GB2312" w:cs="仿宋_GB2312"/>
        </w:rPr>
        <w:t>提供磋商前三个月内任意一个月授权代表在本单位的社保缴纳证明</w:t>
      </w:r>
    </w:p>
    <w:p w14:paraId="6642C685">
      <w:pPr>
        <w:rPr>
          <w:rFonts w:ascii="仿宋_GB2312" w:hAnsi="仿宋_GB2312" w:eastAsia="仿宋_GB2312" w:cs="仿宋_GB2312"/>
        </w:rPr>
      </w:pPr>
    </w:p>
    <w:p w14:paraId="411BF1B9">
      <w:pPr>
        <w:rPr>
          <w:rFonts w:ascii="仿宋_GB2312" w:hAnsi="仿宋_GB2312" w:eastAsia="仿宋_GB2312" w:cs="仿宋_GB2312"/>
        </w:rPr>
      </w:pPr>
    </w:p>
    <w:p w14:paraId="20D12B02">
      <w:pPr>
        <w:numPr>
          <w:ilvl w:val="0"/>
          <w:numId w:val="0"/>
        </w:numPr>
        <w:rPr>
          <w:rFonts w:ascii="仿宋_GB2312" w:hAnsi="仿宋_GB2312" w:eastAsia="仿宋_GB2312" w:cs="仿宋_GB2312"/>
          <w:kern w:val="2"/>
          <w:sz w:val="21"/>
          <w:szCs w:val="24"/>
          <w:lang w:val="en-US" w:eastAsia="zh-CN" w:bidi="ar-SA"/>
        </w:rPr>
      </w:pPr>
    </w:p>
    <w:p w14:paraId="466F84DE">
      <w:pPr>
        <w:numPr>
          <w:ilvl w:val="0"/>
          <w:numId w:val="0"/>
        </w:numPr>
        <w:rPr>
          <w:rFonts w:hint="eastAsia" w:ascii="仿宋_GB2312" w:hAnsi="仿宋_GB2312" w:eastAsia="仿宋_GB2312" w:cs="仿宋_GB2312"/>
          <w:lang w:val="en-US" w:eastAsia="zh-CN"/>
        </w:rPr>
      </w:pPr>
      <w:r>
        <w:rPr>
          <w:rFonts w:ascii="仿宋_GB2312" w:hAnsi="仿宋_GB2312" w:eastAsia="仿宋_GB2312" w:cs="仿宋_GB2312"/>
          <w:kern w:val="2"/>
          <w:sz w:val="21"/>
          <w:szCs w:val="24"/>
          <w:lang w:val="en-US" w:eastAsia="zh-CN" w:bidi="ar-SA"/>
        </w:rPr>
        <w:t>2.</w:t>
      </w:r>
      <w:r>
        <w:rPr>
          <w:rFonts w:ascii="仿宋_GB2312" w:hAnsi="仿宋_GB2312" w:eastAsia="仿宋_GB2312" w:cs="仿宋_GB2312"/>
        </w:rPr>
        <w:t>符合《财政部关于在政府采购活动中查询及使用信用记录有关问题的通知》（财库【2016】125号）文件中信用查询的要求</w:t>
      </w:r>
      <w:r>
        <w:rPr>
          <w:rFonts w:hint="eastAsia" w:ascii="仿宋_GB2312" w:hAnsi="仿宋_GB2312" w:eastAsia="仿宋_GB2312" w:cs="仿宋_GB2312"/>
          <w:lang w:val="en-US" w:eastAsia="zh-CN"/>
        </w:rPr>
        <w:t>:</w:t>
      </w:r>
      <w:r>
        <w:rPr>
          <w:rFonts w:ascii="仿宋_GB2312" w:hAnsi="仿宋_GB2312" w:eastAsia="仿宋_GB2312" w:cs="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4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370F50"/>
    <w:rsid w:val="76F55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24" w:lineRule="auto"/>
    </w:pPr>
    <w:rPr>
      <w:rFonts w:ascii="宋体" w:hAnsi="Courier New" w:cs="Courier New"/>
      <w:szCs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Words>
  <Characters>2</Characters>
  <Lines>0</Lines>
  <Paragraphs>0</Paragraphs>
  <TotalTime>2</TotalTime>
  <ScaleCrop>false</ScaleCrop>
  <LinksUpToDate>false</LinksUpToDate>
  <CharactersWithSpaces>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2026-08-31T09:51:00Z</dcterms:created>
  <dc:creator>Lenovo</dc:creator>
  <cp:lastModifiedBy>乔公子</cp:lastModifiedBy>
  <dcterms:modified xsi:type="dcterms:W3CDTF">2026-09-02T01:50:32Z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A9D7BC3298A84B42AC3F1204411ED38A_12</vt:lpwstr>
  </property>
</Properties>
</file>