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版本号：SXZHZB2026-ZC026-CS20260506001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“壹起分”绿色生活倡导计划项目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SXZHZB2026-ZC026-CS</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“壹起分”绿色生活倡导计划项目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SXZHZB2026-ZC026-CS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“壹起分”绿色生活倡导计划项目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为深入贯彻落实关于垃圾分类工作的重要指示精神，全面提升雁塔区居民垃圾分类参与度与准确率，推动垃圾分类工作常态化、长效化开展，结合我区实际，特制定本“壹起分”垃圾分类志愿活动方案。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采购包1（“壹起分”绿色生活倡导计划项目）：属于专门面向中小企业采购。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西安市雁塔区东仪路3号东仪厂院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的有关规定执行，不足8000元，按8000元计取。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为深入贯彻落实关于垃圾分类工作的重要指示精神，全面提升雁塔区居民垃圾分类参与度与准确率，推动垃圾分类工作常态化、长效化开展，结合我区实际，特制定本“壹起分”垃圾分类志愿活动方案。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壹起分绿色生活倡导计划项目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标的名称：壹起分绿色生活倡导计划项目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为深入贯彻落实关于垃圾分类工作的重要指示精神，全面提升雁塔区居民垃圾分类参与度与准确率，推动垃圾分类工作常态化、长效化开展，结合我区实际，特制定本“壹起分”垃圾分类志愿活动方案。</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每个小区开展11场活动，全年77场活动；组建由小区居民、大学生志愿者构成的垃圾分类志愿队伍，实现“小区有志愿、投放有引导、活动有支撑”。</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（一）服务期限：自合同签订之日起一年内。</w:t>
            </w:r>
          </w:p>
          <w:p>
            <w:pPr>
              <w:pStyle w:val="null3"/>
            </w:pPr>
            <w:r>
              <w:rPr>
                <w:rFonts w:ascii="仿宋_GB2312" w:hAnsi="仿宋_GB2312" w:cs="仿宋_GB2312" w:eastAsia="仿宋_GB2312"/>
              </w:rPr>
              <w:t>全年12个月，分阶段、分频次有序推进，确保活动覆盖全年各时段，贴合居民生活节奏。</w:t>
            </w:r>
          </w:p>
          <w:p>
            <w:pPr>
              <w:pStyle w:val="null3"/>
            </w:pPr>
            <w:r>
              <w:rPr>
                <w:rFonts w:ascii="仿宋_GB2312" w:hAnsi="仿宋_GB2312" w:cs="仿宋_GB2312" w:eastAsia="仿宋_GB2312"/>
              </w:rPr>
              <w:t>（二）服务地点：采购人指定地点</w:t>
            </w:r>
          </w:p>
          <w:p>
            <w:pPr>
              <w:pStyle w:val="null3"/>
            </w:pPr>
            <w:r>
              <w:rPr>
                <w:rFonts w:ascii="仿宋_GB2312" w:hAnsi="仿宋_GB2312" w:cs="仿宋_GB2312" w:eastAsia="仿宋_GB2312"/>
              </w:rPr>
              <w:t>选取雁塔区7个代表性居民小区，覆盖不同年龄段、不同居住类型人群，打造垃圾分类示范社区标杆。</w:t>
            </w:r>
          </w:p>
          <w:p>
            <w:pPr>
              <w:pStyle w:val="null3"/>
            </w:pPr>
            <w:r>
              <w:rPr>
                <w:rFonts w:ascii="仿宋_GB2312" w:hAnsi="仿宋_GB2312" w:cs="仿宋_GB2312" w:eastAsia="仿宋_GB2312"/>
              </w:rPr>
              <w:t>（三）核心原则</w:t>
            </w:r>
          </w:p>
          <w:p>
            <w:pPr>
              <w:pStyle w:val="null3"/>
            </w:pPr>
            <w:r>
              <w:rPr>
                <w:rFonts w:ascii="仿宋_GB2312" w:hAnsi="仿宋_GB2312" w:cs="仿宋_GB2312" w:eastAsia="仿宋_GB2312"/>
              </w:rPr>
              <w:t>遵循“三三原则”，即三个时期分步推进、三个重点精准发力，兼顾宣传引导、实操落地与长效维持，形成“宣传—执行—巩固”的闭环工作模式。</w:t>
            </w:r>
          </w:p>
          <w:p>
            <w:pPr>
              <w:pStyle w:val="null3"/>
            </w:pPr>
            <w:r>
              <w:rPr>
                <w:rFonts w:ascii="仿宋_GB2312" w:hAnsi="仿宋_GB2312" w:cs="仿宋_GB2312" w:eastAsia="仿宋_GB2312"/>
              </w:rPr>
              <w:t>四、活动阶段安排（三个时期）</w:t>
            </w:r>
          </w:p>
          <w:p>
            <w:pPr>
              <w:pStyle w:val="null3"/>
            </w:pPr>
            <w:r>
              <w:rPr>
                <w:rFonts w:ascii="仿宋_GB2312" w:hAnsi="仿宋_GB2312" w:cs="仿宋_GB2312" w:eastAsia="仿宋_GB2312"/>
              </w:rPr>
              <w:t>（一）导入期：宣传预热·拉近民心（第1-3个月）</w:t>
            </w:r>
          </w:p>
          <w:p>
            <w:pPr>
              <w:pStyle w:val="null3"/>
            </w:pPr>
            <w:r>
              <w:rPr>
                <w:rFonts w:ascii="仿宋_GB2312" w:hAnsi="仿宋_GB2312" w:cs="仿宋_GB2312" w:eastAsia="仿宋_GB2312"/>
              </w:rPr>
              <w:t>1. 核心目标</w:t>
            </w:r>
          </w:p>
          <w:p>
            <w:pPr>
              <w:pStyle w:val="null3"/>
            </w:pPr>
            <w:r>
              <w:rPr>
                <w:rFonts w:ascii="仿宋_GB2312" w:hAnsi="仿宋_GB2312" w:cs="仿宋_GB2312" w:eastAsia="仿宋_GB2312"/>
              </w:rPr>
              <w:t>通过全方位宣传调研，普及垃圾分类知识，消除居民距离感，完成“减废存折”注册登记，为后续活动奠定群众基础。</w:t>
            </w:r>
          </w:p>
          <w:p>
            <w:pPr>
              <w:pStyle w:val="null3"/>
            </w:pPr>
            <w:r>
              <w:rPr>
                <w:rFonts w:ascii="仿宋_GB2312" w:hAnsi="仿宋_GB2312" w:cs="仿宋_GB2312" w:eastAsia="仿宋_GB2312"/>
              </w:rPr>
              <w:t>2. 主要活动</w:t>
            </w:r>
          </w:p>
          <w:p>
            <w:pPr>
              <w:pStyle w:val="null3"/>
            </w:pPr>
            <w:r>
              <w:rPr>
                <w:rFonts w:ascii="仿宋_GB2312" w:hAnsi="仿宋_GB2312" w:cs="仿宋_GB2312" w:eastAsia="仿宋_GB2312"/>
              </w:rPr>
              <w:t>（1）调研问卷入户：志愿者分组发放垃圾分类调研问卷，了解居民分类认知、投放习惯与需求建议，同步宣传活动意义与参与方式。</w:t>
            </w:r>
          </w:p>
          <w:p>
            <w:pPr>
              <w:pStyle w:val="null3"/>
            </w:pPr>
            <w:r>
              <w:rPr>
                <w:rFonts w:ascii="仿宋_GB2312" w:hAnsi="仿宋_GB2312" w:cs="仿宋_GB2312" w:eastAsia="仿宋_GB2312"/>
              </w:rPr>
              <w:t>（2）绿色巡展进小区：在小区广场、出入口设置巡展点位，通过展板、宣传册、互动游戏等形式，讲解垃圾分类“四分法”标准、投放流程与减废存折使用规则，现场引导居民完成信息登记与存折领取。</w:t>
            </w:r>
          </w:p>
          <w:p>
            <w:pPr>
              <w:pStyle w:val="null3"/>
            </w:pPr>
            <w:r>
              <w:rPr>
                <w:rFonts w:ascii="仿宋_GB2312" w:hAnsi="仿宋_GB2312" w:cs="仿宋_GB2312" w:eastAsia="仿宋_GB2312"/>
              </w:rPr>
              <w:t>（3）志愿招募宣讲：举办志愿者招募会，面向小区居民、高校学生招募垃圾分类志愿者，开展基础培训，明确岗位职责与服务规范，组建小区专属志愿小组。</w:t>
            </w:r>
          </w:p>
          <w:p>
            <w:pPr>
              <w:pStyle w:val="null3"/>
            </w:pPr>
            <w:r>
              <w:rPr>
                <w:rFonts w:ascii="仿宋_GB2312" w:hAnsi="仿宋_GB2312" w:cs="仿宋_GB2312" w:eastAsia="仿宋_GB2312"/>
              </w:rPr>
              <w:t>3. 活动频次</w:t>
            </w:r>
          </w:p>
          <w:p>
            <w:pPr>
              <w:pStyle w:val="null3"/>
            </w:pPr>
            <w:r>
              <w:rPr>
                <w:rFonts w:ascii="仿宋_GB2312" w:hAnsi="仿宋_GB2312" w:cs="仿宋_GB2312" w:eastAsia="仿宋_GB2312"/>
              </w:rPr>
              <w:t>每个小区开展志愿者宣讲+调研问卷入户+绿色巡讲3场，7个小区，共计21场，完成前期宣传与志愿队伍组建。</w:t>
            </w:r>
          </w:p>
          <w:p>
            <w:pPr>
              <w:pStyle w:val="null3"/>
            </w:pPr>
            <w:r>
              <w:rPr>
                <w:rFonts w:ascii="仿宋_GB2312" w:hAnsi="仿宋_GB2312" w:cs="仿宋_GB2312" w:eastAsia="仿宋_GB2312"/>
              </w:rPr>
              <w:t>（二）执行期：实操落地·积分激励（第4-9个月）</w:t>
            </w:r>
          </w:p>
          <w:p>
            <w:pPr>
              <w:pStyle w:val="null3"/>
            </w:pPr>
            <w:r>
              <w:rPr>
                <w:rFonts w:ascii="仿宋_GB2312" w:hAnsi="仿宋_GB2312" w:cs="仿宋_GB2312" w:eastAsia="仿宋_GB2312"/>
              </w:rPr>
              <w:t>1. 核心目标</w:t>
            </w:r>
          </w:p>
          <w:p>
            <w:pPr>
              <w:pStyle w:val="null3"/>
            </w:pPr>
            <w:r>
              <w:rPr>
                <w:rFonts w:ascii="仿宋_GB2312" w:hAnsi="仿宋_GB2312" w:cs="仿宋_GB2312" w:eastAsia="仿宋_GB2312"/>
              </w:rPr>
              <w:t>以志愿监督为抓手，以积分兑换为激励，规范居民定时投放行为，提升垃圾分类准确率，形成“人人参与、家家践行”的良好氛围。</w:t>
            </w:r>
          </w:p>
          <w:p>
            <w:pPr>
              <w:pStyle w:val="null3"/>
            </w:pPr>
            <w:r>
              <w:rPr>
                <w:rFonts w:ascii="仿宋_GB2312" w:hAnsi="仿宋_GB2312" w:cs="仿宋_GB2312" w:eastAsia="仿宋_GB2312"/>
              </w:rPr>
              <w:t>2. 主要活动</w:t>
            </w:r>
          </w:p>
          <w:p>
            <w:pPr>
              <w:pStyle w:val="null3"/>
            </w:pPr>
            <w:r>
              <w:rPr>
                <w:rFonts w:ascii="仿宋_GB2312" w:hAnsi="仿宋_GB2312" w:cs="仿宋_GB2312" w:eastAsia="仿宋_GB2312"/>
              </w:rPr>
              <w:t>（1）第8-9个月，每月抽查小区投放高峰时段进行值守，记录投放情况。</w:t>
            </w:r>
          </w:p>
          <w:p>
            <w:pPr>
              <w:pStyle w:val="null3"/>
            </w:pPr>
            <w:r>
              <w:rPr>
                <w:rFonts w:ascii="仿宋_GB2312" w:hAnsi="仿宋_GB2312" w:cs="仿宋_GB2312" w:eastAsia="仿宋_GB2312"/>
              </w:rPr>
              <w:t>（2）定时投放积分：为每户居民发放“减废存折”，完成信息注册后，居民通过日常投放垃圾拍照留存、志愿者现场核验的方式获取积分，积分可累计用于兑换礼品或参与评优。</w:t>
            </w:r>
          </w:p>
          <w:p>
            <w:pPr>
              <w:pStyle w:val="null3"/>
            </w:pPr>
            <w:r>
              <w:rPr>
                <w:rFonts w:ascii="仿宋_GB2312" w:hAnsi="仿宋_GB2312" w:cs="仿宋_GB2312" w:eastAsia="仿宋_GB2312"/>
              </w:rPr>
              <w:t>（3）每月一评表彰：每月开展“垃圾分类优秀家庭”评选，结合积分排名、投放准确率、参与活跃度等指标，评选表彰优秀家庭，颁发荣誉证书与实物奖励，营造比学赶超氛围。</w:t>
            </w:r>
          </w:p>
          <w:p>
            <w:pPr>
              <w:pStyle w:val="null3"/>
            </w:pPr>
            <w:r>
              <w:rPr>
                <w:rFonts w:ascii="仿宋_GB2312" w:hAnsi="仿宋_GB2312" w:cs="仿宋_GB2312" w:eastAsia="仿宋_GB2312"/>
              </w:rPr>
              <w:t>（4）隔周可回收物回收：志愿者每两周组织一次可回收物集中回收活动，现场称重、登记积分，引导居民将废纸、塑料、金属、玻璃等可回收物规范投放，实现资源循环利用。</w:t>
            </w:r>
          </w:p>
          <w:p>
            <w:pPr>
              <w:pStyle w:val="null3"/>
            </w:pPr>
            <w:r>
              <w:rPr>
                <w:rFonts w:ascii="仿宋_GB2312" w:hAnsi="仿宋_GB2312" w:cs="仿宋_GB2312" w:eastAsia="仿宋_GB2312"/>
              </w:rPr>
              <w:t xml:space="preserve"> 3. 活动频次</w:t>
            </w:r>
          </w:p>
          <w:p>
            <w:pPr>
              <w:pStyle w:val="null3"/>
            </w:pPr>
            <w:r>
              <w:rPr>
                <w:rFonts w:ascii="仿宋_GB2312" w:hAnsi="仿宋_GB2312" w:cs="仿宋_GB2312" w:eastAsia="仿宋_GB2312"/>
              </w:rPr>
              <w:t>每个小区开展2场积分兑换+1场优秀家庭评选+2场可回收物回收活动，7个小区，共计35场，确保执行期活动常态化开展。</w:t>
            </w:r>
          </w:p>
          <w:p>
            <w:pPr>
              <w:pStyle w:val="null3"/>
            </w:pPr>
            <w:r>
              <w:rPr>
                <w:rFonts w:ascii="仿宋_GB2312" w:hAnsi="仿宋_GB2312" w:cs="仿宋_GB2312" w:eastAsia="仿宋_GB2312"/>
              </w:rPr>
              <w:t>（三）维持期：长效运营·常态推进（第10-12个月）</w:t>
            </w:r>
          </w:p>
          <w:p>
            <w:pPr>
              <w:pStyle w:val="null3"/>
            </w:pPr>
            <w:r>
              <w:rPr>
                <w:rFonts w:ascii="仿宋_GB2312" w:hAnsi="仿宋_GB2312" w:cs="仿宋_GB2312" w:eastAsia="仿宋_GB2312"/>
              </w:rPr>
              <w:t>1. 核心目标</w:t>
            </w:r>
          </w:p>
          <w:p>
            <w:pPr>
              <w:pStyle w:val="null3"/>
            </w:pPr>
            <w:r>
              <w:rPr>
                <w:rFonts w:ascii="仿宋_GB2312" w:hAnsi="仿宋_GB2312" w:cs="仿宋_GB2312" w:eastAsia="仿宋_GB2312"/>
              </w:rPr>
              <w:t>协助社区建立垃圾分类长效工作机制，培育社区自治力量，实现垃圾分类工作从“活动推动”向“自主运营”转变。</w:t>
            </w:r>
          </w:p>
          <w:p>
            <w:pPr>
              <w:pStyle w:val="null3"/>
            </w:pPr>
            <w:r>
              <w:rPr>
                <w:rFonts w:ascii="仿宋_GB2312" w:hAnsi="仿宋_GB2312" w:cs="仿宋_GB2312" w:eastAsia="仿宋_GB2312"/>
              </w:rPr>
              <w:t>2. 主要活动</w:t>
            </w:r>
          </w:p>
          <w:p>
            <w:pPr>
              <w:pStyle w:val="null3"/>
            </w:pPr>
            <w:r>
              <w:rPr>
                <w:rFonts w:ascii="仿宋_GB2312" w:hAnsi="仿宋_GB2312" w:cs="仿宋_GB2312" w:eastAsia="仿宋_GB2312"/>
              </w:rPr>
              <w:t>（1）组建社区工作小组：协助社区成立由社区干部、物业人员、志愿者骨干、居民代表组成的垃圾分类工作小组，明确职责分工，制定社区垃圾分类管理制度与考核细则。</w:t>
            </w:r>
          </w:p>
          <w:p>
            <w:pPr>
              <w:pStyle w:val="null3"/>
            </w:pPr>
            <w:r>
              <w:rPr>
                <w:rFonts w:ascii="仿宋_GB2312" w:hAnsi="仿宋_GB2312" w:cs="仿宋_GB2312" w:eastAsia="仿宋_GB2312"/>
              </w:rPr>
              <w:t>（2）完善运营机制：建立“志愿值守+日常巡查+月度评比”的常态化运营模式，将垃圾分类纳入社区网格化管理，定期开展复盘总结，优化投放流程与激励机制。</w:t>
            </w:r>
          </w:p>
          <w:p>
            <w:pPr>
              <w:pStyle w:val="null3"/>
            </w:pPr>
            <w:r>
              <w:rPr>
                <w:rFonts w:ascii="仿宋_GB2312" w:hAnsi="仿宋_GB2312" w:cs="仿宋_GB2312" w:eastAsia="仿宋_GB2312"/>
              </w:rPr>
              <w:t>（3）巩固宣传成果：持续开展小型宣传活动，通过社区公告栏、业主群、入户提醒等方式，强化居民分类意识，确保分类习惯不反弹。</w:t>
            </w:r>
          </w:p>
          <w:p>
            <w:pPr>
              <w:pStyle w:val="null3"/>
            </w:pPr>
            <w:r>
              <w:rPr>
                <w:rFonts w:ascii="仿宋_GB2312" w:hAnsi="仿宋_GB2312" w:cs="仿宋_GB2312" w:eastAsia="仿宋_GB2312"/>
              </w:rPr>
              <w:t>3. 活动频次</w:t>
            </w:r>
          </w:p>
          <w:p>
            <w:pPr>
              <w:pStyle w:val="null3"/>
            </w:pPr>
            <w:r>
              <w:rPr>
                <w:rFonts w:ascii="仿宋_GB2312" w:hAnsi="仿宋_GB2312" w:cs="仿宋_GB2312" w:eastAsia="仿宋_GB2312"/>
              </w:rPr>
              <w:t>每个小区开展2场机制建设+1场巩固宣传活动，7个小区，共计21场，完成长效机制搭建与成果巩固。</w:t>
            </w:r>
          </w:p>
          <w:p>
            <w:pPr>
              <w:pStyle w:val="null3"/>
            </w:pPr>
            <w:r>
              <w:rPr>
                <w:rFonts w:ascii="仿宋_GB2312" w:hAnsi="仿宋_GB2312" w:cs="仿宋_GB2312" w:eastAsia="仿宋_GB2312"/>
              </w:rPr>
              <w:t>五、活动重点任务（三个重点）</w:t>
            </w:r>
          </w:p>
          <w:p>
            <w:pPr>
              <w:pStyle w:val="null3"/>
            </w:pPr>
            <w:r>
              <w:rPr>
                <w:rFonts w:ascii="仿宋_GB2312" w:hAnsi="仿宋_GB2312" w:cs="仿宋_GB2312" w:eastAsia="仿宋_GB2312"/>
              </w:rPr>
              <w:t>（一）以绿色巡展为抓手，实现减废存折全覆盖</w:t>
            </w:r>
          </w:p>
          <w:p>
            <w:pPr>
              <w:pStyle w:val="null3"/>
            </w:pPr>
            <w:r>
              <w:rPr>
                <w:rFonts w:ascii="仿宋_GB2312" w:hAnsi="仿宋_GB2312" w:cs="仿宋_GB2312" w:eastAsia="仿宋_GB2312"/>
              </w:rPr>
              <w:t>以绿色巡展为核心宣传载体，志愿者化身“分类宣传员”，通过“一对一讲解、手把手指导、现场注册”的方式，引导居民主动领取并注册“减废存折”，建立居民分类信息档案，确保每个小区存折注册率达到90%以上，为积分激励体系落地筑牢基础。</w:t>
            </w:r>
          </w:p>
          <w:p>
            <w:pPr>
              <w:pStyle w:val="null3"/>
            </w:pPr>
            <w:r>
              <w:rPr>
                <w:rFonts w:ascii="仿宋_GB2312" w:hAnsi="仿宋_GB2312" w:cs="仿宋_GB2312" w:eastAsia="仿宋_GB2312"/>
              </w:rPr>
              <w:t>（二）以积分兑换为纽带，提升居民参与获得感</w:t>
            </w:r>
          </w:p>
          <w:p>
            <w:pPr>
              <w:pStyle w:val="null3"/>
            </w:pPr>
            <w:r>
              <w:rPr>
                <w:rFonts w:ascii="仿宋_GB2312" w:hAnsi="仿宋_GB2312" w:cs="仿宋_GB2312" w:eastAsia="仿宋_GB2312"/>
              </w:rPr>
              <w:t>建立“分类积分—月度兑换—年度评优”的全链条激励机制，志愿者负责积分登记、核验与兑换组织，定期推出生活用品、环保礼品、社区服务券等兑换物资，让居民在分类中得实惠、在参与中获认可，进一步拉近与居民的距离，增强垃圾分类行动的参与感与归属感。</w:t>
            </w:r>
          </w:p>
          <w:p>
            <w:pPr>
              <w:pStyle w:val="null3"/>
            </w:pPr>
            <w:r>
              <w:rPr>
                <w:rFonts w:ascii="仿宋_GB2312" w:hAnsi="仿宋_GB2312" w:cs="仿宋_GB2312" w:eastAsia="仿宋_GB2312"/>
              </w:rPr>
              <w:t>（三）以特色活动为载体，推动垃圾减量变废为宝</w:t>
            </w:r>
          </w:p>
          <w:p>
            <w:pPr>
              <w:pStyle w:val="null3"/>
            </w:pPr>
            <w:r>
              <w:rPr>
                <w:rFonts w:ascii="仿宋_GB2312" w:hAnsi="仿宋_GB2312" w:cs="仿宋_GB2312" w:eastAsia="仿宋_GB2312"/>
              </w:rPr>
              <w:t>常态化组织居民开展酵素制作、以物换物、旧衣改造、环保手工等主题活动，志愿者负责活动组织、材料准备与现场指导，引导居民将厨余垃圾转化为环保酵素、闲置物品实现循环利用、废旧衣物改造为实用物件，既从源头减少垃圾产生，又丰富居民精神文化生活，打造“绿色、低碳、共享”的社区生活新方式。</w:t>
            </w:r>
          </w:p>
          <w:p>
            <w:pPr>
              <w:pStyle w:val="null3"/>
            </w:pPr>
            <w:r>
              <w:rPr>
                <w:rFonts w:ascii="仿宋_GB2312" w:hAnsi="仿宋_GB2312" w:cs="仿宋_GB2312" w:eastAsia="仿宋_GB2312"/>
              </w:rPr>
              <w:t>六、志愿者管理与保障</w:t>
            </w:r>
          </w:p>
          <w:p>
            <w:pPr>
              <w:pStyle w:val="null3"/>
            </w:pPr>
            <w:r>
              <w:rPr>
                <w:rFonts w:ascii="仿宋_GB2312" w:hAnsi="仿宋_GB2312" w:cs="仿宋_GB2312" w:eastAsia="仿宋_GB2312"/>
              </w:rPr>
              <w:t>（一）志愿者招募</w:t>
            </w:r>
          </w:p>
          <w:p>
            <w:pPr>
              <w:pStyle w:val="null3"/>
            </w:pPr>
            <w:r>
              <w:rPr>
                <w:rFonts w:ascii="仿宋_GB2312" w:hAnsi="仿宋_GB2312" w:cs="仿宋_GB2312" w:eastAsia="仿宋_GB2312"/>
              </w:rPr>
              <w:t xml:space="preserve">  1.招募对象：小区热心居民、驻区高校大学生、环保公益爱好者、党员干部等，年龄18-65周岁，身体健康，热心公益事业。</w:t>
            </w:r>
          </w:p>
          <w:p>
            <w:pPr>
              <w:pStyle w:val="null3"/>
            </w:pPr>
            <w:r>
              <w:rPr>
                <w:rFonts w:ascii="仿宋_GB2312" w:hAnsi="仿宋_GB2312" w:cs="仿宋_GB2312" w:eastAsia="仿宋_GB2312"/>
              </w:rPr>
              <w:t>2.招募方式：通过社区公告、业主群、高校团委、公益平台等渠道发布招募信息，线上线下同步报名，择优录取。</w:t>
            </w:r>
          </w:p>
          <w:p>
            <w:pPr>
              <w:pStyle w:val="null3"/>
            </w:pPr>
            <w:r>
              <w:rPr>
                <w:rFonts w:ascii="仿宋_GB2312" w:hAnsi="仿宋_GB2312" w:cs="仿宋_GB2312" w:eastAsia="仿宋_GB2312"/>
              </w:rPr>
              <w:t>（二）志愿者培训</w:t>
            </w:r>
          </w:p>
          <w:p>
            <w:pPr>
              <w:pStyle w:val="null3"/>
            </w:pPr>
            <w:r>
              <w:rPr>
                <w:rFonts w:ascii="仿宋_GB2312" w:hAnsi="仿宋_GB2312" w:cs="仿宋_GB2312" w:eastAsia="仿宋_GB2312"/>
              </w:rPr>
              <w:t>1.岗前培训：开展垃圾分类知识、服务礼仪、活动流程、积分规则等专项培训，确保志愿者熟练掌握业务技能。</w:t>
            </w:r>
          </w:p>
          <w:p>
            <w:pPr>
              <w:pStyle w:val="null3"/>
            </w:pPr>
            <w:r>
              <w:rPr>
                <w:rFonts w:ascii="仿宋_GB2312" w:hAnsi="仿宋_GB2312" w:cs="仿宋_GB2312" w:eastAsia="仿宋_GB2312"/>
              </w:rPr>
              <w:t>2.定期复盘：每月组织一次志愿者复盘会，总结活动经验，解决实际问题，提升服务水平。</w:t>
            </w:r>
          </w:p>
          <w:p>
            <w:pPr>
              <w:pStyle w:val="null3"/>
            </w:pPr>
            <w:r>
              <w:rPr>
                <w:rFonts w:ascii="仿宋_GB2312" w:hAnsi="仿宋_GB2312" w:cs="仿宋_GB2312" w:eastAsia="仿宋_GB2312"/>
              </w:rPr>
              <w:t>（三）志愿者激励</w:t>
            </w:r>
          </w:p>
          <w:p>
            <w:pPr>
              <w:pStyle w:val="null3"/>
            </w:pPr>
            <w:r>
              <w:rPr>
                <w:rFonts w:ascii="仿宋_GB2312" w:hAnsi="仿宋_GB2312" w:cs="仿宋_GB2312" w:eastAsia="仿宋_GB2312"/>
              </w:rPr>
              <w:t>1.服务时长登记：为志愿者建立服务档案，记录服务时长，纳入志愿服务星级评定。</w:t>
            </w:r>
          </w:p>
          <w:p>
            <w:pPr>
              <w:pStyle w:val="null3"/>
            </w:pPr>
            <w:r>
              <w:rPr>
                <w:rFonts w:ascii="仿宋_GB2312" w:hAnsi="仿宋_GB2312" w:cs="仿宋_GB2312" w:eastAsia="仿宋_GB2312"/>
              </w:rPr>
              <w:t>2.评优表彰：每季度评选“优秀垃圾分类志愿者”，颁发荣誉证书与奖励，年度评选“志愿之星”，在全区范围内宣传表彰。</w:t>
            </w:r>
          </w:p>
          <w:p>
            <w:pPr>
              <w:pStyle w:val="null3"/>
            </w:pPr>
            <w:r>
              <w:rPr>
                <w:rFonts w:ascii="仿宋_GB2312" w:hAnsi="仿宋_GB2312" w:cs="仿宋_GB2312" w:eastAsia="仿宋_GB2312"/>
              </w:rPr>
              <w:t>3.实践证明：为大学生志愿者提供社会实践证明，优先推荐参与区级环保公益活动。</w:t>
            </w:r>
          </w:p>
          <w:p>
            <w:pPr>
              <w:pStyle w:val="null3"/>
            </w:pPr>
            <w:r>
              <w:rPr>
                <w:rFonts w:ascii="仿宋_GB2312" w:hAnsi="仿宋_GB2312" w:cs="仿宋_GB2312" w:eastAsia="仿宋_GB2312"/>
              </w:rPr>
              <w:t>（四）物资与安全保障</w:t>
            </w:r>
          </w:p>
          <w:p>
            <w:pPr>
              <w:pStyle w:val="null3"/>
            </w:pPr>
            <w:r>
              <w:rPr>
                <w:rFonts w:ascii="仿宋_GB2312" w:hAnsi="仿宋_GB2312" w:cs="仿宋_GB2312" w:eastAsia="仿宋_GB2312"/>
              </w:rPr>
              <w:t>1.物资保障：统一配备宣传展板、宣传册、减废存折、积分卡、志愿者服装、值守工具、活动礼品等物资，确保活动顺利开展。</w:t>
            </w:r>
          </w:p>
          <w:p>
            <w:pPr>
              <w:pStyle w:val="null3"/>
            </w:pPr>
            <w:r>
              <w:rPr>
                <w:rFonts w:ascii="仿宋_GB2312" w:hAnsi="仿宋_GB2312" w:cs="仿宋_GB2312" w:eastAsia="仿宋_GB2312"/>
              </w:rPr>
              <w:t>2.安全保障：制定活动安全预案，加强现场安全管理，确保志愿者与居民人身安全。</w:t>
            </w:r>
          </w:p>
          <w:p>
            <w:pPr>
              <w:pStyle w:val="null3"/>
            </w:pPr>
            <w:r>
              <w:rPr>
                <w:rFonts w:ascii="仿宋_GB2312" w:hAnsi="仿宋_GB2312" w:cs="仿宋_GB2312" w:eastAsia="仿宋_GB2312"/>
              </w:rPr>
              <w:t>七、活动考核与评估</w:t>
            </w:r>
          </w:p>
          <w:p>
            <w:pPr>
              <w:pStyle w:val="null3"/>
            </w:pPr>
            <w:r>
              <w:rPr>
                <w:rFonts w:ascii="仿宋_GB2312" w:hAnsi="仿宋_GB2312" w:cs="仿宋_GB2312" w:eastAsia="仿宋_GB2312"/>
              </w:rPr>
              <w:t>（一）考核指标</w:t>
            </w:r>
          </w:p>
          <w:p>
            <w:pPr>
              <w:pStyle w:val="null3"/>
            </w:pPr>
            <w:r>
              <w:rPr>
                <w:rFonts w:ascii="仿宋_GB2312" w:hAnsi="仿宋_GB2312" w:cs="仿宋_GB2312" w:eastAsia="仿宋_GB2312"/>
              </w:rPr>
              <w:t>1.参与度指标：居民存折注册率、活动参与人次、积分兑换率、可回收物回收量。</w:t>
            </w:r>
          </w:p>
          <w:p>
            <w:pPr>
              <w:pStyle w:val="null3"/>
            </w:pPr>
            <w:r>
              <w:rPr>
                <w:rFonts w:ascii="仿宋_GB2312" w:hAnsi="仿宋_GB2312" w:cs="仿宋_GB2312" w:eastAsia="仿宋_GB2312"/>
              </w:rPr>
              <w:t>2.准确率指标：投放点垃圾分类准确率、优秀家庭评选达标率。</w:t>
            </w:r>
          </w:p>
          <w:p>
            <w:pPr>
              <w:pStyle w:val="null3"/>
            </w:pPr>
            <w:r>
              <w:rPr>
                <w:rFonts w:ascii="仿宋_GB2312" w:hAnsi="仿宋_GB2312" w:cs="仿宋_GB2312" w:eastAsia="仿宋_GB2312"/>
              </w:rPr>
              <w:t>3.长效性指标：社区工作小组组建率、常态化运营机制建立情况、居民分类习惯巩固情况。</w:t>
            </w:r>
          </w:p>
          <w:p>
            <w:pPr>
              <w:pStyle w:val="null3"/>
            </w:pPr>
            <w:r>
              <w:rPr>
                <w:rFonts w:ascii="仿宋_GB2312" w:hAnsi="仿宋_GB2312" w:cs="仿宋_GB2312" w:eastAsia="仿宋_GB2312"/>
              </w:rPr>
              <w:t>（二）评估方式</w:t>
            </w:r>
          </w:p>
          <w:p>
            <w:pPr>
              <w:pStyle w:val="null3"/>
            </w:pPr>
            <w:r>
              <w:rPr>
                <w:rFonts w:ascii="仿宋_GB2312" w:hAnsi="仿宋_GB2312" w:cs="仿宋_GB2312" w:eastAsia="仿宋_GB2312"/>
              </w:rPr>
              <w:t>1.月度自查：各小区执行组每月开展自查，形成活动总结与数据报表，上报区城管局。</w:t>
            </w:r>
          </w:p>
          <w:p>
            <w:pPr>
              <w:pStyle w:val="null3"/>
            </w:pPr>
            <w:r>
              <w:rPr>
                <w:rFonts w:ascii="仿宋_GB2312" w:hAnsi="仿宋_GB2312" w:cs="仿宋_GB2312" w:eastAsia="仿宋_GB2312"/>
              </w:rPr>
              <w:t>2.季度督导：区城管局联合街道、社区开展季度督导检查，实地查看活动开展情况，提出整改意见。</w:t>
            </w:r>
          </w:p>
          <w:p>
            <w:pPr>
              <w:pStyle w:val="null3"/>
            </w:pPr>
            <w:r>
              <w:rPr>
                <w:rFonts w:ascii="仿宋_GB2312" w:hAnsi="仿宋_GB2312" w:cs="仿宋_GB2312" w:eastAsia="仿宋_GB2312"/>
              </w:rPr>
              <w:t>3.年度总结：年底开展全面评估，总结活动成效，提炼经验做法，形成年度工作报告，为后续垃圾分类工作提供参考。</w:t>
            </w:r>
          </w:p>
          <w:p>
            <w:pPr>
              <w:pStyle w:val="null3"/>
            </w:pPr>
            <w:r>
              <w:rPr>
                <w:rFonts w:ascii="仿宋_GB2312" w:hAnsi="仿宋_GB2312" w:cs="仿宋_GB2312" w:eastAsia="仿宋_GB2312"/>
              </w:rPr>
              <w:t>八、工作要求</w:t>
            </w:r>
          </w:p>
          <w:p>
            <w:pPr>
              <w:pStyle w:val="null3"/>
            </w:pPr>
            <w:r>
              <w:rPr>
                <w:rFonts w:ascii="仿宋_GB2312" w:hAnsi="仿宋_GB2312" w:cs="仿宋_GB2312" w:eastAsia="仿宋_GB2312"/>
              </w:rPr>
              <w:t>（一）提高思想认识</w:t>
            </w:r>
          </w:p>
          <w:p>
            <w:pPr>
              <w:pStyle w:val="null3"/>
            </w:pPr>
            <w:r>
              <w:rPr>
                <w:rFonts w:ascii="仿宋_GB2312" w:hAnsi="仿宋_GB2312" w:cs="仿宋_GB2312" w:eastAsia="仿宋_GB2312"/>
              </w:rPr>
              <w:t>各单位要充分认识垃圾分类工作的重要性，将“壹起分”志愿活动作为提升我区垃圾分类水平的重要抓手，精心组织、周密部署，确保活动取得实效。</w:t>
            </w:r>
          </w:p>
          <w:p>
            <w:pPr>
              <w:pStyle w:val="null3"/>
            </w:pPr>
            <w:r>
              <w:rPr>
                <w:rFonts w:ascii="仿宋_GB2312" w:hAnsi="仿宋_GB2312" w:cs="仿宋_GB2312" w:eastAsia="仿宋_GB2312"/>
              </w:rPr>
              <w:t>（二）强化协同配合</w:t>
            </w:r>
          </w:p>
          <w:p>
            <w:pPr>
              <w:pStyle w:val="null3"/>
            </w:pPr>
            <w:r>
              <w:rPr>
                <w:rFonts w:ascii="仿宋_GB2312" w:hAnsi="仿宋_GB2312" w:cs="仿宋_GB2312" w:eastAsia="仿宋_GB2312"/>
              </w:rPr>
              <w:t>区城管局、街道、社区、物业、高校要加强沟通协作，形成“上下联动、齐抓共管”的工作格局，整合资源、形成合力，共同推进活动开展。</w:t>
            </w:r>
          </w:p>
          <w:p>
            <w:pPr>
              <w:pStyle w:val="null3"/>
            </w:pPr>
            <w:r>
              <w:rPr>
                <w:rFonts w:ascii="仿宋_GB2312" w:hAnsi="仿宋_GB2312" w:cs="仿宋_GB2312" w:eastAsia="仿宋_GB2312"/>
              </w:rPr>
              <w:t>（三）注重宣传引导</w:t>
            </w:r>
          </w:p>
          <w:p>
            <w:pPr>
              <w:pStyle w:val="null3"/>
            </w:pPr>
            <w:r>
              <w:rPr>
                <w:rFonts w:ascii="仿宋_GB2312" w:hAnsi="仿宋_GB2312" w:cs="仿宋_GB2312" w:eastAsia="仿宋_GB2312"/>
              </w:rPr>
              <w:t>充分利用电视、报纸、网络、社区平台等多种渠道，宣传活动意义、进展与成效，挖掘先进典型，营造“人人关心垃圾分类、人人参与垃圾分类”的浓厚氛围。</w:t>
            </w:r>
          </w:p>
          <w:p>
            <w:pPr>
              <w:pStyle w:val="null3"/>
            </w:pPr>
            <w:r>
              <w:rPr>
                <w:rFonts w:ascii="仿宋_GB2312" w:hAnsi="仿宋_GB2312" w:cs="仿宋_GB2312" w:eastAsia="仿宋_GB2312"/>
              </w:rPr>
              <w:t>（四）坚持长效推进</w:t>
            </w:r>
          </w:p>
          <w:p>
            <w:pPr>
              <w:pStyle w:val="null3"/>
            </w:pPr>
            <w:r>
              <w:rPr>
                <w:rFonts w:ascii="仿宋_GB2312" w:hAnsi="仿宋_GB2312" w:cs="仿宋_GB2312" w:eastAsia="仿宋_GB2312"/>
              </w:rPr>
              <w:t>以本次活动为契机，注重长效机制建设，将志愿活动与社区治理、垃圾分类常态化工作相结合，推动我区垃圾分类工作持续提质增效。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服务期满，完成所有项目内容，后经甲方考核验收合格后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包括但不限于维保费、宣传费、活动费、人工费、培训费、交通费、税金、代理服务费等其他一切相关费用。任何有选择的报价将不予接受，否则按无效磋商处理。 （2）项目属性：服务。 （3）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（6）若为被授权人参加投标，投标文件中需提供被授权人在本单位的社保证明材料。 （7）磋商中出现下列情形之一的，磋商小组应当启动异常低价投标(响应)审查程序: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或2025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资格证明文件 中小企业声明函 残疾人福利性单位声明函 其它说明 陕西省政府采购供应商拒绝政府采购领域商业贿赂承诺书 标的清单 报价表 响应函 商务条款偏离表 监狱企业的证明文件 磋商方案说明书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资格证明文件 中小企业声明函 残疾人福利性单位声明函 其它说明 标的清单 陕西省政府采购供应商拒绝政府采购领域商业贿赂承诺书 报价表 响应函 商务条款偏离表 监狱企业的证明文件 磋商方案说明书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资格证明文件 中小企业声明函 残疾人福利性单位声明函 其它说明 标的清单 陕西省政府采购供应商拒绝政府采购领域商业贿赂承诺书 报价表 响应函 商务条款偏离表 监狱企业的证明文件 磋商方案说明书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资格证明文件 中小企业声明函 残疾人福利性单位声明函 其它说明 标的清单 陕西省政府采购供应商拒绝政府采购领域商业贿赂承诺书 报价表 响应函 商务条款偏离表 监狱企业的证明文件 磋商方案说明书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资格证明文件 中小企业声明函 残疾人福利性单位声明函 其它说明 标的清单 陕西省政府采购供应商拒绝政府采购领域商业贿赂承诺书 报价表 响应函 商务条款偏离表 监狱企业的证明文件 磋商方案说明书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提供针对本项目的服务方案，内容至少包括：①项目总体理解与分析；②垃圾分类宣传思路；③工作思路与方法规划；④垃圾分类知识专业指导方案等。 二、评审标准 1、完整性：方案必须全面，对评审内容有详细描述； 2、可实施性：切合本项目实际情况，提出步骤清晰、合理的方案； 3、针对性：方案能够紧扣项目实际情况，内容科学合理。 三、赋分标准（12分） ①项目总体理解与分析：每完全满足一个评审标准得 1分，满分3分； ②垃圾分类宣传思路：每完全满足一个评审标准得1分，满分3分； ③工作思路与方法规划：每完全满足一个评审标准得1分，满分3分； ④垃圾分类知识专业指导方案：每完全满足一个评审标准得1分，满分3分。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宣传服务方案</w:t>
            </w:r>
          </w:p>
        </w:tc>
        <w:tc>
          <w:tcPr>
            <w:tcW w:type="dxa" w:w="2492"/>
          </w:tcPr>
          <w:p>
            <w:pPr>
              <w:pStyle w:val="null3"/>
            </w:pPr>
            <w:r>
              <w:rPr>
                <w:rFonts w:ascii="仿宋_GB2312" w:hAnsi="仿宋_GB2312" w:cs="仿宋_GB2312" w:eastAsia="仿宋_GB2312"/>
              </w:rPr>
              <w:t>一、评审内容 提供针对本项目的项目宣传服务方案，内容至少包括:①现场活动管理方案；②场地搭建方案；③活动现场安全保障方案。 二、评审标准 1、完整性：方案必须全面，对评审内容中的各项要求有详细描述； 2、可实施性：切合本项目实际情况，提出步骤清晰、合理的方案； 3、针对性：方案能够紧扣项目实际情况，内容科学合理。 三、赋分标准（满分9分） ①现场活动管理方案:每完全满足一个评审标准得1分，满分3分； ②场地搭建方案:每完全满足一个评审标准得1分，满分3分； ③活动现场安全保障方案:每完全满足一个评审标准得1分，满分3分。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供应商针对本项目提供完整重难分析及预防解决措施，内容至少包括：①针对本项目的重难点分析；②针对重难点分析后的预防及解决措施等内容；③重难点环节的技术交底与培训方案等。 二、评审标准 1、完整性：方案必须全面，对评审内容有详细描述； 2、可实施性：切合本项目实际情况，提出步骤清晰、合理的方案； 3、针对性：方案能够紧扣项目实际情况，内容科学合理。三、赋分标准（9分） ①针对本项目的重难点分析：每完全满足一个评审标准得1分，满分3分； ②针对重难点分析后的预防及解决措施等内容：每完全满足一个评审标准得1分，满分3分。 ③重难点环节的技术交底与培训方案：每完全满足一个评审标准得1分，满分3分。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根据项目实际需求提供人员保障方案，内容至少包括：①团队人员配置明细；②团队人员职能分工及职责划分方案；③团队人员管理制度等。 二、评审标准 1、完整性：方案须全面，对评审内容中的各项要求有详细描述； 2、专业性：人员相关岗位经验丰富，切合本项目实际情况； 3、针对性：人员数量充足，人员资格/年龄等符合采购需求。 三、赋分标准（满分9分） ①团队人员配置明细：每完全满足一个评审标准得1分，满分3分； ②团队人员职能分工及职责划分方案：每完全满足一个评审标准得1分，满分3分； ③团队人员管理制度：每完全满足一个评审标准得1分，满分3分。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供应商针对本项目提供完整的进度保证措施，内容至少包括：①项目实施进度目标分析；②项目进度保障措施等。 二、评审标准 1、完整性：方案必须全面，对评审内容中的各项要求有详细描述； 2、可实施性：切合本项目实际情况，提出步骤清晰、合理的方案； 3、针对性：方案能够紧扣项目实际情况，内容科学合理。 三、赋分标准（满分6分） ①项目实施进度目标分析：每完全满足一个评审标准得1分，满分3分； ②项目进度保障措施:每完全满足一个评审标准得1分，满分3分。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供应商针对本项目提供完整的质量保证措施，内容至少包括：①质量保证体系；②质量过程控制；③质量目标等。 二、评审标准 1、完整性：方案必须全面，对评审内容中的各项要求有详细描述； 2、可实施性：切合本项目实际情况，提出步骤清晰、合理的方案； 3、针对性：方案能够紧扣项目实际情况，内容科学合理。 三、赋分标准（满分9分） ①质量保证体系：每完全满足一个评审标准得1分，满分3分； ②质量过程控制:每完全满足一个评审标准得1分，满分3分； ③质量目标:每完全满足一个评审标准得1分，满分3分。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供应商根据本项目制定保密措施方案，有相应的保障细则，内容至少包括:①保密承诺事项；②保密实施方案；③保密工作规则要求等。 二、评审标准 1、完整性：方案必须全面，对评审内容有详细描述； 2、可实施性：切合本项目实际情况，提出步骤清晰、合理的方案； 3、针对性：方案能够紧扣项目实际情况，内容科学合理。三、赋分标准（满分9分） ①保密承诺事项：每完全满足一项评审标准得1分，满分3分； ②保密实施方案：每完全满足一项评审标准得1分，满分3分； ③保密工作规则要求：每完全满足一项评审标准得1分，满分3分。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一、评审内容 供应商根据本项目制定应急服务方案，内容至少包括：①应急职责；②应急保障措施；③应急响应流程等。 二、评审标准 1、完整性：方案必须全面，对评审内容有详细描述； 2、可实施性：切合本项目实际情况，提出步骤清晰、合理的方案； 3、针对性：方案能够紧扣项目实际情况，内容科学合理。三、赋分标准（满分9分） ①应急职责：每完全满足一个评审标准得1分，满分3分； ②应急保障措施：每完全满足一个评审标准得1分，满分3分。 ③应急响应流程：每完全满足一个评审标准得1分，满分3分。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对能够完成本项目工作的服务承诺，包括不限于①对本项目进度、时限等做出承诺；②对服务时限内团队稳定性、人员到位情况等相关内容做出承诺；③服务质量承诺等。 二、评审标准 1、完整性：方案必须全面，对评审内容中的各项要求有详细描述； 2、可实施性：切合本项目实际情况，提出步骤清晰、合理的方案； 3、针对性：方案能够紧扣项目实际情况，内容科学合理。 三、赋分标准（满分9分） ①对本项目进度、时限等做出承诺：每完全满足一个评审标准得1分，满分3分； ②对服务时限内团队稳定性、人员到位情况等相关内容做出承诺：每完全满足一个评审标准得1分，满分3分； ③服务质量承诺：每完全满足一个评审标准得1分，满分3分。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设备维护方案</w:t>
            </w:r>
          </w:p>
        </w:tc>
        <w:tc>
          <w:tcPr>
            <w:tcW w:type="dxa" w:w="2492"/>
          </w:tcPr>
          <w:p>
            <w:pPr>
              <w:pStyle w:val="null3"/>
            </w:pPr>
            <w:r>
              <w:rPr>
                <w:rFonts w:ascii="仿宋_GB2312" w:hAnsi="仿宋_GB2312" w:cs="仿宋_GB2312" w:eastAsia="仿宋_GB2312"/>
              </w:rPr>
              <w:t>一、评审内容 针对本项目制定设备维护方案，内容至少包括：①宣传品定期维护；②小区内环境维护方案；③定期维护、更新宣传栏（牌）内容方案等。 二、评审标准 1、完整性：方案必须全面，对评审内容有详细描述； 2、可实施性：切合本项目实际情况，内容清晰、有可实施性； 3、针对性：方案能够紧扣项目实际情况，内容科学合理。三、赋分标准（满分9分） ①宣传品定期维护：每完全满足一个评审标准得1分，满分3分； ②小区内环境维护方案：每完全满足一个评审标准得1分，满分3分； ③定期维护、更新宣传栏（牌）内容方案：每完全满足一个评审标准得1分，满分3分。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