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版本号：CAZH-HZCG-202601420260623001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2026年洋县龙亭镇杜村粮食储藏晾晒建设项目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CAZH-HZCG-2026014</w:t>
      </w:r>
      <w:r>
        <w:br/>
      </w:r>
      <w:r>
        <w:br/>
      </w:r>
      <w:r>
        <w:br/>
      </w:r>
    </w:p>
    <w:p>
      <w:pPr>
        <w:pStyle w:val="null3"/>
        <w:jc w:val="center"/>
        <w:outlineLvl w:val="2"/>
      </w:pPr>
      <w:r>
        <w:rPr>
          <w:rFonts w:ascii="仿宋_GB2312" w:hAnsi="仿宋_GB2312" w:cs="仿宋_GB2312" w:eastAsia="仿宋_GB2312"/>
          <w:sz w:val="28"/>
          <w:b/>
        </w:rPr>
        <w:t>洋县龙亭镇人民政府</w:t>
      </w:r>
    </w:p>
    <w:p>
      <w:pPr>
        <w:pStyle w:val="null3"/>
        <w:jc w:val="center"/>
        <w:outlineLvl w:val="2"/>
      </w:pPr>
      <w:r>
        <w:rPr>
          <w:rFonts w:ascii="仿宋_GB2312" w:hAnsi="仿宋_GB2312" w:cs="仿宋_GB2312" w:eastAsia="仿宋_GB2312"/>
          <w:sz w:val="28"/>
          <w:b/>
        </w:rPr>
        <w:t>陕西辰安臻和项目管理有限公司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陕西辰安臻和项目管理有限公司</w:t>
      </w:r>
      <w:r>
        <w:rPr>
          <w:rFonts w:ascii="仿宋_GB2312" w:hAnsi="仿宋_GB2312" w:cs="仿宋_GB2312" w:eastAsia="仿宋_GB2312"/>
        </w:rPr>
        <w:t>（以下简称“代理机构”）受</w:t>
      </w:r>
      <w:r>
        <w:rPr>
          <w:rFonts w:ascii="仿宋_GB2312" w:hAnsi="仿宋_GB2312" w:cs="仿宋_GB2312" w:eastAsia="仿宋_GB2312"/>
        </w:rPr>
        <w:t>洋县龙亭镇人民政府</w:t>
      </w:r>
      <w:r>
        <w:rPr>
          <w:rFonts w:ascii="仿宋_GB2312" w:hAnsi="仿宋_GB2312" w:cs="仿宋_GB2312" w:eastAsia="仿宋_GB2312"/>
        </w:rPr>
        <w:t>委托，拟对</w:t>
      </w:r>
      <w:r>
        <w:rPr>
          <w:rFonts w:ascii="仿宋_GB2312" w:hAnsi="仿宋_GB2312" w:cs="仿宋_GB2312" w:eastAsia="仿宋_GB2312"/>
        </w:rPr>
        <w:t>2026年洋县龙亭镇杜村粮食储藏晾晒建设项目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CAZH-HZCG-2026014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2026年洋县龙亭镇杜村粮食储藏晾晒建设项目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新建钢结构晾晒厂房2座，建筑面积为1080平方米，独立基础，结构层高6米，单层建筑；室外场地硬化696.89平方米，新建片石挡土墙258米等配套工程。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采购包1（2026年洋县龙亭镇杜村粮食储藏晾晒建设项目）：属于专门面向中小企业采购。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电⼦化交易系统中按要求上传相应证明⽂件并进⾏电⼦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电⼦化交易系统中按要求上传相应证明⽂件并进⾏电⼦签章。：按照汉中市财政局《关于全面推行政府采购供应商基本资格条件承诺制的通知》（汉采办采管〔2024〕20号）文件要求，提供《汉中市政府采购供应商资格承诺函》；</w:t>
      </w:r>
    </w:p>
    <w:p>
      <w:pPr>
        <w:pStyle w:val="null3"/>
      </w:pPr>
      <w:r>
        <w:rPr>
          <w:rFonts w:ascii="仿宋_GB2312" w:hAnsi="仿宋_GB2312" w:cs="仿宋_GB2312" w:eastAsia="仿宋_GB2312"/>
        </w:rPr>
        <w:t>3、供应商需在项⽬电⼦化交易系统中按要求上传相应证明⽂件并进⾏电⼦签章。：供应商须具有有效的建筑工程施工总承包三级（含）及以上资质，且具备有效的安全生产许可证；</w:t>
      </w:r>
    </w:p>
    <w:p>
      <w:pPr>
        <w:pStyle w:val="null3"/>
      </w:pPr>
      <w:r>
        <w:rPr>
          <w:rFonts w:ascii="仿宋_GB2312" w:hAnsi="仿宋_GB2312" w:cs="仿宋_GB2312" w:eastAsia="仿宋_GB2312"/>
        </w:rPr>
        <w:t>4、供应商需在项⽬电⼦化交易系统中按要求上传相应证明⽂件并进⾏电⼦签章。：拟派项目负责人须具有有效的建筑工程专业二级（含）及以上注册建造师证书和安全生产考核B 证，并且无在建工程；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洋县龙亭镇人民政府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洋县龙亭镇人民政府经办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13992620480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陕西辰安臻和项目管理有限公司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汉台区红叶⼤酒店后院汉中航空⼯业（集团）有限公司办公⼤楼⼆楼210室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石皓文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15319372697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工程类</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开户名称：陕西⾠安臻和项⽬管理有限公司汉中分公司</w:t>
            </w:r>
          </w:p>
          <w:p>
            <w:pPr>
              <w:pStyle w:val="null3"/>
            </w:pPr>
            <w:r>
              <w:rPr>
                <w:rFonts w:ascii="仿宋_GB2312" w:hAnsi="仿宋_GB2312" w:cs="仿宋_GB2312" w:eastAsia="仿宋_GB2312"/>
              </w:rPr>
              <w:t>开户银行：中国⼯商银⾏股份有限公司汉中劳动西路⽀⾏</w:t>
            </w:r>
          </w:p>
          <w:p>
            <w:pPr>
              <w:pStyle w:val="null3"/>
            </w:pPr>
            <w:r>
              <w:rPr>
                <w:rFonts w:ascii="仿宋_GB2312" w:hAnsi="仿宋_GB2312" w:cs="仿宋_GB2312" w:eastAsia="仿宋_GB2312"/>
              </w:rPr>
              <w:t>银行账号：2606 0555 0910 0125 737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额向采购代理机构交纳成交服务费，交费⾦额参照国家计委颁布的《招标代理服务收费管理暂⾏办法》（计价格[2002]1980号）及发改办价格[2003]857号⽂件的规定标准收取；2、本项⽬代理服务费按⼯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洋县龙亭镇人民政府</w:t>
      </w:r>
      <w:r>
        <w:rPr>
          <w:rFonts w:ascii="仿宋_GB2312" w:hAnsi="仿宋_GB2312" w:cs="仿宋_GB2312" w:eastAsia="仿宋_GB2312"/>
        </w:rPr>
        <w:t>和</w:t>
      </w:r>
      <w:r>
        <w:rPr>
          <w:rFonts w:ascii="仿宋_GB2312" w:hAnsi="仿宋_GB2312" w:cs="仿宋_GB2312" w:eastAsia="仿宋_GB2312"/>
        </w:rPr>
        <w:t>陕西辰安臻和项目管理有限公司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洋县龙亭镇人民政府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陕西辰安臻和项目管理有限公司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洋县龙亭镇人民政府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陕西辰安臻和项目管理有限公司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陕西辰安臻和项目管理有限公司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联系人：石皓文</w:t>
      </w:r>
    </w:p>
    <w:p>
      <w:pPr>
        <w:pStyle w:val="null3"/>
      </w:pPr>
      <w:r>
        <w:rPr>
          <w:rFonts w:ascii="仿宋_GB2312" w:hAnsi="仿宋_GB2312" w:cs="仿宋_GB2312" w:eastAsia="仿宋_GB2312"/>
        </w:rPr>
        <w:t>联系电话：15319372697</w:t>
      </w:r>
    </w:p>
    <w:p>
      <w:pPr>
        <w:pStyle w:val="null3"/>
      </w:pPr>
      <w:r>
        <w:rPr>
          <w:rFonts w:ascii="仿宋_GB2312" w:hAnsi="仿宋_GB2312" w:cs="仿宋_GB2312" w:eastAsia="仿宋_GB2312"/>
        </w:rPr>
        <w:t>地址：汉台区红叶⼤酒店后院汉中航空⼯业（集团）有限公司办公⼤楼⼆楼210室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2,712,957.32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2026年洋县龙亭镇杜村粮食储藏晾晒建设项目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标的名称：2026年洋县龙亭镇杜村粮食储藏晾晒建设项目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新建钢结构晾晒厂房2座，建筑面积为1080平方米，独立基础，结构层高6米，单层建筑；室外场地硬化696.89平方米，新建片石挡土墙258米等配套工程。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供应商须具有有效的建筑工程施工总承包三级（含）及以上资质，且具备有效的安全生产许可证；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供应商需在项⽬电⼦化交易系统中按要求上传相应证明⽂件并进⾏电⼦签章。</w:t>
            </w:r>
          </w:p>
        </w:tc>
        <w:tc>
          <w:tcPr>
            <w:tcW w:type="dxa" w:w="3322"/>
          </w:tcPr>
          <w:p>
            <w:pPr>
              <w:pStyle w:val="null3"/>
            </w:pPr>
            <w:r>
              <w:rPr>
                <w:rFonts w:ascii="仿宋_GB2312" w:hAnsi="仿宋_GB2312" w:cs="仿宋_GB2312" w:eastAsia="仿宋_GB2312"/>
              </w:rPr>
              <w:t>拟派项目负责人须具有有效的建筑工程专业二级（含）及以上注册建造师证书和安全生产考核B 证，并且无在建工程；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供应商应对响应⽂件进⾏电⼦签章，并在规定地点签字。</w:t>
            </w:r>
          </w:p>
        </w:tc>
        <w:tc>
          <w:tcPr>
            <w:tcW w:type="dxa" w:w="1661"/>
          </w:tcPr>
          <w:p>
            <w:pPr>
              <w:pStyle w:val="null3"/>
            </w:pPr>
            <w:r>
              <w:rPr>
                <w:rFonts w:ascii="仿宋_GB2312" w:hAnsi="仿宋_GB2312" w:cs="仿宋_GB2312" w:eastAsia="仿宋_GB2312"/>
              </w:rPr>
              <w:t>已标价工程量清单 中小企业声明函 施工组织设计.docx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项目管理机构配备项目经理、技术负责人、施工员、质量员、安全员得6分，每额外增加一人得1分，满分10分；评审依据：提供以上相应人员的身份证、毕业证、岗位证或注册证书并加盖公章为准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详见附件：杜村粮食储藏晾晒合同.docx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