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850"/>
        <w:gridCol w:w="6605"/>
      </w:tblGrid>
      <w:tr w:rsidR="00983CFC" w14:paraId="1299B0E9" w14:textId="77777777" w:rsidTr="00FF6E29">
        <w:tc>
          <w:tcPr>
            <w:tcW w:w="851" w:type="dxa"/>
          </w:tcPr>
          <w:p w14:paraId="004E8D17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850" w:type="dxa"/>
          </w:tcPr>
          <w:p w14:paraId="608761FA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参数性质</w:t>
            </w:r>
          </w:p>
        </w:tc>
        <w:tc>
          <w:tcPr>
            <w:tcW w:w="6605" w:type="dxa"/>
          </w:tcPr>
          <w:p w14:paraId="44C69D9F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 xml:space="preserve"> 技术参数与性能指标</w:t>
            </w:r>
          </w:p>
        </w:tc>
      </w:tr>
      <w:tr w:rsidR="00983CFC" w:rsidRPr="00D269DC" w14:paraId="30133CB0" w14:textId="77777777" w:rsidTr="00FF6E29">
        <w:tc>
          <w:tcPr>
            <w:tcW w:w="851" w:type="dxa"/>
          </w:tcPr>
          <w:p w14:paraId="2D248D73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6E532E18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081C4D34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一、服务内容：</w:t>
            </w:r>
          </w:p>
          <w:p w14:paraId="40CA6862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1、MBR膜组件 200 片采购与安装调试。</w:t>
            </w:r>
          </w:p>
        </w:tc>
      </w:tr>
      <w:tr w:rsidR="00983CFC" w:rsidRPr="00D269DC" w14:paraId="787539D0" w14:textId="77777777" w:rsidTr="00FF6E29">
        <w:tc>
          <w:tcPr>
            <w:tcW w:w="851" w:type="dxa"/>
          </w:tcPr>
          <w:p w14:paraId="6D0BF18B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7E3E57E1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38BE52A4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2、安装调试期间不得影响污水站正常运行。</w:t>
            </w:r>
          </w:p>
        </w:tc>
      </w:tr>
      <w:tr w:rsidR="00983CFC" w:rsidRPr="00D269DC" w14:paraId="7CDA59A4" w14:textId="77777777" w:rsidTr="00FF6E29">
        <w:tc>
          <w:tcPr>
            <w:tcW w:w="851" w:type="dxa"/>
          </w:tcPr>
          <w:p w14:paraId="4437D168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2C694B8A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5E83AEEB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3、拆除旧料及垃圾由承包方按规定及时清理。</w:t>
            </w:r>
          </w:p>
        </w:tc>
      </w:tr>
      <w:tr w:rsidR="00983CFC" w:rsidRPr="00D269DC" w14:paraId="6EB3D4FB" w14:textId="77777777" w:rsidTr="00FF6E29">
        <w:tc>
          <w:tcPr>
            <w:tcW w:w="851" w:type="dxa"/>
          </w:tcPr>
          <w:p w14:paraId="5FADD479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2ABD1561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32E9E189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二、技术要求：MBR膜技术要求：</w:t>
            </w:r>
          </w:p>
          <w:p w14:paraId="517E208E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（1）聚偏氟乙烯复合膜（PVDF）帘式中空纤维膜（带内衬）</w:t>
            </w:r>
          </w:p>
        </w:tc>
      </w:tr>
      <w:tr w:rsidR="00983CFC" w:rsidRPr="00D269DC" w14:paraId="204A10E3" w14:textId="77777777" w:rsidTr="00FF6E29">
        <w:tc>
          <w:tcPr>
            <w:tcW w:w="851" w:type="dxa"/>
          </w:tcPr>
          <w:p w14:paraId="03FE8285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55E1D9FE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5474CF85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（2）中空纤维膜材质：聚偏氟乙烯复合膜（PVDF）</w:t>
            </w:r>
          </w:p>
        </w:tc>
      </w:tr>
      <w:tr w:rsidR="00983CFC" w:rsidRPr="00D269DC" w14:paraId="7BFB6B5C" w14:textId="77777777" w:rsidTr="00FF6E29">
        <w:tc>
          <w:tcPr>
            <w:tcW w:w="851" w:type="dxa"/>
          </w:tcPr>
          <w:p w14:paraId="547699B3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14:paraId="64F33B92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62413E2F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（3）膜形式：帘式中空纤维膜（带内衬）</w:t>
            </w:r>
          </w:p>
        </w:tc>
      </w:tr>
      <w:tr w:rsidR="00983CFC" w:rsidRPr="00D269DC" w14:paraId="6AA2A9D2" w14:textId="77777777" w:rsidTr="00FF6E29">
        <w:tc>
          <w:tcPr>
            <w:tcW w:w="851" w:type="dxa"/>
          </w:tcPr>
          <w:p w14:paraId="7752A3E7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3866BBF2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58450376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（4）截留孔径：0.03-0.05um</w:t>
            </w:r>
          </w:p>
        </w:tc>
      </w:tr>
      <w:tr w:rsidR="00983CFC" w:rsidRPr="00D269DC" w14:paraId="654C175B" w14:textId="77777777" w:rsidTr="00FF6E29">
        <w:tc>
          <w:tcPr>
            <w:tcW w:w="851" w:type="dxa"/>
          </w:tcPr>
          <w:p w14:paraId="7D59C2F7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14:paraId="77996A39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538D0D82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（5）中空纤维膜内径：1.0±0.1mm</w:t>
            </w:r>
          </w:p>
        </w:tc>
      </w:tr>
      <w:tr w:rsidR="00983CFC" w:rsidRPr="00D269DC" w14:paraId="059CF356" w14:textId="77777777" w:rsidTr="00FF6E29">
        <w:tc>
          <w:tcPr>
            <w:tcW w:w="851" w:type="dxa"/>
          </w:tcPr>
          <w:p w14:paraId="3328E3D0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42B86FAA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38A0A313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（6）中空纤维膜外经：2.1±0.1mm</w:t>
            </w:r>
          </w:p>
        </w:tc>
      </w:tr>
      <w:tr w:rsidR="00983CFC" w:rsidRPr="00D269DC" w14:paraId="0EA923EC" w14:textId="77777777" w:rsidTr="00FF6E29">
        <w:tc>
          <w:tcPr>
            <w:tcW w:w="851" w:type="dxa"/>
          </w:tcPr>
          <w:p w14:paraId="712FDF24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14:paraId="54904B0F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3E9C5657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（7）设计通量≥2T/D</w:t>
            </w:r>
          </w:p>
        </w:tc>
      </w:tr>
      <w:tr w:rsidR="00983CFC" w:rsidRPr="00D269DC" w14:paraId="16D93DF3" w14:textId="77777777" w:rsidTr="00FF6E29">
        <w:tc>
          <w:tcPr>
            <w:tcW w:w="851" w:type="dxa"/>
          </w:tcPr>
          <w:p w14:paraId="09D3BFD2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1B729FC7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17684985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（8）膜面积≥ 12㎡</w:t>
            </w:r>
          </w:p>
        </w:tc>
      </w:tr>
      <w:tr w:rsidR="00983CFC" w:rsidRPr="00D269DC" w14:paraId="6D3C9C72" w14:textId="77777777" w:rsidTr="00FF6E29">
        <w:tc>
          <w:tcPr>
            <w:tcW w:w="851" w:type="dxa"/>
          </w:tcPr>
          <w:p w14:paraId="272A4375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14:paraId="1B6AB17A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67276438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（9）膜片尺寸：宽660±0.01mm  高1160±0.01mm</w:t>
            </w:r>
          </w:p>
        </w:tc>
      </w:tr>
      <w:tr w:rsidR="00983CFC" w:rsidRPr="00D269DC" w14:paraId="06C1ECE8" w14:textId="77777777" w:rsidTr="00FF6E29">
        <w:tc>
          <w:tcPr>
            <w:tcW w:w="851" w:type="dxa"/>
          </w:tcPr>
          <w:p w14:paraId="494AB507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14:paraId="520FB1DF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3F279A2B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三、服务要求：</w:t>
            </w:r>
          </w:p>
          <w:p w14:paraId="6D523B82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（1）供应商严格执行施工规范、安全操作规程、防火安全规定、环境保护规定。严格按照环保要求进行施工，做好各项质量检查记录。</w:t>
            </w:r>
          </w:p>
        </w:tc>
      </w:tr>
      <w:tr w:rsidR="00983CFC" w:rsidRPr="00D269DC" w14:paraId="5972B7AE" w14:textId="77777777" w:rsidTr="00FF6E29">
        <w:tc>
          <w:tcPr>
            <w:tcW w:w="851" w:type="dxa"/>
          </w:tcPr>
          <w:p w14:paraId="58AA2B5D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14:paraId="134E79A3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449D1671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（2）供应商要遵守国家或地方政府及有关部门对施工现场管理的规定，妥善保护好施工现场建筑物、设备管线不受损坏。做好施工现场保卫和垃圾清理等工作，处理好由于施工带来的扰民问题。</w:t>
            </w:r>
          </w:p>
        </w:tc>
      </w:tr>
      <w:tr w:rsidR="00983CFC" w:rsidRPr="00D269DC" w14:paraId="4203A2EF" w14:textId="77777777" w:rsidTr="00FF6E29">
        <w:tc>
          <w:tcPr>
            <w:tcW w:w="851" w:type="dxa"/>
          </w:tcPr>
          <w:p w14:paraId="20FD64C1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14:paraId="340F1216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4135A4E4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（3）供应商必须严格按照工期约定完工。因供应商责任不能按期开工或中途无故停工，影响工期，工期不顺延。</w:t>
            </w:r>
          </w:p>
        </w:tc>
      </w:tr>
      <w:tr w:rsidR="00983CFC" w:rsidRPr="00D269DC" w14:paraId="76A400DA" w14:textId="77777777" w:rsidTr="00FF6E29">
        <w:tc>
          <w:tcPr>
            <w:tcW w:w="851" w:type="dxa"/>
          </w:tcPr>
          <w:p w14:paraId="208E7814" w14:textId="77777777" w:rsidR="00983CF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14:paraId="14A15529" w14:textId="77777777" w:rsidR="00983CFC" w:rsidRDefault="00983CFC" w:rsidP="00FF6E29">
            <w:pPr>
              <w:rPr>
                <w:color w:val="000000" w:themeColor="text1"/>
              </w:rPr>
            </w:pPr>
          </w:p>
        </w:tc>
        <w:tc>
          <w:tcPr>
            <w:tcW w:w="6605" w:type="dxa"/>
          </w:tcPr>
          <w:p w14:paraId="0C4CBAB9" w14:textId="77777777" w:rsidR="00983CFC" w:rsidRPr="00D269DC" w:rsidRDefault="00983CFC" w:rsidP="00FF6E29">
            <w:pPr>
              <w:pStyle w:val="null3"/>
              <w:spacing w:line="360" w:lineRule="auto"/>
              <w:rPr>
                <w:rFonts w:ascii="宋体" w:eastAsia="宋体" w:hAnsi="宋体"/>
                <w:color w:val="000000" w:themeColor="text1"/>
              </w:rPr>
            </w:pPr>
            <w:r w:rsidRPr="00D269DC">
              <w:rPr>
                <w:rFonts w:ascii="宋体" w:eastAsia="宋体" w:hAnsi="宋体" w:cs="仿宋_GB2312"/>
                <w:color w:val="000000" w:themeColor="text1"/>
                <w:sz w:val="24"/>
              </w:rPr>
              <w:t>（4）本工程质量应达到相关环保要求。由于供应商原因造成质量事故，其返工费用由供应商承担，工期不顺延。</w:t>
            </w:r>
          </w:p>
        </w:tc>
      </w:tr>
    </w:tbl>
    <w:p w14:paraId="2B3CF3E2" w14:textId="77777777" w:rsidR="00A53AF9" w:rsidRPr="00983CFC" w:rsidRDefault="00A53AF9">
      <w:pPr>
        <w:rPr>
          <w:rFonts w:hint="eastAsia"/>
        </w:rPr>
      </w:pPr>
    </w:p>
    <w:sectPr w:rsidR="00A53AF9" w:rsidRPr="00983C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CFC"/>
    <w:rsid w:val="003176C0"/>
    <w:rsid w:val="00701966"/>
    <w:rsid w:val="00983CFC"/>
    <w:rsid w:val="00A53AF9"/>
    <w:rsid w:val="00DA6E57"/>
    <w:rsid w:val="00F5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CF88A"/>
  <w15:chartTrackingRefBased/>
  <w15:docId w15:val="{6B40F4FA-4871-4DC9-A7CC-0ACBCCCB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CFC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83CFC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3CFC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3CFC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CFC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3CFC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3CFC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3CFC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3CFC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3CFC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83CF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83C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83C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83CF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83CFC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83CF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83CF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83CF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83CF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83CF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983C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3CFC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983CF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83CFC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983CF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3CFC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983CF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3C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983CF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83CFC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983CFC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983CFC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324</Characters>
  <Application>Microsoft Office Word</Application>
  <DocSecurity>0</DocSecurity>
  <Lines>23</Lines>
  <Paragraphs>20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 Hi</dc:creator>
  <cp:keywords/>
  <dc:description/>
  <cp:lastModifiedBy>fi Hi</cp:lastModifiedBy>
  <cp:revision>1</cp:revision>
  <dcterms:created xsi:type="dcterms:W3CDTF">2026-05-26T07:01:00Z</dcterms:created>
  <dcterms:modified xsi:type="dcterms:W3CDTF">2026-05-26T07:01:00Z</dcterms:modified>
</cp:coreProperties>
</file>