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3F3ABD">
      <w:pPr>
        <w:pStyle w:val="2"/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highlight w:val="none"/>
          <w:lang w:val="zh-CN"/>
        </w:rPr>
        <w:t>提供政府采购政策等证明材料</w:t>
      </w:r>
    </w:p>
    <w:p w14:paraId="44DC0150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（1）中小企业声明函（</w:t>
      </w: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必备项</w:t>
      </w:r>
      <w:r>
        <w:rPr>
          <w:rFonts w:hint="eastAsia" w:ascii="仿宋" w:hAnsi="仿宋" w:eastAsia="仿宋" w:cs="仿宋"/>
          <w:sz w:val="24"/>
          <w:highlight w:val="none"/>
        </w:rPr>
        <w:t>，请提供，格式见附件1，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注：本项目</w:t>
      </w: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所属行业为餐饮业</w:t>
      </w:r>
      <w:r>
        <w:rPr>
          <w:rFonts w:hint="eastAsia" w:ascii="仿宋" w:hAnsi="仿宋" w:eastAsia="仿宋" w:cs="仿宋"/>
          <w:sz w:val="24"/>
          <w:highlight w:val="none"/>
        </w:rPr>
        <w:t>）；</w:t>
      </w:r>
    </w:p>
    <w:p w14:paraId="5E45A5AC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（2）残疾人福利性单位声明函（如适用，请提供，格式见附件2）；</w:t>
      </w:r>
    </w:p>
    <w:p w14:paraId="574C8AA0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（3）监狱企业、福利企业证明材料（如适用，请提供）；</w:t>
      </w:r>
    </w:p>
    <w:p w14:paraId="1120F125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）各供应商可根据企业从业人员、营业收入、资产总额等指标，按照采购文件约定的采购标的对应的中小企业划分标准所属行业和《中小企业划型标准规定》（工信部联企业〔2011〕300 号）进行自测，判断属于中型、小型还是微型企业。</w:t>
      </w:r>
    </w:p>
    <w:p w14:paraId="4CF8CB27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特别提醒：成交供应商享受中小企业扶持政策的，成交供应商的《中小企业声明函》或《残疾人福利性单位声明函》或监狱企业证明文件将随中标结果公告一同公布，接受社会监督。</w:t>
      </w:r>
    </w:p>
    <w:p w14:paraId="208A87EE">
      <w:pPr>
        <w:pageBreakBefore/>
        <w:wordWrap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附件1</w:t>
      </w:r>
    </w:p>
    <w:p w14:paraId="3B7F93A1">
      <w:pPr>
        <w:wordWrap/>
        <w:bidi w:val="0"/>
        <w:spacing w:line="360" w:lineRule="auto"/>
        <w:jc w:val="center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中小企业声明函（工程、服务）</w:t>
      </w:r>
    </w:p>
    <w:p w14:paraId="333281A5">
      <w:pPr>
        <w:pStyle w:val="4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（单位名称）</w:t>
      </w:r>
      <w:r>
        <w:rPr>
          <w:rFonts w:hint="eastAsia" w:ascii="仿宋" w:hAnsi="仿宋" w:eastAsia="仿宋" w:cs="仿宋"/>
          <w:sz w:val="24"/>
          <w:highlight w:val="none"/>
        </w:rPr>
        <w:t>的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（项目名称）</w:t>
      </w:r>
      <w:r>
        <w:rPr>
          <w:rFonts w:hint="eastAsia" w:ascii="仿宋" w:hAnsi="仿宋" w:eastAsia="仿宋" w:cs="仿宋"/>
          <w:sz w:val="24"/>
          <w:highlight w:val="none"/>
        </w:rPr>
        <w:t>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 w14:paraId="40CF423C">
      <w:pPr>
        <w:pStyle w:val="4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z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highlight w:val="none"/>
        </w:rPr>
        <w:t>；</w:t>
      </w:r>
    </w:p>
    <w:p w14:paraId="1EF648B1">
      <w:pPr>
        <w:pStyle w:val="4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2.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z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highlight w:val="none"/>
        </w:rPr>
        <w:t>；</w:t>
      </w:r>
    </w:p>
    <w:p w14:paraId="0EFCA973">
      <w:pPr>
        <w:pStyle w:val="4"/>
        <w:kinsoku w:val="0"/>
        <w:wordWrap/>
        <w:overflowPunct w:val="0"/>
        <w:bidi w:val="0"/>
        <w:spacing w:before="34" w:line="360" w:lineRule="auto"/>
        <w:ind w:left="765" w:right="138" w:hanging="5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…… </w:t>
      </w:r>
    </w:p>
    <w:p w14:paraId="55ECBF07">
      <w:pPr>
        <w:pStyle w:val="4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以上企业，不属于大企业的分支机构，不存在控股股东为大企业的情形，也不存在与大企业的负责人为同一人的情形。</w:t>
      </w:r>
    </w:p>
    <w:p w14:paraId="2F76E0B2">
      <w:pPr>
        <w:pStyle w:val="4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本企业对上述声明内容的真实性负责。如有虚假，将依法承担相应责任。</w:t>
      </w:r>
    </w:p>
    <w:p w14:paraId="5103D4D6">
      <w:pPr>
        <w:pStyle w:val="4"/>
        <w:kinsoku w:val="0"/>
        <w:wordWrap/>
        <w:overflowPunct w:val="0"/>
        <w:bidi w:val="0"/>
        <w:spacing w:before="56" w:line="360" w:lineRule="auto"/>
        <w:ind w:left="3960" w:right="1748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5538F990">
      <w:pPr>
        <w:wordWrap/>
        <w:bidi w:val="0"/>
        <w:spacing w:line="360" w:lineRule="auto"/>
        <w:ind w:firstLine="4620" w:firstLineChars="1925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企业名称（盖章）：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</w:t>
      </w:r>
    </w:p>
    <w:p w14:paraId="6EC15195">
      <w:pPr>
        <w:wordWrap/>
        <w:bidi w:val="0"/>
        <w:spacing w:line="360" w:lineRule="auto"/>
        <w:ind w:firstLine="4620" w:firstLineChars="1925"/>
        <w:jc w:val="left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</w:t>
      </w:r>
    </w:p>
    <w:p w14:paraId="3FB6FB0A">
      <w:pPr>
        <w:wordWrap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61781F76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1、从业人员、营业收入、资产总额填报上一年度数据，无上一年度数据的新成立企业可不填报。</w:t>
      </w:r>
    </w:p>
    <w:p w14:paraId="1238A169">
      <w:pPr>
        <w:wordWrap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067F727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b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sz w:val="24"/>
          <w:highlight w:val="none"/>
        </w:rPr>
        <w:t>附件2：</w:t>
      </w:r>
    </w:p>
    <w:p w14:paraId="7CC40F0C">
      <w:pPr>
        <w:wordWrap/>
        <w:bidi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b/>
          <w:spacing w:val="6"/>
          <w:sz w:val="24"/>
          <w:highlight w:val="none"/>
        </w:rPr>
        <w:t>残疾人福利性单位声明函</w:t>
      </w:r>
    </w:p>
    <w:p w14:paraId="33153605">
      <w:pPr>
        <w:wordWrap/>
        <w:bidi w:val="0"/>
        <w:spacing w:line="36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highlight w:val="none"/>
        </w:rPr>
        <w:t>本单位郑重声明，根据《财政部 民政部 中国残疾人联合会关于促进残疾人就业政府采购政策的通知》（财库</w:t>
      </w:r>
      <w:r>
        <w:rPr>
          <w:rFonts w:hint="eastAsia" w:ascii="仿宋" w:hAnsi="仿宋" w:eastAsia="仿宋" w:cs="仿宋"/>
          <w:sz w:val="24"/>
          <w:highlight w:val="none"/>
        </w:rPr>
        <w:t>〔2017〕 141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号）的规定，本单位为符合条件的残疾人福利性单位，且本单位参加</w:t>
      </w:r>
      <w:r>
        <w:rPr>
          <w:rFonts w:hint="eastAsia" w:ascii="仿宋" w:hAnsi="仿宋" w:eastAsia="仿宋" w:cs="仿宋"/>
          <w:spacing w:val="6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单位的</w:t>
      </w:r>
      <w:r>
        <w:rPr>
          <w:rFonts w:hint="eastAsia" w:ascii="仿宋" w:hAnsi="仿宋" w:eastAsia="仿宋" w:cs="仿宋"/>
          <w:spacing w:val="6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项目采购活动提供本单位制造的货物（由本单位承担工程/提供服务），或者提供其他残疾人福利性单位制造的货物（不包括使用非残疾人福利性单位注册商标的货物）。</w:t>
      </w:r>
    </w:p>
    <w:p w14:paraId="0E37DBEB">
      <w:pPr>
        <w:wordWrap/>
        <w:bidi w:val="0"/>
        <w:spacing w:line="36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highlight w:val="none"/>
        </w:rPr>
        <w:t>本单位对上述声明的真实性负责。如有虚假，将依法承担相应责任。</w:t>
      </w:r>
    </w:p>
    <w:p w14:paraId="10898621">
      <w:pPr>
        <w:wordWrap/>
        <w:bidi w:val="0"/>
        <w:spacing w:line="36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</w:p>
    <w:p w14:paraId="36082136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p w14:paraId="2DE2F476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3A8F2EE5">
      <w:pPr>
        <w:wordWrap/>
        <w:autoSpaceDE w:val="0"/>
        <w:autoSpaceDN w:val="0"/>
        <w:bidi w:val="0"/>
        <w:adjustRightInd w:val="0"/>
        <w:snapToGrid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  </w:t>
      </w:r>
    </w:p>
    <w:p w14:paraId="2FDA5145">
      <w:pPr>
        <w:wordWrap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550D22D6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说明：</w:t>
      </w:r>
      <w:r>
        <w:rPr>
          <w:rFonts w:hint="eastAsia" w:ascii="仿宋" w:hAnsi="仿宋" w:eastAsia="仿宋" w:cs="仿宋"/>
          <w:bCs/>
          <w:sz w:val="24"/>
          <w:highlight w:val="none"/>
        </w:rPr>
        <w:t>未按上述要求提供、</w:t>
      </w:r>
      <w:r>
        <w:rPr>
          <w:rFonts w:hint="eastAsia" w:ascii="仿宋" w:hAnsi="仿宋" w:eastAsia="仿宋" w:cs="仿宋"/>
          <w:sz w:val="24"/>
          <w:highlight w:val="none"/>
        </w:rPr>
        <w:t>填写</w:t>
      </w:r>
      <w:r>
        <w:rPr>
          <w:rFonts w:hint="eastAsia" w:ascii="仿宋" w:hAnsi="仿宋" w:eastAsia="仿宋" w:cs="仿宋"/>
          <w:bCs/>
          <w:sz w:val="24"/>
          <w:highlight w:val="none"/>
        </w:rPr>
        <w:t>的，评审时不予以考虑。</w:t>
      </w:r>
    </w:p>
    <w:p w14:paraId="592DA54E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highlight w:val="none"/>
        </w:rPr>
        <w:br w:type="page"/>
      </w:r>
    </w:p>
    <w:p w14:paraId="7921EA9A">
      <w:pPr>
        <w:shd w:val="clear"/>
        <w:wordWrap/>
        <w:bidi w:val="0"/>
        <w:spacing w:line="360" w:lineRule="auto"/>
        <w:ind w:firstLine="482" w:firstLineChars="200"/>
        <w:jc w:val="both"/>
        <w:textAlignment w:val="auto"/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附件</w:t>
      </w:r>
      <w:r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  <w:t>3：</w:t>
      </w:r>
    </w:p>
    <w:p w14:paraId="2139115F">
      <w:pPr>
        <w:shd w:val="clear"/>
        <w:wordWrap/>
        <w:bidi w:val="0"/>
        <w:spacing w:line="360" w:lineRule="auto"/>
        <w:ind w:firstLine="482" w:firstLineChars="200"/>
        <w:jc w:val="center"/>
        <w:textAlignment w:val="auto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监狱企业证明函</w:t>
      </w:r>
    </w:p>
    <w:p w14:paraId="118C5C44">
      <w:pPr>
        <w:shd w:val="clear"/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根据财政部、司法部《关于政府采购支持监狱企业发展有关问题的通知》（财库〔2014〕68号）的规定，监狱企业是指由司法部认定的为罪犯、戒毒人员提供生产项目和劳动对象，且全部产权属于司法部监狱管理局、戒毒管理局、直属煤矿管理局，各省、自治区、直辖市监狱管理局、戒毒管理局，各地（设区的市）监狱、强制隔离戒毒所、戒毒康复所，以及新疆生产建设兵团监狱管理局、戒毒管理局的企业。</w:t>
      </w:r>
    </w:p>
    <w:p w14:paraId="5B4E0DF7">
      <w:pPr>
        <w:shd w:val="clear"/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监狱企业参加政府采购活动时，应当提供由省级以上监狱管理局、戒毒管理局（含新疆生产建设兵团）出具的属于监狱企业的证明文件。</w:t>
      </w:r>
    </w:p>
    <w:p w14:paraId="60E210E2">
      <w:pPr>
        <w:shd w:val="clear"/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778CE3F3">
      <w:pPr>
        <w:shd w:val="clear"/>
        <w:wordWrap/>
        <w:bidi w:val="0"/>
        <w:spacing w:before="120" w:beforeLines="50" w:after="120" w:afterLines="50" w:line="360" w:lineRule="auto"/>
        <w:jc w:val="righ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679A30E8">
      <w:pPr>
        <w:shd w:val="clear"/>
        <w:wordWrap/>
        <w:bidi w:val="0"/>
        <w:spacing w:line="36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highlight w:val="none"/>
        </w:rPr>
        <w:t>名称（单位公章）：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</w:t>
      </w:r>
    </w:p>
    <w:p w14:paraId="59E997B3">
      <w:pPr>
        <w:shd w:val="clear"/>
        <w:wordWrap/>
        <w:bidi w:val="0"/>
        <w:spacing w:line="36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</w:t>
      </w:r>
    </w:p>
    <w:p w14:paraId="0F9EE550">
      <w:pPr>
        <w:shd w:val="clear"/>
        <w:wordWrap/>
        <w:bidi w:val="0"/>
        <w:spacing w:line="36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</w:t>
      </w:r>
    </w:p>
    <w:p w14:paraId="641D7B38">
      <w:pPr>
        <w:bidi w:val="0"/>
        <w:spacing w:line="360" w:lineRule="auto"/>
        <w:rPr>
          <w:rFonts w:hint="eastAsia" w:ascii="仿宋" w:hAnsi="仿宋" w:eastAsia="仿宋" w:cs="仿宋"/>
          <w:highlight w:val="none"/>
        </w:rPr>
      </w:pPr>
    </w:p>
    <w:p w14:paraId="46823467">
      <w:pPr>
        <w:shd w:val="clear"/>
        <w:wordWrap/>
        <w:bidi w:val="0"/>
        <w:adjustRightInd w:val="0"/>
        <w:snapToGrid w:val="0"/>
        <w:spacing w:line="360" w:lineRule="auto"/>
        <w:ind w:firstLine="240" w:firstLineChars="1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5B3A1594">
      <w:pPr>
        <w:bidi w:val="0"/>
        <w:spacing w:line="360" w:lineRule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说明：</w:t>
      </w:r>
      <w:r>
        <w:rPr>
          <w:rFonts w:hint="eastAsia" w:ascii="仿宋" w:hAnsi="仿宋" w:eastAsia="仿宋" w:cs="仿宋"/>
          <w:bCs/>
          <w:sz w:val="24"/>
          <w:highlight w:val="none"/>
        </w:rPr>
        <w:t>未按上述要求提供、</w:t>
      </w:r>
      <w:r>
        <w:rPr>
          <w:rFonts w:hint="eastAsia" w:ascii="仿宋" w:hAnsi="仿宋" w:eastAsia="仿宋" w:cs="仿宋"/>
          <w:sz w:val="24"/>
          <w:highlight w:val="none"/>
        </w:rPr>
        <w:t>填写</w:t>
      </w:r>
      <w:r>
        <w:rPr>
          <w:rFonts w:hint="eastAsia" w:ascii="仿宋" w:hAnsi="仿宋" w:eastAsia="仿宋" w:cs="仿宋"/>
          <w:bCs/>
          <w:sz w:val="24"/>
          <w:highlight w:val="none"/>
        </w:rPr>
        <w:t>的，评审时不予以考虑。</w:t>
      </w:r>
    </w:p>
    <w:p w14:paraId="2A2F92A3">
      <w:pPr>
        <w:bidi w:val="0"/>
        <w:spacing w:line="300" w:lineRule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highlight w:val="none"/>
        </w:rPr>
        <w:br w:type="page"/>
      </w:r>
    </w:p>
    <w:p w14:paraId="126D38DF">
      <w:pPr>
        <w:pStyle w:val="2"/>
        <w:bidi w:val="0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5A1051"/>
    <w:rsid w:val="753B5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2"/>
    <w:unhideWhenUsed/>
    <w:qFormat/>
    <w:uiPriority w:val="0"/>
    <w:pPr>
      <w:adjustRightInd w:val="0"/>
      <w:snapToGrid w:val="0"/>
      <w:spacing w:line="360" w:lineRule="auto"/>
      <w:jc w:val="center"/>
      <w:outlineLvl w:val="1"/>
    </w:pPr>
    <w:rPr>
      <w:rFonts w:ascii="仿宋" w:hAnsi="仿宋" w:eastAsia="仿宋" w:cs="仿宋"/>
      <w:b/>
      <w:bCs/>
      <w:color w:val="auto"/>
      <w:sz w:val="28"/>
      <w:szCs w:val="28"/>
      <w:highlight w:val="none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6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7">
    <w:name w:val="Body Text First Indent"/>
    <w:basedOn w:val="4"/>
    <w:next w:val="8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8">
    <w:name w:val="Body Text First Indent 2"/>
    <w:basedOn w:val="5"/>
    <w:next w:val="1"/>
    <w:qFormat/>
    <w:uiPriority w:val="0"/>
    <w:pPr>
      <w:ind w:firstLine="420" w:firstLineChars="200"/>
    </w:p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标题 2 字符"/>
    <w:link w:val="2"/>
    <w:qFormat/>
    <w:uiPriority w:val="0"/>
    <w:rPr>
      <w:rFonts w:ascii="仿宋" w:hAnsi="仿宋" w:eastAsia="仿宋" w:cs="仿宋"/>
      <w:b/>
      <w:bCs/>
      <w:color w:val="auto"/>
      <w:kern w:val="2"/>
      <w:sz w:val="28"/>
      <w:szCs w:val="28"/>
      <w:highlight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2026-05-20T08:30:00Z</dcterms:created>
  <dc:creator>Administrator</dc:creator>
  <cp:lastModifiedBy>陕西笃信招标有限公司</cp:lastModifiedBy>
  <dcterms:modified xsi:type="dcterms:W3CDTF">2026-05-20T08:33:31Z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E698A801C99843E08EC666E07FAF7BE5_13</vt:lpwstr>
  </property>
</Properties>
</file>