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69"/>
        <w:gridCol w:w="1100"/>
        <w:gridCol w:w="6438"/>
      </w:tblGrid>
      <w:tr w14:paraId="511C5C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9" w:type="dxa"/>
          </w:tcPr>
          <w:p w14:paraId="1282084E">
            <w:pPr>
              <w:pStyle w:val="4"/>
            </w:pPr>
            <w:r>
              <w:rPr>
                <w:rFonts w:ascii="仿宋_GB2312" w:hAnsi="仿宋_GB2312" w:eastAsia="仿宋_GB2312" w:cs="仿宋_GB2312"/>
              </w:rPr>
              <w:t xml:space="preserve"> 序号</w:t>
            </w:r>
          </w:p>
        </w:tc>
        <w:tc>
          <w:tcPr>
            <w:tcW w:w="1100" w:type="dxa"/>
          </w:tcPr>
          <w:p w14:paraId="78D7D998">
            <w:pPr>
              <w:pStyle w:val="4"/>
            </w:pPr>
            <w:r>
              <w:rPr>
                <w:rFonts w:ascii="仿宋_GB2312" w:hAnsi="仿宋_GB2312" w:eastAsia="仿宋_GB2312" w:cs="仿宋_GB2312"/>
              </w:rPr>
              <w:t xml:space="preserve"> 参数性质</w:t>
            </w:r>
          </w:p>
        </w:tc>
        <w:tc>
          <w:tcPr>
            <w:tcW w:w="6438" w:type="dxa"/>
          </w:tcPr>
          <w:p w14:paraId="0C36ECF2">
            <w:pPr>
              <w:pStyle w:val="4"/>
            </w:pPr>
            <w:r>
              <w:rPr>
                <w:rFonts w:ascii="仿宋_GB2312" w:hAnsi="仿宋_GB2312" w:eastAsia="仿宋_GB2312" w:cs="仿宋_GB2312"/>
              </w:rPr>
              <w:t xml:space="preserve"> 技术参数与性能指标</w:t>
            </w:r>
          </w:p>
        </w:tc>
      </w:tr>
      <w:tr w14:paraId="36BAD9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9" w:type="dxa"/>
          </w:tcPr>
          <w:p w14:paraId="6C43E91D">
            <w:pPr>
              <w:pStyle w:val="4"/>
            </w:pPr>
            <w:r>
              <w:rPr>
                <w:rFonts w:ascii="仿宋_GB2312" w:hAnsi="仿宋_GB2312" w:eastAsia="仿宋_GB2312" w:cs="仿宋_GB2312"/>
              </w:rPr>
              <w:t>1</w:t>
            </w:r>
          </w:p>
        </w:tc>
        <w:tc>
          <w:tcPr>
            <w:tcW w:w="1100" w:type="dxa"/>
          </w:tcPr>
          <w:p w14:paraId="0F308700">
            <w:pPr>
              <w:pStyle w:val="4"/>
            </w:pPr>
            <w:r>
              <w:rPr>
                <w:rFonts w:ascii="仿宋_GB2312" w:hAnsi="仿宋_GB2312" w:eastAsia="仿宋_GB2312" w:cs="仿宋_GB2312"/>
              </w:rPr>
              <w:t>★</w:t>
            </w:r>
          </w:p>
        </w:tc>
        <w:tc>
          <w:tcPr>
            <w:tcW w:w="6438" w:type="dxa"/>
          </w:tcPr>
          <w:p w14:paraId="65450A24">
            <w:pPr>
              <w:pStyle w:val="4"/>
            </w:pPr>
            <w:r>
              <w:rPr>
                <w:rFonts w:ascii="仿宋_GB2312" w:hAnsi="仿宋_GB2312" w:eastAsia="仿宋_GB2312" w:cs="仿宋_GB2312"/>
                <w:b/>
                <w:color w:val="000000"/>
                <w:sz w:val="22"/>
              </w:rPr>
              <w:t>一、督导巡课平台应用系统（1套）</w:t>
            </w:r>
          </w:p>
          <w:p w14:paraId="75EBBF58">
            <w:pPr>
              <w:pStyle w:val="4"/>
              <w:jc w:val="both"/>
            </w:pPr>
            <w:r>
              <w:rPr>
                <w:rFonts w:ascii="仿宋_GB2312" w:hAnsi="仿宋_GB2312" w:eastAsia="仿宋_GB2312" w:cs="仿宋_GB2312"/>
                <w:b/>
                <w:color w:val="000000"/>
                <w:sz w:val="22"/>
              </w:rPr>
              <w:t>（一）基础管理</w:t>
            </w:r>
            <w:r>
              <w:br w:type="textWrapping"/>
            </w:r>
            <w:r>
              <w:rPr>
                <w:rFonts w:ascii="仿宋_GB2312" w:hAnsi="仿宋_GB2312" w:eastAsia="仿宋_GB2312" w:cs="仿宋_GB2312"/>
                <w:color w:val="000000"/>
                <w:sz w:val="22"/>
              </w:rPr>
              <w:t>1.采用B/S架构，支持虚拟化部署，平台兼容整体国产化产品环境，包括国产品牌CPU内核的服务器、国产品牌中间件、国产品牌数据库、国产品牌操作系统。</w:t>
            </w:r>
            <w:r>
              <w:br w:type="textWrapping"/>
            </w:r>
            <w:r>
              <w:rPr>
                <w:rFonts w:ascii="仿宋_GB2312" w:hAnsi="仿宋_GB2312" w:eastAsia="仿宋_GB2312" w:cs="仿宋_GB2312"/>
                <w:color w:val="000000"/>
                <w:sz w:val="22"/>
              </w:rPr>
              <w:t>2.平台支持通过手机号、微信扫码进行注册，注册完成后可以通过账号密码、微信扫码和手机验证码等方式进行登录。支持根据不同的角色分配相应权限。</w:t>
            </w:r>
            <w:r>
              <w:br w:type="textWrapping"/>
            </w:r>
            <w:r>
              <w:rPr>
                <w:rFonts w:ascii="仿宋_GB2312" w:hAnsi="仿宋_GB2312" w:eastAsia="仿宋_GB2312" w:cs="仿宋_GB2312"/>
                <w:color w:val="000000"/>
                <w:sz w:val="22"/>
              </w:rPr>
              <w:t>3.角色管理：支持对所有注册账号进行精细化的角色划分与控制，至少涵盖校外专家、校级督导员、学院督导员、管理员、督导组长、督导员、教师等多种身份类型。允许自定义编辑各个角色下的督导员所负责的具体巡课范围及其相应的操作权限。</w:t>
            </w:r>
          </w:p>
        </w:tc>
      </w:tr>
      <w:tr w14:paraId="0A29D7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9" w:type="dxa"/>
          </w:tcPr>
          <w:p w14:paraId="5A0FBA4D">
            <w:pPr>
              <w:pStyle w:val="4"/>
            </w:pPr>
            <w:r>
              <w:rPr>
                <w:rFonts w:ascii="仿宋_GB2312" w:hAnsi="仿宋_GB2312" w:eastAsia="仿宋_GB2312" w:cs="仿宋_GB2312"/>
              </w:rPr>
              <w:t>2</w:t>
            </w:r>
          </w:p>
        </w:tc>
        <w:tc>
          <w:tcPr>
            <w:tcW w:w="1100" w:type="dxa"/>
          </w:tcPr>
          <w:p w14:paraId="5123ABA8">
            <w:pPr>
              <w:pStyle w:val="4"/>
            </w:pPr>
            <w:r>
              <w:rPr>
                <w:rFonts w:ascii="仿宋_GB2312" w:hAnsi="仿宋_GB2312" w:eastAsia="仿宋_GB2312" w:cs="仿宋_GB2312"/>
              </w:rPr>
              <w:t>★</w:t>
            </w:r>
          </w:p>
        </w:tc>
        <w:tc>
          <w:tcPr>
            <w:tcW w:w="6438" w:type="dxa"/>
          </w:tcPr>
          <w:p w14:paraId="37FA26EE">
            <w:pPr>
              <w:pStyle w:val="4"/>
              <w:jc w:val="both"/>
            </w:pPr>
            <w:r>
              <w:rPr>
                <w:rFonts w:ascii="仿宋_GB2312" w:hAnsi="仿宋_GB2312" w:eastAsia="仿宋_GB2312" w:cs="仿宋_GB2312"/>
                <w:b/>
                <w:color w:val="000000"/>
                <w:sz w:val="22"/>
              </w:rPr>
              <w:t>（二）督导管理</w:t>
            </w:r>
            <w:r>
              <w:br w:type="textWrapping"/>
            </w:r>
            <w:r>
              <w:rPr>
                <w:rFonts w:ascii="仿宋_GB2312" w:hAnsi="仿宋_GB2312" w:eastAsia="仿宋_GB2312" w:cs="仿宋_GB2312"/>
                <w:color w:val="000000"/>
                <w:sz w:val="22"/>
              </w:rPr>
              <w:t>1.督导组管理：支持为每个督导组指定组长和分配组内督导成员；支持设置实时巡课权限，并指定全校或特定院系的巡视范围。</w:t>
            </w:r>
            <w:r>
              <w:br w:type="textWrapping"/>
            </w:r>
            <w:r>
              <w:rPr>
                <w:rFonts w:ascii="仿宋_GB2312" w:hAnsi="仿宋_GB2312" w:eastAsia="仿宋_GB2312" w:cs="仿宋_GB2312"/>
                <w:color w:val="000000"/>
                <w:sz w:val="22"/>
              </w:rPr>
              <w:t>2.评价模板：提供创建个性化的教学质量评价指标体系，涵盖教学内容质量、授课方法有效性、教师态度表现等多个维度。提供多样化的评价形式，如单选题、多选题、打分制、星级评定以及开放式文字评论等。支持预先设定若干套评课模板，在制定督导计划时引用对应的评课模板。</w:t>
            </w:r>
            <w:r>
              <w:br w:type="textWrapping"/>
            </w:r>
            <w:r>
              <w:rPr>
                <w:rFonts w:ascii="仿宋_GB2312" w:hAnsi="仿宋_GB2312" w:eastAsia="仿宋_GB2312" w:cs="仿宋_GB2312"/>
                <w:color w:val="000000"/>
                <w:sz w:val="22"/>
              </w:rPr>
              <w:t>3.督导计划包括全部计划、我创建的和我参与的等计划模块。</w:t>
            </w:r>
            <w:r>
              <w:br w:type="textWrapping"/>
            </w:r>
            <w:r>
              <w:rPr>
                <w:rFonts w:ascii="仿宋_GB2312" w:hAnsi="仿宋_GB2312" w:eastAsia="仿宋_GB2312" w:cs="仿宋_GB2312"/>
                <w:color w:val="000000"/>
                <w:sz w:val="22"/>
              </w:rPr>
              <w:t>4.督导计划支持新增并发布督导计划，包括计划名称、评价模板、评课类型、选择课程、听课节数、选择督导、计划期限、匿名评价、被评教师可查看评课报告及计划描述等维度。</w:t>
            </w:r>
            <w:r>
              <w:br w:type="textWrapping"/>
            </w:r>
            <w:r>
              <w:rPr>
                <w:rFonts w:ascii="仿宋_GB2312" w:hAnsi="仿宋_GB2312" w:eastAsia="仿宋_GB2312" w:cs="仿宋_GB2312"/>
                <w:color w:val="000000"/>
                <w:sz w:val="22"/>
              </w:rPr>
              <w:t>5.督导计划可直观的展示各项计划详情，包括计划名称、评课类型、计划期限、计划状态、已评/应评课节、创建人及创建时间等。</w:t>
            </w:r>
            <w:r>
              <w:br w:type="textWrapping"/>
            </w:r>
            <w:r>
              <w:rPr>
                <w:rFonts w:ascii="仿宋_GB2312" w:hAnsi="仿宋_GB2312" w:eastAsia="仿宋_GB2312" w:cs="仿宋_GB2312"/>
                <w:color w:val="000000"/>
                <w:sz w:val="22"/>
              </w:rPr>
              <w:t>6.支持按照课程、教师或节次进行听课任务分配，并纳入督导的评课计划中，允许督导员自由安排听课活动。</w:t>
            </w:r>
          </w:p>
        </w:tc>
      </w:tr>
      <w:tr w14:paraId="7A5951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9" w:type="dxa"/>
          </w:tcPr>
          <w:p w14:paraId="0F3CBA90">
            <w:pPr>
              <w:pStyle w:val="4"/>
            </w:pPr>
            <w:r>
              <w:rPr>
                <w:rFonts w:ascii="仿宋_GB2312" w:hAnsi="仿宋_GB2312" w:eastAsia="仿宋_GB2312" w:cs="仿宋_GB2312"/>
              </w:rPr>
              <w:t>3</w:t>
            </w:r>
          </w:p>
        </w:tc>
        <w:tc>
          <w:tcPr>
            <w:tcW w:w="1100" w:type="dxa"/>
          </w:tcPr>
          <w:p w14:paraId="100F397D">
            <w:pPr>
              <w:pStyle w:val="4"/>
            </w:pPr>
            <w:r>
              <w:rPr>
                <w:rFonts w:ascii="仿宋_GB2312" w:hAnsi="仿宋_GB2312" w:eastAsia="仿宋_GB2312" w:cs="仿宋_GB2312"/>
              </w:rPr>
              <w:t>★</w:t>
            </w:r>
          </w:p>
        </w:tc>
        <w:tc>
          <w:tcPr>
            <w:tcW w:w="6438" w:type="dxa"/>
          </w:tcPr>
          <w:p w14:paraId="59B193D0">
            <w:pPr>
              <w:pStyle w:val="4"/>
              <w:jc w:val="both"/>
            </w:pPr>
            <w:r>
              <w:rPr>
                <w:rFonts w:ascii="仿宋_GB2312" w:hAnsi="仿宋_GB2312" w:eastAsia="仿宋_GB2312" w:cs="仿宋_GB2312"/>
                <w:b/>
                <w:color w:val="000000"/>
                <w:sz w:val="22"/>
              </w:rPr>
              <w:t>（三）督导巡课</w:t>
            </w:r>
            <w:r>
              <w:br w:type="textWrapping"/>
            </w:r>
            <w:r>
              <w:rPr>
                <w:rFonts w:ascii="仿宋_GB2312" w:hAnsi="仿宋_GB2312" w:eastAsia="仿宋_GB2312" w:cs="仿宋_GB2312"/>
                <w:color w:val="000000"/>
                <w:sz w:val="22"/>
              </w:rPr>
              <w:t>1.实时巡课：支持按教室，按课程，按督导组进行巡课，支持选择不同终端设备画面进行巡课，支持选择不同教室状态进行巡课，包括在线、上课中、预警中及全部状态。</w:t>
            </w:r>
            <w:r>
              <w:br w:type="textWrapping"/>
            </w:r>
            <w:r>
              <w:rPr>
                <w:rFonts w:ascii="仿宋_GB2312" w:hAnsi="仿宋_GB2312" w:eastAsia="仿宋_GB2312" w:cs="仿宋_GB2312"/>
                <w:color w:val="000000"/>
                <w:sz w:val="22"/>
              </w:rPr>
              <w:t>2.自动轮巡：支持自动轮播教室画面，支持自定义轮播时间间隔（10S-300S）。</w:t>
            </w:r>
            <w:r>
              <w:br w:type="textWrapping"/>
            </w:r>
            <w:r>
              <w:rPr>
                <w:rFonts w:ascii="仿宋_GB2312" w:hAnsi="仿宋_GB2312" w:eastAsia="仿宋_GB2312" w:cs="仿宋_GB2312"/>
                <w:color w:val="000000"/>
                <w:sz w:val="22"/>
              </w:rPr>
              <w:t>3.显示异常及三率：支持在预览画面中显示课程名称、教师姓名，到课率、抬头率及前排率。</w:t>
            </w:r>
            <w:r>
              <w:br w:type="textWrapping"/>
            </w:r>
            <w:r>
              <w:rPr>
                <w:rFonts w:ascii="仿宋_GB2312" w:hAnsi="仿宋_GB2312" w:eastAsia="仿宋_GB2312" w:cs="仿宋_GB2312"/>
                <w:color w:val="000000"/>
                <w:sz w:val="22"/>
              </w:rPr>
              <w:t>4.多画面巡课：支持至少1、4、9、16宫格画面展示模式,支持预览画面时，可快速点击教师全景、学生全景、电脑画面等进行切换显示。</w:t>
            </w:r>
            <w:r>
              <w:br w:type="textWrapping"/>
            </w:r>
            <w:r>
              <w:rPr>
                <w:rFonts w:ascii="仿宋_GB2312" w:hAnsi="仿宋_GB2312" w:eastAsia="仿宋_GB2312" w:cs="仿宋_GB2312"/>
                <w:color w:val="000000"/>
                <w:sz w:val="22"/>
              </w:rPr>
              <w:t>5.每间教室可选择教师全景、教师特写、学生全景、学生特写、电脑画面，支持分屏布局模式，包含1、2、3、4、5画面及画中画等布局模式，并支持画面排序。</w:t>
            </w:r>
            <w:r>
              <w:br w:type="textWrapping"/>
            </w:r>
            <w:r>
              <w:rPr>
                <w:rFonts w:ascii="仿宋_GB2312" w:hAnsi="仿宋_GB2312" w:eastAsia="仿宋_GB2312" w:cs="仿宋_GB2312"/>
                <w:color w:val="000000"/>
                <w:sz w:val="22"/>
              </w:rPr>
              <w:t>6.教室实况：支持通过校区、教学楼的教室分布进行巡课，可查看每个教学楼的总教室状态、支持快速筛选上课中、空闲中、预警中等不同类型教室，支持预览上课教室的实时信息，包括课程名称、授课教师、上课时间、上课地点及三率等信息。</w:t>
            </w:r>
            <w:r>
              <w:br w:type="textWrapping"/>
            </w:r>
            <w:r>
              <w:rPr>
                <w:rFonts w:ascii="仿宋_GB2312" w:hAnsi="仿宋_GB2312" w:eastAsia="仿宋_GB2312" w:cs="仿宋_GB2312"/>
                <w:color w:val="000000"/>
                <w:sz w:val="22"/>
              </w:rPr>
              <w:t>7.自由听课：支持督导员对上课中、待上课、已下课的课程加入评课计划并进行详细督导。通过学院、课程、教师等快速定位督导课程并进行有针对性的督导。</w:t>
            </w:r>
            <w:r>
              <w:br w:type="textWrapping"/>
            </w:r>
            <w:r>
              <w:rPr>
                <w:rFonts w:ascii="仿宋_GB2312" w:hAnsi="仿宋_GB2312" w:eastAsia="仿宋_GB2312" w:cs="仿宋_GB2312"/>
                <w:color w:val="000000"/>
                <w:sz w:val="22"/>
              </w:rPr>
              <w:t>8.评课计划：支持按上课中、待上课和已下课的状态显示督导计划中指定的听评课任务。也可以在自由听课中加入评课计划的课程或由教师在课表中邀请听课的课程。此外，可以根据上课时间开始评课或将课程移出计划。</w:t>
            </w:r>
            <w:r>
              <w:br w:type="textWrapping"/>
            </w:r>
            <w:r>
              <w:rPr>
                <w:rFonts w:ascii="仿宋_GB2312" w:hAnsi="仿宋_GB2312" w:eastAsia="仿宋_GB2312" w:cs="仿宋_GB2312"/>
                <w:color w:val="000000"/>
                <w:sz w:val="22"/>
              </w:rPr>
              <w:t>9.邀请听课：支持邀请他人进行听课，被邀请人可以选择同意或拒绝,同意后将自动加入被邀请人的评课计划中,增强教师之间的互动与协作。</w:t>
            </w:r>
            <w:r>
              <w:br w:type="textWrapping"/>
            </w:r>
            <w:r>
              <w:rPr>
                <w:rFonts w:ascii="仿宋_GB2312" w:hAnsi="仿宋_GB2312" w:eastAsia="仿宋_GB2312" w:cs="仿宋_GB2312"/>
                <w:color w:val="000000"/>
                <w:sz w:val="22"/>
              </w:rPr>
              <w:t>10.督导评价：支持对整个教学过程的全面评估，可根据评课表进行打分和填写评语。在巡课过程中支持截图和拍照记录，并对截图添加文字描述，同时支持编辑和删除这些记录。对于实录巡课，还支持在课堂教学互动位置进行视频打点，督导员点击对应的教学互动即可自动跳转到相关视频位置。所有评价数据均可自动保存。</w:t>
            </w:r>
            <w:r>
              <w:br w:type="textWrapping"/>
            </w:r>
            <w:r>
              <w:rPr>
                <w:rFonts w:ascii="仿宋_GB2312" w:hAnsi="仿宋_GB2312" w:eastAsia="仿宋_GB2312" w:cs="仿宋_GB2312"/>
                <w:color w:val="000000"/>
                <w:sz w:val="22"/>
              </w:rPr>
              <w:t>11.评课记录：支持对督导员的督导评课记录进行自动归档，方便督导员随时查看。可以根据教师的上课状态（如正在上课或已下课）、学期、教师所属院系、课程所属院系、上课时间等信息进行搜索。可根据课程名称、授课教师、教学班名称、课程所属院系、上课周次/节次、上课时间、上课教室等条件进行详细排列。每条评课记录均可查看评价详情并生成对应的课堂报告和评课报告。</w:t>
            </w:r>
            <w:r>
              <w:br w:type="textWrapping"/>
            </w:r>
            <w:r>
              <w:rPr>
                <w:rFonts w:ascii="仿宋_GB2312" w:hAnsi="仿宋_GB2312" w:eastAsia="仿宋_GB2312" w:cs="仿宋_GB2312"/>
                <w:color w:val="000000"/>
                <w:sz w:val="22"/>
              </w:rPr>
              <w:t>12.督导申诉反馈：被评教师可对评价结果进行申诉，相应督导员收到申诉信息后可重新进行评价。</w:t>
            </w:r>
            <w:r>
              <w:br w:type="textWrapping"/>
            </w:r>
            <w:r>
              <w:rPr>
                <w:rFonts w:ascii="仿宋_GB2312" w:hAnsi="仿宋_GB2312" w:eastAsia="仿宋_GB2312" w:cs="仿宋_GB2312"/>
                <w:color w:val="000000"/>
                <w:sz w:val="22"/>
              </w:rPr>
              <w:t>13.评课报告：支持系统自动对督导员的督导评价进行统计分析，并生成详细的课堂教学督导报告。报告包含但不限于课程信息、到课率、抬头率、前排率、学生数、评课表评分、点评、及AI分析的教学分析等信息。</w:t>
            </w:r>
            <w:r>
              <w:br w:type="textWrapping"/>
            </w:r>
            <w:r>
              <w:rPr>
                <w:rFonts w:ascii="仿宋_GB2312" w:hAnsi="仿宋_GB2312" w:eastAsia="仿宋_GB2312" w:cs="仿宋_GB2312"/>
                <w:color w:val="000000"/>
                <w:sz w:val="22"/>
              </w:rPr>
              <w:t>14.巡视记录：支持查看包括巡视人的姓名、账号、角色、巡视教室、巡视时间和巡视时长等信息,提供了详细的巡视信息管理。</w:t>
            </w:r>
            <w:r>
              <w:br w:type="textWrapping"/>
            </w:r>
            <w:r>
              <w:rPr>
                <w:rFonts w:ascii="仿宋_GB2312" w:hAnsi="仿宋_GB2312" w:eastAsia="仿宋_GB2312" w:cs="仿宋_GB2312"/>
                <w:color w:val="000000"/>
                <w:sz w:val="22"/>
              </w:rPr>
              <w:t>15.督导巡课平台应用系统支持结合学校实际使用需求定制化开发。</w:t>
            </w:r>
          </w:p>
        </w:tc>
      </w:tr>
      <w:tr w14:paraId="091E82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9" w:type="dxa"/>
          </w:tcPr>
          <w:p w14:paraId="415B6520">
            <w:pPr>
              <w:pStyle w:val="4"/>
            </w:pPr>
            <w:r>
              <w:rPr>
                <w:rFonts w:ascii="仿宋_GB2312" w:hAnsi="仿宋_GB2312" w:eastAsia="仿宋_GB2312" w:cs="仿宋_GB2312"/>
              </w:rPr>
              <w:t>4</w:t>
            </w:r>
          </w:p>
        </w:tc>
        <w:tc>
          <w:tcPr>
            <w:tcW w:w="1100" w:type="dxa"/>
          </w:tcPr>
          <w:p w14:paraId="2C0B7D81">
            <w:pPr>
              <w:pStyle w:val="4"/>
            </w:pPr>
            <w:r>
              <w:rPr>
                <w:rFonts w:ascii="仿宋_GB2312" w:hAnsi="仿宋_GB2312" w:eastAsia="仿宋_GB2312" w:cs="仿宋_GB2312"/>
              </w:rPr>
              <w:t>★</w:t>
            </w:r>
          </w:p>
        </w:tc>
        <w:tc>
          <w:tcPr>
            <w:tcW w:w="6438" w:type="dxa"/>
          </w:tcPr>
          <w:p w14:paraId="1E524201">
            <w:pPr>
              <w:pStyle w:val="4"/>
              <w:jc w:val="both"/>
            </w:pPr>
            <w:r>
              <w:rPr>
                <w:rFonts w:ascii="仿宋_GB2312" w:hAnsi="仿宋_GB2312" w:eastAsia="仿宋_GB2312" w:cs="仿宋_GB2312"/>
                <w:b/>
                <w:color w:val="000000"/>
                <w:sz w:val="22"/>
              </w:rPr>
              <w:t>（四）教案管理</w:t>
            </w:r>
            <w:r>
              <w:br w:type="textWrapping"/>
            </w:r>
            <w:r>
              <w:rPr>
                <w:rFonts w:ascii="仿宋_GB2312" w:hAnsi="仿宋_GB2312" w:eastAsia="仿宋_GB2312" w:cs="仿宋_GB2312"/>
                <w:color w:val="000000"/>
                <w:sz w:val="22"/>
              </w:rPr>
              <w:t>1.支持教师将教案上传到我的教案中，并在我的课表中关联对应的教案。</w:t>
            </w:r>
            <w:r>
              <w:br w:type="textWrapping"/>
            </w:r>
            <w:r>
              <w:rPr>
                <w:rFonts w:ascii="仿宋_GB2312" w:hAnsi="仿宋_GB2312" w:eastAsia="仿宋_GB2312" w:cs="仿宋_GB2312"/>
                <w:color w:val="000000"/>
                <w:sz w:val="22"/>
              </w:rPr>
              <w:t>2.教案统计：支持全面管理教师的教案资料，支持教案分值评定或等级评定（例如：A、B、C、D等级）。具有对教案进行详细统计，包括总教案数、教案等级统计、各等级教案引用次数及总引用次数等。并提供教师个人教案数据的统计分析。支持按照老师和学期进行查询。</w:t>
            </w:r>
            <w:r>
              <w:br w:type="textWrapping"/>
            </w:r>
            <w:r>
              <w:rPr>
                <w:rFonts w:ascii="仿宋_GB2312" w:hAnsi="仿宋_GB2312" w:eastAsia="仿宋_GB2312" w:cs="仿宋_GB2312"/>
                <w:color w:val="000000"/>
                <w:sz w:val="22"/>
              </w:rPr>
              <w:t>3.教案支持多种文档格式的上传，如PPT、PDF、Excel、Word等。</w:t>
            </w:r>
          </w:p>
        </w:tc>
      </w:tr>
      <w:tr w14:paraId="2BF620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9" w:type="dxa"/>
          </w:tcPr>
          <w:p w14:paraId="0B001FCA">
            <w:pPr>
              <w:pStyle w:val="4"/>
            </w:pPr>
            <w:r>
              <w:rPr>
                <w:rFonts w:ascii="仿宋_GB2312" w:hAnsi="仿宋_GB2312" w:eastAsia="仿宋_GB2312" w:cs="仿宋_GB2312"/>
              </w:rPr>
              <w:t>5</w:t>
            </w:r>
          </w:p>
        </w:tc>
        <w:tc>
          <w:tcPr>
            <w:tcW w:w="1100" w:type="dxa"/>
          </w:tcPr>
          <w:p w14:paraId="67C7A73B">
            <w:pPr>
              <w:pStyle w:val="4"/>
            </w:pPr>
            <w:r>
              <w:rPr>
                <w:rFonts w:ascii="仿宋_GB2312" w:hAnsi="仿宋_GB2312" w:eastAsia="仿宋_GB2312" w:cs="仿宋_GB2312"/>
              </w:rPr>
              <w:t>★</w:t>
            </w:r>
          </w:p>
        </w:tc>
        <w:tc>
          <w:tcPr>
            <w:tcW w:w="6438" w:type="dxa"/>
          </w:tcPr>
          <w:p w14:paraId="53E43B54">
            <w:pPr>
              <w:pStyle w:val="4"/>
              <w:jc w:val="both"/>
            </w:pPr>
            <w:r>
              <w:rPr>
                <w:rFonts w:ascii="仿宋_GB2312" w:hAnsi="仿宋_GB2312" w:eastAsia="仿宋_GB2312" w:cs="仿宋_GB2312"/>
                <w:b/>
                <w:color w:val="000000"/>
                <w:sz w:val="22"/>
              </w:rPr>
              <w:t>（五）AI检测与行为分析</w:t>
            </w:r>
            <w:r>
              <w:br w:type="textWrapping"/>
            </w:r>
            <w:r>
              <w:rPr>
                <w:rFonts w:ascii="仿宋_GB2312" w:hAnsi="仿宋_GB2312" w:eastAsia="仿宋_GB2312" w:cs="仿宋_GB2312"/>
                <w:b/>
                <w:color w:val="000000"/>
                <w:sz w:val="22"/>
              </w:rPr>
              <w:t>1.AI监测</w:t>
            </w:r>
            <w:r>
              <w:br w:type="textWrapping"/>
            </w:r>
            <w:r>
              <w:rPr>
                <w:rFonts w:ascii="仿宋_GB2312" w:hAnsi="仿宋_GB2312" w:eastAsia="仿宋_GB2312" w:cs="仿宋_GB2312"/>
                <w:color w:val="000000"/>
                <w:sz w:val="22"/>
              </w:rPr>
              <w:t>（1）AI预警设置：支持对课程、教师、学生进行督导预警分析，可自定义设置多种触发预警阈值，包括教师迟到、早退/中途离岗、学生缺勤、趴桌率、前排就坐率低以及敏感词等。预警阈值区间支持一般、中度和严重预警三种，每个区间可自定义数值，当某课程中相关行为触发设定的阈值时，即被列入预警名单，并在实时巡课页面和敏感话题课堂中进行显示。</w:t>
            </w:r>
            <w:r>
              <w:br w:type="textWrapping"/>
            </w:r>
            <w:r>
              <w:rPr>
                <w:rFonts w:ascii="仿宋_GB2312" w:hAnsi="仿宋_GB2312" w:eastAsia="仿宋_GB2312" w:cs="仿宋_GB2312"/>
                <w:color w:val="000000"/>
                <w:sz w:val="22"/>
              </w:rPr>
              <w:t>（2）AI检测模块支持根据AI预警设置阈值，实时分析课堂情况、包含教师迟到、早退、学生前排就坐率、考勤等信息，并关联时间轴对相应课堂画面进行截图。</w:t>
            </w:r>
            <w:r>
              <w:br w:type="textWrapping"/>
            </w:r>
            <w:r>
              <w:rPr>
                <w:rFonts w:ascii="仿宋_GB2312" w:hAnsi="仿宋_GB2312" w:eastAsia="仿宋_GB2312" w:cs="仿宋_GB2312"/>
                <w:b/>
                <w:color w:val="000000"/>
                <w:sz w:val="22"/>
              </w:rPr>
              <w:t>2.三率监测</w:t>
            </w:r>
            <w:r>
              <w:br w:type="textWrapping"/>
            </w:r>
            <w:r>
              <w:rPr>
                <w:rFonts w:ascii="仿宋_GB2312" w:hAnsi="仿宋_GB2312" w:eastAsia="仿宋_GB2312" w:cs="仿宋_GB2312"/>
                <w:color w:val="000000"/>
                <w:sz w:val="22"/>
              </w:rPr>
              <w:t>（1）到课率，用于监测学生实际到课情况。</w:t>
            </w:r>
            <w:r>
              <w:br w:type="textWrapping"/>
            </w:r>
            <w:r>
              <w:rPr>
                <w:rFonts w:ascii="仿宋_GB2312" w:hAnsi="仿宋_GB2312" w:eastAsia="仿宋_GB2312" w:cs="仿宋_GB2312"/>
                <w:color w:val="000000"/>
                <w:sz w:val="22"/>
              </w:rPr>
              <w:t>（2）预警数值:包括严重预警、中度预警和一般预警，用于提示课堂异常情况</w:t>
            </w:r>
            <w:r>
              <w:rPr>
                <w:rFonts w:ascii="仿宋_GB2312" w:hAnsi="仿宋_GB2312" w:eastAsia="仿宋_GB2312" w:cs="仿宋_GB2312"/>
                <w:color w:val="FF0000"/>
                <w:sz w:val="22"/>
              </w:rPr>
              <w:t>。</w:t>
            </w:r>
            <w:r>
              <w:br w:type="textWrapping"/>
            </w:r>
            <w:r>
              <w:rPr>
                <w:rFonts w:ascii="仿宋_GB2312" w:hAnsi="仿宋_GB2312" w:eastAsia="仿宋_GB2312" w:cs="仿宋_GB2312"/>
                <w:color w:val="000000"/>
                <w:sz w:val="22"/>
              </w:rPr>
              <w:t>（3)三率:包括抬头率、低头率和前排率，分别监测学生抬头、低头和前排就坐的比例；考勤，记录学生和教师的出勤情况；课堂表现，评估教师和学生的课堂行为；抬头趋势，分析学生抬头行为的变化趋势。</w:t>
            </w:r>
            <w:r>
              <w:br w:type="textWrapping"/>
            </w:r>
            <w:r>
              <w:rPr>
                <w:rFonts w:ascii="仿宋_GB2312" w:hAnsi="仿宋_GB2312" w:eastAsia="仿宋_GB2312" w:cs="仿宋_GB2312"/>
                <w:b/>
                <w:color w:val="000000"/>
                <w:sz w:val="22"/>
              </w:rPr>
              <w:t>3.教情分析：</w:t>
            </w:r>
            <w:r>
              <w:rPr>
                <w:rFonts w:ascii="仿宋_GB2312" w:hAnsi="仿宋_GB2312" w:eastAsia="仿宋_GB2312" w:cs="仿宋_GB2312"/>
                <w:color w:val="000000"/>
                <w:sz w:val="22"/>
              </w:rPr>
              <w:t>支持对教师讲授、教师巡视、师生互动、书写板书、指导学生、教师提问及高频词汇等多种维度的教学行为进行精准识别。</w:t>
            </w:r>
            <w:r>
              <w:br w:type="textWrapping"/>
            </w:r>
            <w:r>
              <w:rPr>
                <w:rFonts w:ascii="仿宋_GB2312" w:hAnsi="仿宋_GB2312" w:eastAsia="仿宋_GB2312" w:cs="仿宋_GB2312"/>
                <w:b/>
                <w:color w:val="000000"/>
                <w:sz w:val="22"/>
              </w:rPr>
              <w:t>4.学生分析</w:t>
            </w:r>
            <w:r>
              <w:br w:type="textWrapping"/>
            </w:r>
            <w:r>
              <w:rPr>
                <w:rFonts w:ascii="仿宋_GB2312" w:hAnsi="仿宋_GB2312" w:eastAsia="仿宋_GB2312" w:cs="仿宋_GB2312"/>
                <w:color w:val="000000"/>
                <w:sz w:val="22"/>
              </w:rPr>
              <w:t>（1）支持学生课堂学情分析，可实时检测并记录学生在课堂上的各类肢体语言，包括听讲、读写、举手、汇报等动作。通过以课堂时间为轴进行展示。</w:t>
            </w:r>
            <w:r>
              <w:br w:type="textWrapping"/>
            </w:r>
            <w:r>
              <w:rPr>
                <w:rFonts w:ascii="仿宋_GB2312" w:hAnsi="仿宋_GB2312" w:eastAsia="仿宋_GB2312" w:cs="仿宋_GB2312"/>
                <w:color w:val="000000"/>
                <w:sz w:val="22"/>
              </w:rPr>
              <w:t>（2）支持对整节课堂实现学生动作的统计分析，通过图表展示整节课堂中每种学生动作（如趴桌、举手、回头、站立等）的峰值时间、占比和人数。</w:t>
            </w:r>
            <w:r>
              <w:br w:type="textWrapping"/>
            </w:r>
            <w:r>
              <w:rPr>
                <w:rFonts w:ascii="仿宋_GB2312" w:hAnsi="仿宋_GB2312" w:eastAsia="仿宋_GB2312" w:cs="仿宋_GB2312"/>
                <w:color w:val="000000"/>
                <w:sz w:val="22"/>
              </w:rPr>
              <w:t>（3）支持对整节课堂实现学生表情的统计分析，通过图表展示整节课堂中学生表情（如生气、反感、害怕、开心、平静、伤心、惊讶等）的峰值时刻、占比和人数。</w:t>
            </w:r>
            <w:r>
              <w:br w:type="textWrapping"/>
            </w:r>
            <w:r>
              <w:rPr>
                <w:rFonts w:ascii="仿宋_GB2312" w:hAnsi="仿宋_GB2312" w:eastAsia="仿宋_GB2312" w:cs="仿宋_GB2312"/>
                <w:b/>
                <w:color w:val="000000"/>
                <w:sz w:val="22"/>
              </w:rPr>
              <w:t>5.语音转写：</w:t>
            </w:r>
            <w:r>
              <w:rPr>
                <w:rFonts w:ascii="仿宋_GB2312" w:hAnsi="仿宋_GB2312" w:eastAsia="仿宋_GB2312" w:cs="仿宋_GB2312"/>
                <w:color w:val="000000"/>
                <w:sz w:val="22"/>
              </w:rPr>
              <w:t>支持将课堂语音实时转换为文字，生成完整的教学过程文字记录，可在平台上获取整节课的文字字幕，并且实现字幕与视频进度的精确关联。通过点击任意部分的字幕，可同步播放相应视频切片。</w:t>
            </w:r>
            <w:r>
              <w:br w:type="textWrapping"/>
            </w:r>
            <w:r>
              <w:rPr>
                <w:rFonts w:ascii="仿宋_GB2312" w:hAnsi="仿宋_GB2312" w:eastAsia="仿宋_GB2312" w:cs="仿宋_GB2312"/>
                <w:b/>
                <w:color w:val="000000"/>
                <w:sz w:val="22"/>
              </w:rPr>
              <w:t>6.点评：</w:t>
            </w:r>
            <w:r>
              <w:rPr>
                <w:rFonts w:ascii="仿宋_GB2312" w:hAnsi="仿宋_GB2312" w:eastAsia="仿宋_GB2312" w:cs="仿宋_GB2312"/>
                <w:color w:val="000000"/>
                <w:sz w:val="22"/>
              </w:rPr>
              <w:t>督导员可查看每节课的课堂实录，并根据课堂情况进行截图并点评，形成打点切片，形成课堂时序图。点击切片系统会自动定位到课堂实录的片段，追溯教学环节。</w:t>
            </w:r>
            <w:r>
              <w:br w:type="textWrapping"/>
            </w:r>
            <w:r>
              <w:rPr>
                <w:rFonts w:ascii="仿宋_GB2312" w:hAnsi="仿宋_GB2312" w:eastAsia="仿宋_GB2312" w:cs="仿宋_GB2312"/>
                <w:b/>
                <w:color w:val="000000"/>
                <w:sz w:val="22"/>
              </w:rPr>
              <w:t>7.敏感词管理功能模块</w:t>
            </w:r>
            <w:r>
              <w:br w:type="textWrapping"/>
            </w:r>
            <w:r>
              <w:rPr>
                <w:rFonts w:ascii="仿宋_GB2312" w:hAnsi="仿宋_GB2312" w:eastAsia="仿宋_GB2312" w:cs="仿宋_GB2312"/>
                <w:color w:val="000000"/>
                <w:sz w:val="22"/>
              </w:rPr>
              <w:t>（1）平台包含敏感库，用于存储和管理被监控和过滤的敏感词汇。不限于政治敏感词、色情词汇、暴力词汇、侮辱性词汇等。</w:t>
            </w:r>
            <w:r>
              <w:br w:type="textWrapping"/>
            </w:r>
            <w:r>
              <w:rPr>
                <w:rFonts w:ascii="仿宋_GB2312" w:hAnsi="仿宋_GB2312" w:eastAsia="仿宋_GB2312" w:cs="仿宋_GB2312"/>
                <w:color w:val="000000"/>
                <w:sz w:val="22"/>
              </w:rPr>
              <w:t>（2）支持添加、删除或修改敏感词汇。</w:t>
            </w:r>
            <w:r>
              <w:br w:type="textWrapping"/>
            </w:r>
            <w:r>
              <w:rPr>
                <w:rFonts w:ascii="仿宋_GB2312" w:hAnsi="仿宋_GB2312" w:eastAsia="仿宋_GB2312" w:cs="仿宋_GB2312"/>
                <w:color w:val="000000"/>
                <w:sz w:val="22"/>
              </w:rPr>
              <w:t>（3）支持将敏感词库分为禁用词库、屏蔽词库等；当内容中包含禁用敏感词时，整条内容将不发送或显示；当内容中包含屏蔽敏感词时，文本本身将被替换为特殊符号（如星号*）。</w:t>
            </w:r>
            <w:r>
              <w:br w:type="textWrapping"/>
            </w:r>
            <w:r>
              <w:rPr>
                <w:rFonts w:ascii="仿宋_GB2312" w:hAnsi="仿宋_GB2312" w:eastAsia="仿宋_GB2312" w:cs="仿宋_GB2312"/>
                <w:color w:val="000000"/>
                <w:sz w:val="22"/>
              </w:rPr>
              <w:t>（4）敏感词输入规则支持敏感词内容字数限制。</w:t>
            </w:r>
            <w:r>
              <w:br w:type="textWrapping"/>
            </w:r>
            <w:r>
              <w:rPr>
                <w:rFonts w:ascii="仿宋_GB2312" w:hAnsi="仿宋_GB2312" w:eastAsia="仿宋_GB2312" w:cs="仿宋_GB2312"/>
                <w:color w:val="000000"/>
                <w:sz w:val="22"/>
              </w:rPr>
              <w:t>（5）敏感词监控范围覆盖平台内所有需要输入或发表内容的位置，包括但不限于课程语音转写文本。</w:t>
            </w:r>
            <w:r>
              <w:br w:type="textWrapping"/>
            </w:r>
            <w:r>
              <w:rPr>
                <w:rFonts w:ascii="仿宋_GB2312" w:hAnsi="仿宋_GB2312" w:eastAsia="仿宋_GB2312" w:cs="仿宋_GB2312"/>
                <w:color w:val="000000"/>
                <w:sz w:val="22"/>
              </w:rPr>
              <w:t>（6）支持对课程视频的语音转写文本进行敏感词检测，若检测到侮辱、诽谤、色情、暴力、政治敏感等内容，自动提取文本预警。</w:t>
            </w:r>
            <w:r>
              <w:br w:type="textWrapping"/>
            </w:r>
            <w:r>
              <w:rPr>
                <w:rFonts w:ascii="仿宋_GB2312" w:hAnsi="仿宋_GB2312" w:eastAsia="仿宋_GB2312" w:cs="仿宋_GB2312"/>
                <w:color w:val="000000"/>
                <w:sz w:val="22"/>
              </w:rPr>
              <w:t>（7）语气词识别功能：支持通过自然语言处理技术（NLP）对教师的教学内容进行语气词识别。</w:t>
            </w:r>
            <w:r>
              <w:br w:type="textWrapping"/>
            </w:r>
            <w:r>
              <w:rPr>
                <w:rFonts w:ascii="仿宋_GB2312" w:hAnsi="仿宋_GB2312" w:eastAsia="仿宋_GB2312" w:cs="仿宋_GB2312"/>
                <w:b/>
                <w:color w:val="000000"/>
                <w:sz w:val="22"/>
              </w:rPr>
              <w:t>8.课堂报告：</w:t>
            </w:r>
            <w:r>
              <w:rPr>
                <w:rFonts w:ascii="仿宋_GB2312" w:hAnsi="仿宋_GB2312" w:eastAsia="仿宋_GB2312" w:cs="仿宋_GB2312"/>
                <w:color w:val="000000"/>
                <w:sz w:val="22"/>
              </w:rPr>
              <w:t>支持通过AI分析自动生成课堂报告，帮助教师改善教学方式方法，提升教学质量。包含对课堂教情数据（包括教师提问、语速、关键词、轨迹、S-T分析、互动指数、RT-CH等）、课堂学情数据（包括学生出勤、课堂专注曲线、学生动作表情）等多维度分析结果展示。</w:t>
            </w:r>
          </w:p>
        </w:tc>
      </w:tr>
      <w:tr w14:paraId="6354BD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9" w:type="dxa"/>
          </w:tcPr>
          <w:p w14:paraId="0BD72105">
            <w:pPr>
              <w:pStyle w:val="4"/>
            </w:pPr>
            <w:r>
              <w:rPr>
                <w:rFonts w:ascii="仿宋_GB2312" w:hAnsi="仿宋_GB2312" w:eastAsia="仿宋_GB2312" w:cs="仿宋_GB2312"/>
              </w:rPr>
              <w:t>6</w:t>
            </w:r>
          </w:p>
        </w:tc>
        <w:tc>
          <w:tcPr>
            <w:tcW w:w="1100" w:type="dxa"/>
          </w:tcPr>
          <w:p w14:paraId="6E38A491">
            <w:pPr>
              <w:pStyle w:val="4"/>
            </w:pPr>
            <w:r>
              <w:rPr>
                <w:rFonts w:ascii="仿宋_GB2312" w:hAnsi="仿宋_GB2312" w:eastAsia="仿宋_GB2312" w:cs="仿宋_GB2312"/>
              </w:rPr>
              <w:t>★</w:t>
            </w:r>
          </w:p>
        </w:tc>
        <w:tc>
          <w:tcPr>
            <w:tcW w:w="6438" w:type="dxa"/>
          </w:tcPr>
          <w:p w14:paraId="277B7867">
            <w:pPr>
              <w:pStyle w:val="4"/>
              <w:jc w:val="both"/>
            </w:pPr>
            <w:r>
              <w:rPr>
                <w:rFonts w:ascii="仿宋_GB2312" w:hAnsi="仿宋_GB2312" w:eastAsia="仿宋_GB2312" w:cs="仿宋_GB2312"/>
                <w:b/>
                <w:color w:val="000000"/>
                <w:sz w:val="22"/>
              </w:rPr>
              <w:t>（六）AI课堂与教案评分</w:t>
            </w:r>
            <w:r>
              <w:br w:type="textWrapping"/>
            </w:r>
            <w:r>
              <w:rPr>
                <w:rFonts w:ascii="仿宋_GB2312" w:hAnsi="仿宋_GB2312" w:eastAsia="仿宋_GB2312" w:cs="仿宋_GB2312"/>
                <w:b/>
                <w:color w:val="000000"/>
                <w:sz w:val="22"/>
              </w:rPr>
              <w:t>1.AI课堂评分</w:t>
            </w:r>
            <w:r>
              <w:br w:type="textWrapping"/>
            </w:r>
            <w:r>
              <w:rPr>
                <w:rFonts w:ascii="仿宋_GB2312" w:hAnsi="仿宋_GB2312" w:eastAsia="仿宋_GB2312" w:cs="仿宋_GB2312"/>
                <w:color w:val="000000"/>
                <w:sz w:val="22"/>
              </w:rPr>
              <w:t>（1）至少支持按教学态度、教学内容、教学方法、教学效果等维度展现AI分项得分，支持AI总得分值展示。</w:t>
            </w:r>
            <w:r>
              <w:br w:type="textWrapping"/>
            </w:r>
            <w:r>
              <w:rPr>
                <w:rFonts w:ascii="仿宋_GB2312" w:hAnsi="仿宋_GB2312" w:eastAsia="仿宋_GB2312" w:cs="仿宋_GB2312"/>
                <w:color w:val="000000"/>
                <w:sz w:val="22"/>
              </w:rPr>
              <w:t>（2）至少支持一级指标、二级指标、额定分值、AI得分、得分项、扣分项等功能。</w:t>
            </w:r>
            <w:r>
              <w:br w:type="textWrapping"/>
            </w:r>
            <w:r>
              <w:rPr>
                <w:rFonts w:ascii="仿宋_GB2312" w:hAnsi="仿宋_GB2312" w:eastAsia="仿宋_GB2312" w:cs="仿宋_GB2312"/>
                <w:color w:val="000000"/>
                <w:sz w:val="22"/>
              </w:rPr>
              <w:t>（3）支持AI建议及生成报告。</w:t>
            </w:r>
            <w:r>
              <w:br w:type="textWrapping"/>
            </w:r>
            <w:r>
              <w:rPr>
                <w:rFonts w:ascii="仿宋_GB2312" w:hAnsi="仿宋_GB2312" w:eastAsia="仿宋_GB2312" w:cs="仿宋_GB2312"/>
                <w:b/>
                <w:color w:val="000000"/>
                <w:sz w:val="22"/>
              </w:rPr>
              <w:t>2.AI教案评分</w:t>
            </w:r>
            <w:r>
              <w:br w:type="textWrapping"/>
            </w:r>
            <w:r>
              <w:rPr>
                <w:rFonts w:ascii="仿宋_GB2312" w:hAnsi="仿宋_GB2312" w:eastAsia="仿宋_GB2312" w:cs="仿宋_GB2312"/>
                <w:color w:val="000000"/>
                <w:sz w:val="22"/>
              </w:rPr>
              <w:t>（1）至少支持教学环节匹配度、教学目标达成度、教学行为与设计意图一致性分析等维度展现教案与课堂匹配度。</w:t>
            </w:r>
            <w:r>
              <w:br w:type="textWrapping"/>
            </w:r>
            <w:r>
              <w:rPr>
                <w:rFonts w:ascii="仿宋_GB2312" w:hAnsi="仿宋_GB2312" w:eastAsia="仿宋_GB2312" w:cs="仿宋_GB2312"/>
                <w:color w:val="000000"/>
                <w:sz w:val="22"/>
              </w:rPr>
              <w:t>（2）支持AI对教案自动给出总结及建议。</w:t>
            </w:r>
            <w:r>
              <w:br w:type="textWrapping"/>
            </w:r>
            <w:r>
              <w:rPr>
                <w:rFonts w:ascii="仿宋_GB2312" w:hAnsi="仿宋_GB2312" w:eastAsia="仿宋_GB2312" w:cs="仿宋_GB2312"/>
                <w:color w:val="000000"/>
                <w:sz w:val="22"/>
              </w:rPr>
              <w:t>（3）支持整体匹配度AI总得分。</w:t>
            </w:r>
            <w:r>
              <w:br w:type="textWrapping"/>
            </w:r>
            <w:r>
              <w:rPr>
                <w:rFonts w:ascii="仿宋_GB2312" w:hAnsi="仿宋_GB2312" w:eastAsia="仿宋_GB2312" w:cs="仿宋_GB2312"/>
                <w:color w:val="000000"/>
                <w:sz w:val="22"/>
              </w:rPr>
              <w:t>（4）支持查看教案与生成报告。</w:t>
            </w:r>
          </w:p>
        </w:tc>
      </w:tr>
      <w:tr w14:paraId="38E056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9" w:type="dxa"/>
          </w:tcPr>
          <w:p w14:paraId="340D4AAF">
            <w:pPr>
              <w:pStyle w:val="4"/>
            </w:pPr>
            <w:r>
              <w:rPr>
                <w:rFonts w:ascii="仿宋_GB2312" w:hAnsi="仿宋_GB2312" w:eastAsia="仿宋_GB2312" w:cs="仿宋_GB2312"/>
              </w:rPr>
              <w:t>7</w:t>
            </w:r>
          </w:p>
        </w:tc>
        <w:tc>
          <w:tcPr>
            <w:tcW w:w="1100" w:type="dxa"/>
          </w:tcPr>
          <w:p w14:paraId="3BF7C873">
            <w:pPr>
              <w:pStyle w:val="4"/>
            </w:pPr>
            <w:r>
              <w:rPr>
                <w:rFonts w:ascii="仿宋_GB2312" w:hAnsi="仿宋_GB2312" w:eastAsia="仿宋_GB2312" w:cs="仿宋_GB2312"/>
              </w:rPr>
              <w:t>★</w:t>
            </w:r>
          </w:p>
        </w:tc>
        <w:tc>
          <w:tcPr>
            <w:tcW w:w="6438" w:type="dxa"/>
          </w:tcPr>
          <w:p w14:paraId="4A156961">
            <w:pPr>
              <w:pStyle w:val="4"/>
              <w:jc w:val="both"/>
            </w:pPr>
            <w:r>
              <w:rPr>
                <w:rFonts w:ascii="仿宋_GB2312" w:hAnsi="仿宋_GB2312" w:eastAsia="仿宋_GB2312" w:cs="仿宋_GB2312"/>
                <w:b/>
                <w:color w:val="000000"/>
                <w:sz w:val="22"/>
              </w:rPr>
              <w:t>（七）用户画像</w:t>
            </w:r>
            <w:r>
              <w:br w:type="textWrapping"/>
            </w:r>
            <w:r>
              <w:rPr>
                <w:rFonts w:ascii="仿宋_GB2312" w:hAnsi="仿宋_GB2312" w:eastAsia="仿宋_GB2312" w:cs="仿宋_GB2312"/>
                <w:b/>
                <w:color w:val="000000"/>
                <w:sz w:val="22"/>
              </w:rPr>
              <w:t>1.教师画像</w:t>
            </w:r>
            <w:r>
              <w:br w:type="textWrapping"/>
            </w:r>
            <w:r>
              <w:rPr>
                <w:rFonts w:ascii="仿宋_GB2312" w:hAnsi="仿宋_GB2312" w:eastAsia="仿宋_GB2312" w:cs="仿宋_GB2312"/>
                <w:color w:val="000000"/>
                <w:sz w:val="22"/>
              </w:rPr>
              <w:t>（1）支持按照学期查看全部和院系整体教师画像，至少包含教师总数、课节总数、上传教案总数、教师平台访问量、查看个人画像、三率统计、教师平台访问趋势、高分教师榜、低分教师榜、教师行为统计、教师行为时长趋势、上传教案数量统计、教师考勤预警等维度。</w:t>
            </w:r>
            <w:r>
              <w:br w:type="textWrapping"/>
            </w:r>
            <w:r>
              <w:rPr>
                <w:rFonts w:ascii="仿宋_GB2312" w:hAnsi="仿宋_GB2312" w:eastAsia="仿宋_GB2312" w:cs="仿宋_GB2312"/>
                <w:color w:val="000000"/>
                <w:sz w:val="22"/>
              </w:rPr>
              <w:t>（2）支持查看教师个人画像，至少包含平台访问量、课节总数、上传教案总数、待评课节数、已评课节数、考勤统计、综合数据概览、综合数据详情等维度。</w:t>
            </w:r>
            <w:r>
              <w:br w:type="textWrapping"/>
            </w:r>
            <w:r>
              <w:rPr>
                <w:rFonts w:ascii="仿宋_GB2312" w:hAnsi="仿宋_GB2312" w:eastAsia="仿宋_GB2312" w:cs="仿宋_GB2312"/>
                <w:b/>
                <w:color w:val="000000"/>
                <w:sz w:val="22"/>
              </w:rPr>
              <w:t>2.课程画像</w:t>
            </w:r>
            <w:r>
              <w:br w:type="textWrapping"/>
            </w:r>
            <w:r>
              <w:rPr>
                <w:rFonts w:ascii="仿宋_GB2312" w:hAnsi="仿宋_GB2312" w:eastAsia="仿宋_GB2312" w:cs="仿宋_GB2312"/>
                <w:color w:val="000000"/>
                <w:sz w:val="22"/>
              </w:rPr>
              <w:t>（1）支持按照学期查看全部和院系整体课程画像，少包含教师总数、课节总数、上传教案总数、评价模板总数、已录制课节总数、查看课程详情、三率统计、开课节数趋势、高分课程榜、低分课程榜、上传教案数量统计、考勤预警、评价等级占比等维度。</w:t>
            </w:r>
            <w:r>
              <w:br w:type="textWrapping"/>
            </w:r>
            <w:r>
              <w:rPr>
                <w:rFonts w:ascii="仿宋_GB2312" w:hAnsi="仿宋_GB2312" w:eastAsia="仿宋_GB2312" w:cs="仿宋_GB2312"/>
                <w:color w:val="000000"/>
                <w:sz w:val="22"/>
              </w:rPr>
              <w:t>（2）支持查看课程详情；少包含三率统计、抬头率趋势、高频词汇、考勤统计、课堂预警、教情分析、学情分析、点评、教案等维度。</w:t>
            </w:r>
            <w:r>
              <w:br w:type="textWrapping"/>
            </w:r>
            <w:r>
              <w:rPr>
                <w:rFonts w:ascii="仿宋_GB2312" w:hAnsi="仿宋_GB2312" w:eastAsia="仿宋_GB2312" w:cs="仿宋_GB2312"/>
                <w:b/>
                <w:color w:val="000000"/>
                <w:sz w:val="22"/>
              </w:rPr>
              <w:t>3.院系画像</w:t>
            </w:r>
            <w:r>
              <w:br w:type="textWrapping"/>
            </w:r>
            <w:r>
              <w:rPr>
                <w:rFonts w:ascii="仿宋_GB2312" w:hAnsi="仿宋_GB2312" w:eastAsia="仿宋_GB2312" w:cs="仿宋_GB2312"/>
                <w:color w:val="000000"/>
                <w:sz w:val="22"/>
              </w:rPr>
              <w:t>支持按照学期查看全部和院系整体画像；少包含教师总数、课节总数、上传教案总数、督导组总数、督导计划总数、督导员总数、已评课节数、待评课节数、三率统计、督导动态、高分课程榜、低分课程榜、上传教案数量统计、督导计划进度占比、敏感话题课堂统计、评价等级占比、考勤统计等维度。</w:t>
            </w:r>
          </w:p>
        </w:tc>
      </w:tr>
      <w:tr w14:paraId="57C883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9" w:type="dxa"/>
          </w:tcPr>
          <w:p w14:paraId="5F2A8D68">
            <w:pPr>
              <w:pStyle w:val="4"/>
            </w:pPr>
            <w:r>
              <w:rPr>
                <w:rFonts w:ascii="仿宋_GB2312" w:hAnsi="仿宋_GB2312" w:eastAsia="仿宋_GB2312" w:cs="仿宋_GB2312"/>
              </w:rPr>
              <w:t>8</w:t>
            </w:r>
          </w:p>
        </w:tc>
        <w:tc>
          <w:tcPr>
            <w:tcW w:w="1100" w:type="dxa"/>
          </w:tcPr>
          <w:p w14:paraId="405110E0">
            <w:pPr>
              <w:pStyle w:val="4"/>
            </w:pPr>
            <w:r>
              <w:rPr>
                <w:rFonts w:ascii="仿宋_GB2312" w:hAnsi="仿宋_GB2312" w:eastAsia="仿宋_GB2312" w:cs="仿宋_GB2312"/>
              </w:rPr>
              <w:t>★</w:t>
            </w:r>
          </w:p>
        </w:tc>
        <w:tc>
          <w:tcPr>
            <w:tcW w:w="6438" w:type="dxa"/>
          </w:tcPr>
          <w:p w14:paraId="117261CB">
            <w:pPr>
              <w:pStyle w:val="4"/>
              <w:jc w:val="both"/>
            </w:pPr>
            <w:r>
              <w:rPr>
                <w:rFonts w:ascii="仿宋_GB2312" w:hAnsi="仿宋_GB2312" w:eastAsia="仿宋_GB2312" w:cs="仿宋_GB2312"/>
                <w:b/>
                <w:color w:val="000000"/>
                <w:sz w:val="22"/>
              </w:rPr>
              <w:t>（八）教学质量分析</w:t>
            </w:r>
            <w:r>
              <w:br w:type="textWrapping"/>
            </w:r>
            <w:r>
              <w:rPr>
                <w:rFonts w:ascii="仿宋_GB2312" w:hAnsi="仿宋_GB2312" w:eastAsia="仿宋_GB2312" w:cs="仿宋_GB2312"/>
                <w:b/>
                <w:color w:val="000000"/>
                <w:sz w:val="22"/>
              </w:rPr>
              <w:t>1.教师对比</w:t>
            </w:r>
            <w:r>
              <w:br w:type="textWrapping"/>
            </w:r>
            <w:r>
              <w:rPr>
                <w:rFonts w:ascii="仿宋_GB2312" w:hAnsi="仿宋_GB2312" w:eastAsia="仿宋_GB2312" w:cs="仿宋_GB2312"/>
                <w:color w:val="000000"/>
                <w:sz w:val="22"/>
              </w:rPr>
              <w:t>支持按照学期、院系对比老师数据，至少包含三率统计、评价得分对比、考勤情况对比、课堂预警对比、教师行为分析时序图对比、教师行为占比对比、语速对比、教师活动轨迹对比、学生行为分析时序图对比、学生表情峰值对比、学生动作峰值对比等维度。</w:t>
            </w:r>
            <w:r>
              <w:br w:type="textWrapping"/>
            </w:r>
            <w:r>
              <w:rPr>
                <w:rFonts w:ascii="仿宋_GB2312" w:hAnsi="仿宋_GB2312" w:eastAsia="仿宋_GB2312" w:cs="仿宋_GB2312"/>
                <w:b/>
                <w:color w:val="000000"/>
                <w:sz w:val="22"/>
              </w:rPr>
              <w:t>2.课程对比</w:t>
            </w:r>
            <w:r>
              <w:br w:type="textWrapping"/>
            </w:r>
            <w:r>
              <w:rPr>
                <w:rFonts w:ascii="仿宋_GB2312" w:hAnsi="仿宋_GB2312" w:eastAsia="仿宋_GB2312" w:cs="仿宋_GB2312"/>
                <w:color w:val="000000"/>
                <w:sz w:val="22"/>
              </w:rPr>
              <w:t>支持按照学期对比课程数据；至少包含三率统计、评价得分对比、考勤情况对比、课堂预警对比、教师行为分析时序图对比、教师行为占比对比、语速对比、教师活动轨迹对比、学生行为分析时序图对比、学生表情峰值对比、学生动作峰值对比等维度。</w:t>
            </w:r>
            <w:r>
              <w:br w:type="textWrapping"/>
            </w:r>
            <w:r>
              <w:rPr>
                <w:rFonts w:ascii="仿宋_GB2312" w:hAnsi="仿宋_GB2312" w:eastAsia="仿宋_GB2312" w:cs="仿宋_GB2312"/>
                <w:b/>
                <w:color w:val="000000"/>
                <w:sz w:val="22"/>
              </w:rPr>
              <w:t>3.院系对比</w:t>
            </w:r>
            <w:r>
              <w:br w:type="textWrapping"/>
            </w:r>
            <w:r>
              <w:rPr>
                <w:rFonts w:ascii="仿宋_GB2312" w:hAnsi="仿宋_GB2312" w:eastAsia="仿宋_GB2312" w:cs="仿宋_GB2312"/>
                <w:color w:val="000000"/>
                <w:sz w:val="22"/>
              </w:rPr>
              <w:t>支持按照学期对比院系数据；至少包含三率统计、开课节数趋势对比、评价得分对比、上传教案数量对比、考勤情况对比、课程评价等级对比、敏感话题课堂对比、督导计划进度对比等维度。</w:t>
            </w:r>
            <w:r>
              <w:br w:type="textWrapping"/>
            </w:r>
            <w:r>
              <w:rPr>
                <w:rFonts w:ascii="仿宋_GB2312" w:hAnsi="仿宋_GB2312" w:eastAsia="仿宋_GB2312" w:cs="仿宋_GB2312"/>
                <w:b/>
                <w:color w:val="000000"/>
                <w:sz w:val="22"/>
              </w:rPr>
              <w:t>4.班级对比</w:t>
            </w:r>
            <w:r>
              <w:br w:type="textWrapping"/>
            </w:r>
            <w:r>
              <w:rPr>
                <w:rFonts w:ascii="仿宋_GB2312" w:hAnsi="仿宋_GB2312" w:eastAsia="仿宋_GB2312" w:cs="仿宋_GB2312"/>
                <w:color w:val="000000"/>
                <w:sz w:val="22"/>
              </w:rPr>
              <w:t>支持按照学期对比班级数据；至少包含三率统计、敏感话题课堂对比、考勤情况对比、评价得分对比等维度。</w:t>
            </w:r>
          </w:p>
        </w:tc>
      </w:tr>
      <w:tr w14:paraId="5D8260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9" w:type="dxa"/>
          </w:tcPr>
          <w:p w14:paraId="7F8FAA8B">
            <w:pPr>
              <w:pStyle w:val="4"/>
            </w:pPr>
            <w:r>
              <w:rPr>
                <w:rFonts w:ascii="仿宋_GB2312" w:hAnsi="仿宋_GB2312" w:eastAsia="仿宋_GB2312" w:cs="仿宋_GB2312"/>
              </w:rPr>
              <w:t>9</w:t>
            </w:r>
          </w:p>
        </w:tc>
        <w:tc>
          <w:tcPr>
            <w:tcW w:w="1100" w:type="dxa"/>
          </w:tcPr>
          <w:p w14:paraId="54FBDCCA">
            <w:pPr>
              <w:pStyle w:val="4"/>
            </w:pPr>
            <w:r>
              <w:rPr>
                <w:rFonts w:ascii="仿宋_GB2312" w:hAnsi="仿宋_GB2312" w:eastAsia="仿宋_GB2312" w:cs="仿宋_GB2312"/>
              </w:rPr>
              <w:t>★</w:t>
            </w:r>
          </w:p>
        </w:tc>
        <w:tc>
          <w:tcPr>
            <w:tcW w:w="6438" w:type="dxa"/>
          </w:tcPr>
          <w:p w14:paraId="14D4FB6C">
            <w:pPr>
              <w:pStyle w:val="4"/>
              <w:jc w:val="both"/>
            </w:pPr>
            <w:r>
              <w:rPr>
                <w:rFonts w:ascii="仿宋_GB2312" w:hAnsi="仿宋_GB2312" w:eastAsia="仿宋_GB2312" w:cs="仿宋_GB2312"/>
                <w:b/>
                <w:color w:val="000000"/>
                <w:sz w:val="22"/>
              </w:rPr>
              <w:t>（九）数据看板</w:t>
            </w:r>
            <w:r>
              <w:br w:type="textWrapping"/>
            </w:r>
            <w:r>
              <w:rPr>
                <w:rFonts w:ascii="仿宋_GB2312" w:hAnsi="仿宋_GB2312" w:eastAsia="仿宋_GB2312" w:cs="仿宋_GB2312"/>
                <w:b/>
                <w:color w:val="000000"/>
                <w:sz w:val="22"/>
              </w:rPr>
              <w:t>1.数据预览：</w:t>
            </w:r>
            <w:r>
              <w:rPr>
                <w:rFonts w:ascii="仿宋_GB2312" w:hAnsi="仿宋_GB2312" w:eastAsia="仿宋_GB2312" w:cs="仿宋_GB2312"/>
                <w:color w:val="000000"/>
                <w:sz w:val="22"/>
              </w:rPr>
              <w:t>支持平台访问量的综合视图查看，包括总访问量和今日访问量。可查看今日排课节数、上课学生总人数以及本学期总课节数。支持展示督导组数量、督导员数量、评价模板数量、已评价教师数、已评价课堂数和评价次数，并按时间展示督导趋势。可按今日或本学期查看督导员巡课情况。提供教室运行情况的详细统计，包括教室总数量、正在上课中的教室数量、当前在线设备数量以及今日排课教室数量。</w:t>
            </w:r>
            <w:r>
              <w:br w:type="textWrapping"/>
            </w:r>
            <w:r>
              <w:rPr>
                <w:rFonts w:ascii="仿宋_GB2312" w:hAnsi="仿宋_GB2312" w:eastAsia="仿宋_GB2312" w:cs="仿宋_GB2312"/>
                <w:b/>
                <w:color w:val="000000"/>
                <w:sz w:val="22"/>
              </w:rPr>
              <w:t>2.学情分析：</w:t>
            </w:r>
            <w:r>
              <w:rPr>
                <w:rFonts w:ascii="仿宋_GB2312" w:hAnsi="仿宋_GB2312" w:eastAsia="仿宋_GB2312" w:cs="仿宋_GB2312"/>
                <w:color w:val="000000"/>
                <w:sz w:val="22"/>
              </w:rPr>
              <w:t>支持查看抬头率、到课率和前排就坐率的趋势分析。支持查看按正序或倒序排列的各学院的抬头率、出勤率和前排率的数据分析统计。支持按今日或本学期查看课程抬头率、到课率和前排就坐率的分析排行。</w:t>
            </w:r>
            <w:r>
              <w:br w:type="textWrapping"/>
            </w:r>
            <w:r>
              <w:rPr>
                <w:rFonts w:ascii="仿宋_GB2312" w:hAnsi="仿宋_GB2312" w:eastAsia="仿宋_GB2312" w:cs="仿宋_GB2312"/>
                <w:b/>
                <w:color w:val="000000"/>
                <w:sz w:val="22"/>
              </w:rPr>
              <w:t>3.督导数据：</w:t>
            </w:r>
            <w:r>
              <w:rPr>
                <w:rFonts w:ascii="仿宋_GB2312" w:hAnsi="仿宋_GB2312" w:eastAsia="仿宋_GB2312" w:cs="仿宋_GB2312"/>
                <w:color w:val="000000"/>
                <w:sz w:val="22"/>
              </w:rPr>
              <w:t>提供多维度的数据分析和实时监控，支持按学期查看教师和学生的出勤率、学生抬头率和前排就坐率等关键指标。支持教学运行情况的数据查看，包括教室总数量、空闲中、上课中、当前在线数等运行情况。提供督导课堂情况的数据查看，包括督导总人数、督导组、受评教师、已评课堂数等实时数据展示。支持按日期查看评课节数的督导趋势，了解每日的督导情况；支持查看当日或本学期的督导员巡课情况；支持查看当日或本学期的院系评课情况。支持滚动显示实时的督导动态，帮助管理者及时掌握最新信息。提供高分课程榜的数据查看，包含课程名称、所属学院、上课教师和平均得分占比等数据的展示和排行。</w:t>
            </w:r>
            <w:r>
              <w:br w:type="textWrapping"/>
            </w:r>
            <w:r>
              <w:rPr>
                <w:rFonts w:ascii="仿宋_GB2312" w:hAnsi="仿宋_GB2312" w:eastAsia="仿宋_GB2312" w:cs="仿宋_GB2312"/>
                <w:b/>
                <w:color w:val="000000"/>
                <w:sz w:val="22"/>
              </w:rPr>
              <w:t>4.对比看板：</w:t>
            </w:r>
            <w:r>
              <w:rPr>
                <w:rFonts w:ascii="仿宋_GB2312" w:hAnsi="仿宋_GB2312" w:eastAsia="仿宋_GB2312" w:cs="仿宋_GB2312"/>
                <w:color w:val="000000"/>
                <w:sz w:val="22"/>
              </w:rPr>
              <w:t>选择不少于4个教师进行多维度的数据对比，包括课程三率（出勤率、抬头率和前排就坐率）的趋势对比、同课程排名、院系内排名和全校排名，以及每周开课节数的趋势对比。</w:t>
            </w:r>
          </w:p>
        </w:tc>
      </w:tr>
      <w:tr w14:paraId="1F8FA9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9" w:type="dxa"/>
          </w:tcPr>
          <w:p w14:paraId="45438EF7">
            <w:pPr>
              <w:pStyle w:val="4"/>
            </w:pPr>
            <w:r>
              <w:rPr>
                <w:rFonts w:ascii="仿宋_GB2312" w:hAnsi="仿宋_GB2312" w:eastAsia="仿宋_GB2312" w:cs="仿宋_GB2312"/>
              </w:rPr>
              <w:t>10</w:t>
            </w:r>
          </w:p>
        </w:tc>
        <w:tc>
          <w:tcPr>
            <w:tcW w:w="1100" w:type="dxa"/>
          </w:tcPr>
          <w:p w14:paraId="01239ACE">
            <w:pPr>
              <w:pStyle w:val="4"/>
            </w:pPr>
            <w:r>
              <w:rPr>
                <w:rFonts w:ascii="仿宋_GB2312" w:hAnsi="仿宋_GB2312" w:eastAsia="仿宋_GB2312" w:cs="仿宋_GB2312"/>
              </w:rPr>
              <w:t>★</w:t>
            </w:r>
          </w:p>
        </w:tc>
        <w:tc>
          <w:tcPr>
            <w:tcW w:w="6438" w:type="dxa"/>
          </w:tcPr>
          <w:p w14:paraId="0BF210EA">
            <w:pPr>
              <w:pStyle w:val="4"/>
              <w:jc w:val="left"/>
            </w:pPr>
            <w:r>
              <w:rPr>
                <w:rFonts w:ascii="仿宋_GB2312" w:hAnsi="仿宋_GB2312" w:eastAsia="仿宋_GB2312" w:cs="仿宋_GB2312"/>
                <w:b/>
                <w:color w:val="000000"/>
                <w:sz w:val="22"/>
              </w:rPr>
              <w:t>（十）资源管理平台应用系统</w:t>
            </w:r>
            <w:r>
              <w:br w:type="textWrapping"/>
            </w:r>
            <w:r>
              <w:rPr>
                <w:rFonts w:ascii="仿宋_GB2312" w:hAnsi="仿宋_GB2312" w:eastAsia="仿宋_GB2312" w:cs="仿宋_GB2312"/>
                <w:b/>
                <w:color w:val="000000"/>
                <w:sz w:val="22"/>
              </w:rPr>
              <w:t>一）基础功能</w:t>
            </w:r>
            <w:r>
              <w:br w:type="textWrapping"/>
            </w:r>
            <w:r>
              <w:rPr>
                <w:rFonts w:ascii="仿宋_GB2312" w:hAnsi="仿宋_GB2312" w:eastAsia="仿宋_GB2312" w:cs="仿宋_GB2312"/>
                <w:color w:val="000000"/>
                <w:sz w:val="22"/>
              </w:rPr>
              <w:t>1.平台首页以模块的方式展示：包含新闻公告、直播活动、课程资源、教研活动等子模块，支持通过跳转入口快速进入相关功能模块；支持后台配置相应模块的开启或关闭，支持自定义平台名称、平台LOGO。</w:t>
            </w:r>
            <w:r>
              <w:br w:type="textWrapping"/>
            </w:r>
            <w:r>
              <w:rPr>
                <w:rFonts w:ascii="仿宋_GB2312" w:hAnsi="仿宋_GB2312" w:eastAsia="仿宋_GB2312" w:cs="仿宋_GB2312"/>
                <w:color w:val="000000"/>
                <w:sz w:val="22"/>
              </w:rPr>
              <w:t>2.首页具有快速导航栏，方便快速跳转至相关功能模块，支持自定义导航栏名称、顺序等，支持创建二级导航菜单。</w:t>
            </w:r>
            <w:r>
              <w:br w:type="textWrapping"/>
            </w:r>
            <w:r>
              <w:rPr>
                <w:rFonts w:ascii="仿宋_GB2312" w:hAnsi="仿宋_GB2312" w:eastAsia="仿宋_GB2312" w:cs="仿宋_GB2312"/>
                <w:color w:val="000000"/>
                <w:sz w:val="22"/>
              </w:rPr>
              <w:t>3.公告发布与管理：首页新闻公告栏可直观展示学校通知、直播活动、行政公告、教育新闻等信息，通过滚动播报的方式，便于师生实时了解校园活动、最新政策。支持查看新闻公告详情，显示标题、发布人、发布时间、阅读次数、文章内容、图片。为了方便管理通知公告，支持预编辑公告内容和定时发送功能，支持自定义公告类型，支持标题检索。</w:t>
            </w:r>
            <w:r>
              <w:br w:type="textWrapping"/>
            </w:r>
            <w:r>
              <w:rPr>
                <w:rFonts w:ascii="仿宋_GB2312" w:hAnsi="仿宋_GB2312" w:eastAsia="仿宋_GB2312" w:cs="仿宋_GB2312"/>
                <w:color w:val="000000"/>
                <w:sz w:val="22"/>
              </w:rPr>
              <w:t>4.设备管理：支持把录播设备接入平台，实现自动转码、视频存储，并具备直播和点播功能。支持录播设备管理功能，可远程预览录播画面、设备信息查看、设备状态监测、数量统计等。</w:t>
            </w:r>
            <w:r>
              <w:br w:type="textWrapping"/>
            </w:r>
            <w:r>
              <w:rPr>
                <w:rFonts w:ascii="仿宋_GB2312" w:hAnsi="仿宋_GB2312" w:eastAsia="仿宋_GB2312" w:cs="仿宋_GB2312"/>
                <w:color w:val="000000"/>
                <w:sz w:val="22"/>
              </w:rPr>
              <w:t>5.自动转码功能：支持视频下载、上传、编辑、管理。可实现所有主流视频文件格式自动转码，包括asf、mpg、rmvb、mov、rm、avi、3gp、wmv、flv、mp4等，可设置下载及观看权限。</w:t>
            </w:r>
            <w:r>
              <w:br w:type="textWrapping"/>
            </w:r>
            <w:r>
              <w:rPr>
                <w:rFonts w:ascii="仿宋_GB2312" w:hAnsi="仿宋_GB2312" w:eastAsia="仿宋_GB2312" w:cs="仿宋_GB2312"/>
                <w:color w:val="000000"/>
                <w:sz w:val="22"/>
              </w:rPr>
              <w:t>6.后台管理：支持查看存储空间使用情况，支持个性化设置脚链。</w:t>
            </w:r>
            <w:r>
              <w:br w:type="textWrapping"/>
            </w:r>
            <w:r>
              <w:rPr>
                <w:rFonts w:ascii="仿宋_GB2312" w:hAnsi="仿宋_GB2312" w:eastAsia="仿宋_GB2312" w:cs="仿宋_GB2312"/>
                <w:color w:val="000000"/>
                <w:sz w:val="22"/>
              </w:rPr>
              <w:t>7.一键置灰：支持平台肤色一键置灰功能，切合特殊纪念日氛围。</w:t>
            </w:r>
            <w:r>
              <w:br w:type="textWrapping"/>
            </w:r>
            <w:r>
              <w:rPr>
                <w:rFonts w:ascii="仿宋_GB2312" w:hAnsi="仿宋_GB2312" w:eastAsia="仿宋_GB2312" w:cs="仿宋_GB2312"/>
                <w:color w:val="000000"/>
                <w:sz w:val="22"/>
              </w:rPr>
              <w:t>8.强制播放：支持强制设置播放源，点击任意视频均强制播放指定视频源。</w:t>
            </w:r>
            <w:r>
              <w:br w:type="textWrapping"/>
            </w:r>
            <w:r>
              <w:rPr>
                <w:rFonts w:ascii="仿宋_GB2312" w:hAnsi="仿宋_GB2312" w:eastAsia="仿宋_GB2312" w:cs="仿宋_GB2312"/>
                <w:color w:val="000000"/>
                <w:sz w:val="22"/>
              </w:rPr>
              <w:t>9.支持个人信息查看，在线修改密码，上传个性化头像。</w:t>
            </w:r>
            <w:r>
              <w:br w:type="textWrapping"/>
            </w:r>
            <w:r>
              <w:rPr>
                <w:rFonts w:ascii="仿宋_GB2312" w:hAnsi="仿宋_GB2312" w:eastAsia="仿宋_GB2312" w:cs="仿宋_GB2312"/>
                <w:color w:val="000000"/>
                <w:sz w:val="22"/>
              </w:rPr>
              <w:t>10.教师空间：</w:t>
            </w:r>
            <w:r>
              <w:br w:type="textWrapping"/>
            </w:r>
            <w:r>
              <w:rPr>
                <w:rFonts w:ascii="仿宋_GB2312" w:hAnsi="仿宋_GB2312" w:eastAsia="仿宋_GB2312" w:cs="仿宋_GB2312"/>
                <w:color w:val="000000"/>
                <w:sz w:val="22"/>
              </w:rPr>
              <w:t>（1）支持查看教师个人创建的全部课程，包括普通课程、直播课程、教研活动、远程互动课程、收藏的课程列表等。</w:t>
            </w:r>
            <w:r>
              <w:br w:type="textWrapping"/>
            </w:r>
            <w:r>
              <w:rPr>
                <w:rFonts w:ascii="仿宋_GB2312" w:hAnsi="仿宋_GB2312" w:eastAsia="仿宋_GB2312" w:cs="仿宋_GB2312"/>
                <w:color w:val="000000"/>
                <w:sz w:val="22"/>
              </w:rPr>
              <w:t>（2）支持查看我的课程列表，支持跳转至创建课程界面，方便教师快速创建课程。具有课程管理调整接口。</w:t>
            </w:r>
            <w:r>
              <w:br w:type="textWrapping"/>
            </w:r>
            <w:r>
              <w:rPr>
                <w:rFonts w:ascii="仿宋_GB2312" w:hAnsi="仿宋_GB2312" w:eastAsia="仿宋_GB2312" w:cs="仿宋_GB2312"/>
                <w:color w:val="000000"/>
                <w:sz w:val="22"/>
              </w:rPr>
              <w:t>（3）支持查看我的直播课程列表，包括直播中、未开始、已结束所有个人的直播课程信息，具有快速创建直播活动和直播管理跳转接口。</w:t>
            </w:r>
            <w:r>
              <w:br w:type="textWrapping"/>
            </w:r>
            <w:r>
              <w:rPr>
                <w:rFonts w:ascii="仿宋_GB2312" w:hAnsi="仿宋_GB2312" w:eastAsia="仿宋_GB2312" w:cs="仿宋_GB2312"/>
                <w:color w:val="000000"/>
                <w:sz w:val="22"/>
              </w:rPr>
              <w:t>（4）支持查看我的教研活动列表，包括：课例评课、直播教研、互动教研所有个人教研活动，具有快速发起教研活动跳转接口。</w:t>
            </w:r>
            <w:r>
              <w:br w:type="textWrapping"/>
            </w:r>
            <w:r>
              <w:rPr>
                <w:rFonts w:ascii="仿宋_GB2312" w:hAnsi="仿宋_GB2312" w:eastAsia="仿宋_GB2312" w:cs="仿宋_GB2312"/>
                <w:color w:val="000000"/>
                <w:sz w:val="22"/>
              </w:rPr>
              <w:t>（5）支持查看我的互动课程列表，具有快速创建互动课程跳转接口。</w:t>
            </w:r>
            <w:r>
              <w:br w:type="textWrapping"/>
            </w:r>
            <w:r>
              <w:rPr>
                <w:rFonts w:ascii="仿宋_GB2312" w:hAnsi="仿宋_GB2312" w:eastAsia="仿宋_GB2312" w:cs="仿宋_GB2312"/>
                <w:color w:val="000000"/>
                <w:sz w:val="22"/>
              </w:rPr>
              <w:t>（6）支持查看教师个人收藏的所有活动/课程列表，快速定位到详情。</w:t>
            </w:r>
          </w:p>
          <w:p w14:paraId="1D96EE42">
            <w:pPr>
              <w:pStyle w:val="4"/>
              <w:jc w:val="left"/>
            </w:pPr>
            <w:r>
              <w:rPr>
                <w:rFonts w:ascii="仿宋_GB2312" w:hAnsi="仿宋_GB2312" w:eastAsia="仿宋_GB2312" w:cs="仿宋_GB2312"/>
                <w:color w:val="000000"/>
                <w:sz w:val="22"/>
              </w:rPr>
              <w:t>（7）支持管理员按需为不同教师分配存储空间，满足日常教师个人云盘教学使用。</w:t>
            </w:r>
            <w:r>
              <w:br w:type="textWrapping"/>
            </w:r>
            <w:r>
              <w:rPr>
                <w:rFonts w:ascii="仿宋_GB2312" w:hAnsi="仿宋_GB2312" w:eastAsia="仿宋_GB2312" w:cs="仿宋_GB2312"/>
                <w:color w:val="000000"/>
                <w:sz w:val="22"/>
              </w:rPr>
              <w:t>11.学生空间支持查看学生个人的收藏列表，包含课程列表和直播列表。</w:t>
            </w:r>
            <w:r>
              <w:br w:type="textWrapping"/>
            </w:r>
            <w:r>
              <w:rPr>
                <w:rFonts w:ascii="仿宋_GB2312" w:hAnsi="仿宋_GB2312" w:eastAsia="仿宋_GB2312" w:cs="仿宋_GB2312"/>
                <w:b/>
                <w:color w:val="000000"/>
                <w:sz w:val="22"/>
              </w:rPr>
              <w:t>二）在线课堂</w:t>
            </w:r>
            <w:r>
              <w:br w:type="textWrapping"/>
            </w:r>
            <w:r>
              <w:rPr>
                <w:rFonts w:ascii="仿宋_GB2312" w:hAnsi="仿宋_GB2312" w:eastAsia="仿宋_GB2312" w:cs="仿宋_GB2312"/>
                <w:b/>
                <w:color w:val="000000"/>
                <w:sz w:val="22"/>
              </w:rPr>
              <w:t>1.</w:t>
            </w:r>
            <w:r>
              <w:rPr>
                <w:rFonts w:ascii="仿宋_GB2312" w:hAnsi="仿宋_GB2312" w:eastAsia="仿宋_GB2312" w:cs="仿宋_GB2312"/>
                <w:color w:val="000000"/>
                <w:sz w:val="22"/>
              </w:rPr>
              <w:t>基于HTML5技术，无需安装插件即可进行跨平台视频点播、直播观看。在线课堂包含两个模块：在线课堂（直播活动）、互动直播。</w:t>
            </w:r>
            <w:r>
              <w:br w:type="textWrapping"/>
            </w:r>
            <w:r>
              <w:rPr>
                <w:rFonts w:ascii="仿宋_GB2312" w:hAnsi="仿宋_GB2312" w:eastAsia="仿宋_GB2312" w:cs="仿宋_GB2312"/>
                <w:b/>
                <w:color w:val="000000"/>
                <w:sz w:val="22"/>
              </w:rPr>
              <w:t>2.在线课堂</w:t>
            </w:r>
            <w:r>
              <w:br w:type="textWrapping"/>
            </w:r>
            <w:r>
              <w:rPr>
                <w:rFonts w:ascii="仿宋_GB2312" w:hAnsi="仿宋_GB2312" w:eastAsia="仿宋_GB2312" w:cs="仿宋_GB2312"/>
                <w:color w:val="000000"/>
                <w:sz w:val="22"/>
              </w:rPr>
              <w:t>（1）首页直播活动栏可预览当前的直播活动，包含正在直播、即将开始和已经结束的直播活动。可通过快捷按钮跳转至直播列表页面。直播列表支持按院系、学科和年级进行分类，以及根据直播状态（未开始、直播中、已结束）、开课院系和时间进行筛选查询。</w:t>
            </w:r>
            <w:r>
              <w:br w:type="textWrapping"/>
            </w:r>
            <w:r>
              <w:rPr>
                <w:rFonts w:ascii="仿宋_GB2312" w:hAnsi="仿宋_GB2312" w:eastAsia="仿宋_GB2312" w:cs="仿宋_GB2312"/>
                <w:color w:val="000000"/>
                <w:sz w:val="22"/>
              </w:rPr>
              <w:t>（2）直播界面可同步查看直播简介，下载课程资料，支持对直播视频点赞、收藏和分享。</w:t>
            </w:r>
            <w:r>
              <w:br w:type="textWrapping"/>
            </w:r>
            <w:r>
              <w:rPr>
                <w:rFonts w:ascii="仿宋_GB2312" w:hAnsi="仿宋_GB2312" w:eastAsia="仿宋_GB2312" w:cs="仿宋_GB2312"/>
                <w:color w:val="000000"/>
                <w:sz w:val="22"/>
              </w:rPr>
              <w:t>（3）直播分享：支持自动生成直播活动海报并下载到桌面，支持海报分享、二维码分享、链接分享三种分享方式。</w:t>
            </w:r>
            <w:r>
              <w:br w:type="textWrapping"/>
            </w:r>
            <w:r>
              <w:rPr>
                <w:rFonts w:ascii="仿宋_GB2312" w:hAnsi="仿宋_GB2312" w:eastAsia="仿宋_GB2312" w:cs="仿宋_GB2312"/>
                <w:color w:val="000000"/>
                <w:sz w:val="22"/>
              </w:rPr>
              <w:t>（4）观看直播过程中可边看边聊，聊天室可发表个人对直播活动的想法。支持全屏播放和一键静音，支持高清和超清两个清晰度选择。</w:t>
            </w:r>
            <w:r>
              <w:br w:type="textWrapping"/>
            </w:r>
            <w:r>
              <w:rPr>
                <w:rFonts w:ascii="仿宋_GB2312" w:hAnsi="仿宋_GB2312" w:eastAsia="仿宋_GB2312" w:cs="仿宋_GB2312"/>
                <w:color w:val="000000"/>
                <w:sz w:val="22"/>
              </w:rPr>
              <w:t>（5）支持直播活动语音转写功能，支持实时分析师生课堂中的语音并即时转译成文字。具有高频词功能，支持实时统计分析课中的高频词，并根据频次自动排序。</w:t>
            </w:r>
            <w:r>
              <w:br w:type="textWrapping"/>
            </w:r>
            <w:r>
              <w:rPr>
                <w:rFonts w:ascii="仿宋_GB2312" w:hAnsi="仿宋_GB2312" w:eastAsia="仿宋_GB2312" w:cs="仿宋_GB2312"/>
                <w:b/>
                <w:color w:val="000000"/>
                <w:sz w:val="22"/>
              </w:rPr>
              <w:t>3.互动直播</w:t>
            </w:r>
            <w:r>
              <w:br w:type="textWrapping"/>
            </w:r>
            <w:r>
              <w:rPr>
                <w:rFonts w:ascii="仿宋_GB2312" w:hAnsi="仿宋_GB2312" w:eastAsia="仿宋_GB2312" w:cs="仿宋_GB2312"/>
                <w:color w:val="000000"/>
                <w:sz w:val="22"/>
              </w:rPr>
              <w:t>（1）互动直播多状态查看：支持查看正在直播、未开始以及已结束的互动直播。</w:t>
            </w:r>
            <w:r>
              <w:br w:type="textWrapping"/>
            </w:r>
            <w:r>
              <w:rPr>
                <w:rFonts w:ascii="仿宋_GB2312" w:hAnsi="仿宋_GB2312" w:eastAsia="仿宋_GB2312" w:cs="仿宋_GB2312"/>
                <w:color w:val="000000"/>
                <w:sz w:val="22"/>
              </w:rPr>
              <w:t>（2）播放排名与搜索：提供互动直播活动的播放排名，并允许按开课院系、学科、直播名称、主讲人、课程类型和时间进行搜索。</w:t>
            </w:r>
            <w:r>
              <w:br w:type="textWrapping"/>
            </w:r>
            <w:r>
              <w:rPr>
                <w:rFonts w:ascii="仿宋_GB2312" w:hAnsi="仿宋_GB2312" w:eastAsia="仿宋_GB2312" w:cs="仿宋_GB2312"/>
                <w:color w:val="000000"/>
                <w:sz w:val="22"/>
              </w:rPr>
              <w:t>（3）综合筛选与排序：支持根据直播活动的发布时间和播放量进行筛选和排序。</w:t>
            </w:r>
            <w:r>
              <w:br w:type="textWrapping"/>
            </w:r>
            <w:r>
              <w:rPr>
                <w:rFonts w:ascii="仿宋_GB2312" w:hAnsi="仿宋_GB2312" w:eastAsia="仿宋_GB2312" w:cs="仿宋_GB2312"/>
                <w:color w:val="000000"/>
                <w:sz w:val="22"/>
              </w:rPr>
              <w:t>（4）实时互动操作：在直播过程中，支持分享、点赞、收藏，并具有语音转写和高频词云等功能。</w:t>
            </w:r>
            <w:r>
              <w:br w:type="textWrapping"/>
            </w:r>
            <w:r>
              <w:rPr>
                <w:rFonts w:ascii="仿宋_GB2312" w:hAnsi="仿宋_GB2312" w:eastAsia="仿宋_GB2312" w:cs="仿宋_GB2312"/>
                <w:color w:val="000000"/>
                <w:sz w:val="22"/>
              </w:rPr>
              <w:t>（5）聊天室功能：直播活动中内置聊天室。</w:t>
            </w:r>
            <w:r>
              <w:br w:type="textWrapping"/>
            </w:r>
            <w:r>
              <w:rPr>
                <w:rFonts w:ascii="仿宋_GB2312" w:hAnsi="仿宋_GB2312" w:eastAsia="仿宋_GB2312" w:cs="仿宋_GB2312"/>
                <w:color w:val="000000"/>
                <w:sz w:val="22"/>
              </w:rPr>
              <w:t>（6）资料管理：可以查看相关资料并进行下载。</w:t>
            </w:r>
            <w:r>
              <w:br w:type="textWrapping"/>
            </w:r>
            <w:r>
              <w:rPr>
                <w:rFonts w:ascii="仿宋_GB2312" w:hAnsi="仿宋_GB2312" w:eastAsia="仿宋_GB2312" w:cs="仿宋_GB2312"/>
                <w:color w:val="000000"/>
                <w:sz w:val="22"/>
              </w:rPr>
              <w:t>（7）直播结束后功能：包括多画面查看、清晰度切换、语音转写、高频词云、社交互动（分享、点赞、收藏、评论）以及资料查看与下载。</w:t>
            </w:r>
            <w:r>
              <w:br w:type="textWrapping"/>
            </w:r>
            <w:r>
              <w:rPr>
                <w:rFonts w:ascii="仿宋_GB2312" w:hAnsi="仿宋_GB2312" w:eastAsia="仿宋_GB2312" w:cs="仿宋_GB2312"/>
                <w:color w:val="000000"/>
                <w:sz w:val="22"/>
              </w:rPr>
              <w:t>（8）支持在移动设备上浏览直播，包括直播信息、参与聊天室互动、分享，支持全屏模式和清晰度切换等功能。</w:t>
            </w:r>
            <w:r>
              <w:br w:type="textWrapping"/>
            </w:r>
            <w:r>
              <w:rPr>
                <w:rFonts w:ascii="仿宋_GB2312" w:hAnsi="仿宋_GB2312" w:eastAsia="仿宋_GB2312" w:cs="仿宋_GB2312"/>
                <w:b/>
                <w:color w:val="000000"/>
                <w:sz w:val="22"/>
              </w:rPr>
              <w:t>4.精品课程点播</w:t>
            </w:r>
            <w:r>
              <w:br w:type="textWrapping"/>
            </w:r>
            <w:r>
              <w:rPr>
                <w:rFonts w:ascii="仿宋_GB2312" w:hAnsi="仿宋_GB2312" w:eastAsia="仿宋_GB2312" w:cs="仿宋_GB2312"/>
                <w:color w:val="000000"/>
                <w:sz w:val="22"/>
              </w:rPr>
              <w:t>（1）支持按开课院系、课程、年级筛选（普教按年级、学科、时间筛选）所需的课程资源，支持按名称、主讲人快速搜索。</w:t>
            </w:r>
            <w:r>
              <w:br w:type="textWrapping"/>
            </w:r>
            <w:r>
              <w:rPr>
                <w:rFonts w:ascii="仿宋_GB2312" w:hAnsi="仿宋_GB2312" w:eastAsia="仿宋_GB2312" w:cs="仿宋_GB2312"/>
                <w:color w:val="000000"/>
                <w:sz w:val="22"/>
              </w:rPr>
              <w:t>（2）支持热度排行、播放量排行和知识点菜单展示优质课程资源。</w:t>
            </w:r>
            <w:r>
              <w:br w:type="textWrapping"/>
            </w:r>
            <w:r>
              <w:rPr>
                <w:rFonts w:ascii="仿宋_GB2312" w:hAnsi="仿宋_GB2312" w:eastAsia="仿宋_GB2312" w:cs="仿宋_GB2312"/>
                <w:color w:val="000000"/>
                <w:sz w:val="22"/>
              </w:rPr>
              <w:t>（3）精品课程点播过程中可同步查看课程简介，下载课程资料，支持对视频点赞、收藏和评论。支持全屏播放和音量调节，支持倍速播放，支持自由拖动播放进度条。</w:t>
            </w:r>
            <w:r>
              <w:br w:type="textWrapping"/>
            </w:r>
            <w:r>
              <w:rPr>
                <w:rFonts w:ascii="仿宋_GB2312" w:hAnsi="仿宋_GB2312" w:eastAsia="仿宋_GB2312" w:cs="仿宋_GB2312"/>
                <w:color w:val="000000"/>
                <w:sz w:val="22"/>
              </w:rPr>
              <w:t>（4）视频打点功能：观看视频时可自由打点评论，并通过打点文字快速跳转至视频播放节点。</w:t>
            </w:r>
            <w:r>
              <w:br w:type="textWrapping"/>
            </w:r>
            <w:r>
              <w:rPr>
                <w:rFonts w:ascii="仿宋_GB2312" w:hAnsi="仿宋_GB2312" w:eastAsia="仿宋_GB2312" w:cs="仿宋_GB2312"/>
                <w:color w:val="000000"/>
                <w:sz w:val="22"/>
              </w:rPr>
              <w:t>（5）语音实录：支持录播资源点播过程中可查看语音转写的文字记录，支持通过关键字搜索功能快速跳转至播放节点；支持下载转写的文字记录，并生成word文档。支持查看高频词云统计情况。</w:t>
            </w:r>
            <w:r>
              <w:br w:type="textWrapping"/>
            </w:r>
            <w:r>
              <w:rPr>
                <w:rFonts w:ascii="仿宋_GB2312" w:hAnsi="仿宋_GB2312" w:eastAsia="仿宋_GB2312" w:cs="仿宋_GB2312"/>
                <w:b/>
                <w:color w:val="000000"/>
                <w:sz w:val="22"/>
              </w:rPr>
              <w:t>5.系列课点播</w:t>
            </w:r>
            <w:r>
              <w:br w:type="textWrapping"/>
            </w:r>
            <w:r>
              <w:rPr>
                <w:rFonts w:ascii="仿宋_GB2312" w:hAnsi="仿宋_GB2312" w:eastAsia="仿宋_GB2312" w:cs="仿宋_GB2312"/>
                <w:color w:val="000000"/>
                <w:sz w:val="22"/>
              </w:rPr>
              <w:t>（1）支持按开课院系、课程、年级筛选（普教按年级、学科、时间筛选）所需的课程资源，支持按名称、主讲人快速搜索，支持按播放量和发布时间排序。</w:t>
            </w:r>
            <w:r>
              <w:br w:type="textWrapping"/>
            </w:r>
            <w:r>
              <w:rPr>
                <w:rFonts w:ascii="仿宋_GB2312" w:hAnsi="仿宋_GB2312" w:eastAsia="仿宋_GB2312" w:cs="仿宋_GB2312"/>
                <w:color w:val="000000"/>
                <w:sz w:val="22"/>
              </w:rPr>
              <w:t>（2）支持查看系列课简介、播放次数、关联资源数量、老师姓名等信息。支持课程资源列表，支持系列课收藏。</w:t>
            </w:r>
            <w:r>
              <w:br w:type="textWrapping"/>
            </w:r>
            <w:r>
              <w:rPr>
                <w:rFonts w:ascii="仿宋_GB2312" w:hAnsi="仿宋_GB2312" w:eastAsia="仿宋_GB2312" w:cs="仿宋_GB2312"/>
                <w:color w:val="000000"/>
                <w:sz w:val="22"/>
              </w:rPr>
              <w:t>（3）系列课播放过程中可同步查看课程简介，下载课程资料，支持对视频点赞、收藏和评论。支持全屏播放和音量调节，支持倍速播放，支持自由拖动播放进度条。</w:t>
            </w:r>
            <w:r>
              <w:br w:type="textWrapping"/>
            </w:r>
            <w:r>
              <w:rPr>
                <w:rFonts w:ascii="仿宋_GB2312" w:hAnsi="仿宋_GB2312" w:eastAsia="仿宋_GB2312" w:cs="仿宋_GB2312"/>
                <w:color w:val="000000"/>
                <w:sz w:val="22"/>
              </w:rPr>
              <w:t>（4）视频打点功能：观看视频时可自由打点评论，并通过打点文字快速跳转至视频播放节点。</w:t>
            </w:r>
            <w:r>
              <w:br w:type="textWrapping"/>
            </w:r>
            <w:r>
              <w:rPr>
                <w:rFonts w:ascii="仿宋_GB2312" w:hAnsi="仿宋_GB2312" w:eastAsia="仿宋_GB2312" w:cs="仿宋_GB2312"/>
                <w:b/>
                <w:color w:val="000000"/>
                <w:sz w:val="22"/>
              </w:rPr>
              <w:t>三）教研活动</w:t>
            </w:r>
            <w:r>
              <w:br w:type="textWrapping"/>
            </w:r>
            <w:r>
              <w:rPr>
                <w:rFonts w:ascii="仿宋_GB2312" w:hAnsi="仿宋_GB2312" w:eastAsia="仿宋_GB2312" w:cs="仿宋_GB2312"/>
                <w:b/>
                <w:color w:val="000000"/>
                <w:sz w:val="22"/>
              </w:rPr>
              <w:t>1.</w:t>
            </w:r>
            <w:r>
              <w:rPr>
                <w:rFonts w:ascii="仿宋_GB2312" w:hAnsi="仿宋_GB2312" w:eastAsia="仿宋_GB2312" w:cs="仿宋_GB2312"/>
                <w:color w:val="000000"/>
                <w:sz w:val="22"/>
              </w:rPr>
              <w:t>支持在教研活动里创建课例评课、直播教研、互动教研等多种不同类型的活动，同时支持选择是否开启 AI 分析功能。</w:t>
            </w:r>
            <w:r>
              <w:br w:type="textWrapping"/>
            </w:r>
            <w:r>
              <w:rPr>
                <w:rFonts w:ascii="仿宋_GB2312" w:hAnsi="仿宋_GB2312" w:eastAsia="仿宋_GB2312" w:cs="仿宋_GB2312"/>
                <w:b/>
                <w:color w:val="000000"/>
                <w:sz w:val="22"/>
              </w:rPr>
              <w:t>2.课例评课</w:t>
            </w:r>
            <w:r>
              <w:br w:type="textWrapping"/>
            </w:r>
            <w:r>
              <w:rPr>
                <w:rFonts w:ascii="仿宋_GB2312" w:hAnsi="仿宋_GB2312" w:eastAsia="仿宋_GB2312" w:cs="仿宋_GB2312"/>
                <w:color w:val="000000"/>
                <w:sz w:val="22"/>
              </w:rPr>
              <w:t>（1）首页可快速跳转至课例评课界面，支持按年级（院系学科）、学科、观看热度、播放量、发布时间等多个维度进行筛选，支持按名称、主讲人快速搜索。</w:t>
            </w:r>
            <w:r>
              <w:br w:type="textWrapping"/>
            </w:r>
            <w:r>
              <w:rPr>
                <w:rFonts w:ascii="仿宋_GB2312" w:hAnsi="仿宋_GB2312" w:eastAsia="仿宋_GB2312" w:cs="仿宋_GB2312"/>
                <w:color w:val="000000"/>
                <w:sz w:val="22"/>
              </w:rPr>
              <w:t>（2）课例评课过程中可同步查看课程简介，下载课程资料，支持对视频点赞、收藏和分享。支持全屏播放和音量调节，支持倍速播放，支持自由拖动播放进度条。</w:t>
            </w:r>
            <w:r>
              <w:br w:type="textWrapping"/>
            </w:r>
            <w:r>
              <w:rPr>
                <w:rFonts w:ascii="仿宋_GB2312" w:hAnsi="仿宋_GB2312" w:eastAsia="仿宋_GB2312" w:cs="仿宋_GB2312"/>
                <w:color w:val="000000"/>
                <w:sz w:val="22"/>
              </w:rPr>
              <w:t>（3）支持边看边评，教研人员在观看视频的过程中根据预置的学科评课表指标给出相应分值和评价。支持实时显示评价进度和得分情况。</w:t>
            </w:r>
            <w:r>
              <w:br w:type="textWrapping"/>
            </w:r>
            <w:r>
              <w:rPr>
                <w:rFonts w:ascii="仿宋_GB2312" w:hAnsi="仿宋_GB2312" w:eastAsia="仿宋_GB2312" w:cs="仿宋_GB2312"/>
                <w:b/>
                <w:color w:val="000000"/>
                <w:sz w:val="22"/>
              </w:rPr>
              <w:t>3.直播教研</w:t>
            </w:r>
            <w:r>
              <w:br w:type="textWrapping"/>
            </w:r>
            <w:r>
              <w:rPr>
                <w:rFonts w:ascii="仿宋_GB2312" w:hAnsi="仿宋_GB2312" w:eastAsia="仿宋_GB2312" w:cs="仿宋_GB2312"/>
                <w:color w:val="000000"/>
                <w:sz w:val="22"/>
              </w:rPr>
              <w:t>（1）首页可快速跳转至直播教研界面，支持按年级（院系学科）、学科、发布时间等多个维度进行筛选，支持按名称、主讲人快速搜索。</w:t>
            </w:r>
            <w:r>
              <w:br w:type="textWrapping"/>
            </w:r>
            <w:r>
              <w:rPr>
                <w:rFonts w:ascii="仿宋_GB2312" w:hAnsi="仿宋_GB2312" w:eastAsia="仿宋_GB2312" w:cs="仿宋_GB2312"/>
                <w:color w:val="000000"/>
                <w:sz w:val="22"/>
              </w:rPr>
              <w:t>（2）直播教研过程中可同步查看课程直播简介，下载课程资料，支持对视频点赞、收藏和分享。支持全屏播放和音量调节，支持倍速播放，支持自由拖动播放进度条。</w:t>
            </w:r>
            <w:r>
              <w:br w:type="textWrapping"/>
            </w:r>
            <w:r>
              <w:rPr>
                <w:rFonts w:ascii="仿宋_GB2312" w:hAnsi="仿宋_GB2312" w:eastAsia="仿宋_GB2312" w:cs="仿宋_GB2312"/>
                <w:color w:val="000000"/>
                <w:sz w:val="22"/>
              </w:rPr>
              <w:t>（3）支持边看边评，教研人员在观看直播的过程中根据预置的学科评课表指标给出相应分值和评价。支持实时显示评价进度和得分情况。</w:t>
            </w:r>
            <w:r>
              <w:br w:type="textWrapping"/>
            </w:r>
            <w:r>
              <w:rPr>
                <w:rFonts w:ascii="仿宋_GB2312" w:hAnsi="仿宋_GB2312" w:eastAsia="仿宋_GB2312" w:cs="仿宋_GB2312"/>
                <w:color w:val="000000"/>
                <w:sz w:val="22"/>
              </w:rPr>
              <w:t>（4）数据支撑：直播教研过程中可打开AI分析模块，通过教情、学情分析，从教师和学生两个维度综合分析本次直播课程的实时教授情况，通过数据和图表直观呈现，为直播教研活动提供数据支撑。</w:t>
            </w:r>
            <w:r>
              <w:br w:type="textWrapping"/>
            </w:r>
            <w:r>
              <w:rPr>
                <w:rFonts w:ascii="仿宋_GB2312" w:hAnsi="仿宋_GB2312" w:eastAsia="仿宋_GB2312" w:cs="仿宋_GB2312"/>
                <w:b/>
                <w:color w:val="000000"/>
                <w:sz w:val="22"/>
              </w:rPr>
              <w:t>4.互动教研</w:t>
            </w:r>
            <w:r>
              <w:br w:type="textWrapping"/>
            </w:r>
            <w:r>
              <w:rPr>
                <w:rFonts w:ascii="仿宋_GB2312" w:hAnsi="仿宋_GB2312" w:eastAsia="仿宋_GB2312" w:cs="仿宋_GB2312"/>
                <w:color w:val="000000"/>
                <w:sz w:val="22"/>
              </w:rPr>
              <w:t>（1）首页可快速跳转至互动教研界面，支持按年级（院系学科）、学科、观看热度、播放量、发布时间等多个维度进行筛选，支持按名称、主讲人、时间快速搜索。</w:t>
            </w:r>
            <w:r>
              <w:br w:type="textWrapping"/>
            </w:r>
            <w:r>
              <w:rPr>
                <w:rFonts w:ascii="仿宋_GB2312" w:hAnsi="仿宋_GB2312" w:eastAsia="仿宋_GB2312" w:cs="仿宋_GB2312"/>
                <w:color w:val="000000"/>
                <w:sz w:val="22"/>
              </w:rPr>
              <w:t>（2）互动教研过程中可同步查看课程简介，下载课程资料，支持对视频点赞、收藏和分享。支持全屏播放和音量调节，支持倍速播放，支持自由拖动播放进度条。</w:t>
            </w:r>
            <w:r>
              <w:br w:type="textWrapping"/>
            </w:r>
            <w:r>
              <w:rPr>
                <w:rFonts w:ascii="仿宋_GB2312" w:hAnsi="仿宋_GB2312" w:eastAsia="仿宋_GB2312" w:cs="仿宋_GB2312"/>
                <w:color w:val="000000"/>
                <w:sz w:val="22"/>
              </w:rPr>
              <w:t>（3）支持边看边评，教研人员在观看互动课程的过程中根据预置的学科评课表指标给出相应分值和评价。支持实时显示评价进度和得分情况。</w:t>
            </w:r>
            <w:r>
              <w:br w:type="textWrapping"/>
            </w:r>
            <w:r>
              <w:rPr>
                <w:rFonts w:ascii="仿宋_GB2312" w:hAnsi="仿宋_GB2312" w:eastAsia="仿宋_GB2312" w:cs="仿宋_GB2312"/>
                <w:b/>
                <w:color w:val="000000"/>
                <w:sz w:val="22"/>
              </w:rPr>
              <w:t>5.教研组管理：</w:t>
            </w:r>
            <w:r>
              <w:rPr>
                <w:rFonts w:ascii="仿宋_GB2312" w:hAnsi="仿宋_GB2312" w:eastAsia="仿宋_GB2312" w:cs="仿宋_GB2312"/>
                <w:color w:val="000000"/>
                <w:sz w:val="22"/>
              </w:rPr>
              <w:t>支持统一管理本校教研组，支持分享、编辑、解散和批量删除。可申请加入已建好的教研组，也支持邀请指定人员加入教研组。</w:t>
            </w:r>
            <w:r>
              <w:br w:type="textWrapping"/>
            </w:r>
            <w:r>
              <w:rPr>
                <w:rFonts w:ascii="仿宋_GB2312" w:hAnsi="仿宋_GB2312" w:eastAsia="仿宋_GB2312" w:cs="仿宋_GB2312"/>
                <w:b/>
                <w:color w:val="000000"/>
                <w:sz w:val="22"/>
              </w:rPr>
              <w:t>6.</w:t>
            </w:r>
            <w:r>
              <w:rPr>
                <w:rFonts w:ascii="仿宋_GB2312" w:hAnsi="仿宋_GB2312" w:eastAsia="仿宋_GB2312" w:cs="仿宋_GB2312"/>
                <w:color w:val="000000"/>
                <w:sz w:val="22"/>
              </w:rPr>
              <w:t>支持按学校要求自由创建各年级、各学科的教研组，支持自定义每个教研组的名称、展示封面和内容简介。支持设置加入权限，支持邀请指定人员加入教研组。</w:t>
            </w:r>
            <w:r>
              <w:br w:type="textWrapping"/>
            </w:r>
            <w:r>
              <w:rPr>
                <w:rFonts w:ascii="仿宋_GB2312" w:hAnsi="仿宋_GB2312" w:eastAsia="仿宋_GB2312" w:cs="仿宋_GB2312"/>
                <w:b/>
                <w:color w:val="000000"/>
                <w:sz w:val="22"/>
              </w:rPr>
              <w:t>四）课程资源</w:t>
            </w:r>
            <w:r>
              <w:br w:type="textWrapping"/>
            </w:r>
            <w:r>
              <w:rPr>
                <w:rFonts w:ascii="仿宋_GB2312" w:hAnsi="仿宋_GB2312" w:eastAsia="仿宋_GB2312" w:cs="仿宋_GB2312"/>
                <w:color w:val="000000"/>
                <w:sz w:val="22"/>
              </w:rPr>
              <w:t>1.课程总数展示：支持在页面上显示当前筛选条件下的课程总数量，让操作者对可选范围有直观了解。</w:t>
            </w:r>
            <w:r>
              <w:br w:type="textWrapping"/>
            </w:r>
            <w:r>
              <w:rPr>
                <w:rFonts w:ascii="仿宋_GB2312" w:hAnsi="仿宋_GB2312" w:eastAsia="仿宋_GB2312" w:cs="仿宋_GB2312"/>
                <w:color w:val="000000"/>
                <w:sz w:val="22"/>
              </w:rPr>
              <w:t>2.课程资源筛选与搜索：支持根据不同的开课院系、学科类型、年级、课程名称、主讲人的姓名、课程的发布时间进行筛选。</w:t>
            </w:r>
            <w:r>
              <w:br w:type="textWrapping"/>
            </w:r>
            <w:r>
              <w:rPr>
                <w:rFonts w:ascii="仿宋_GB2312" w:hAnsi="仿宋_GB2312" w:eastAsia="仿宋_GB2312" w:cs="仿宋_GB2312"/>
                <w:color w:val="000000"/>
                <w:sz w:val="22"/>
              </w:rPr>
              <w:t>3.平台以课程卡片的形式展示每门可筛选的课程，课程卡片涵盖课程类型、封面、名称、主讲人姓名、开课院系、报名人数及课程开始时间，直观有效地帮助操作者快速了解并选择适合自己的学习资源。</w:t>
            </w:r>
          </w:p>
          <w:p w14:paraId="38CFE27B">
            <w:pPr>
              <w:pStyle w:val="4"/>
              <w:jc w:val="both"/>
            </w:pPr>
            <w:r>
              <w:rPr>
                <w:rFonts w:ascii="仿宋_GB2312" w:hAnsi="仿宋_GB2312" w:eastAsia="仿宋_GB2312" w:cs="仿宋_GB2312"/>
                <w:color w:val="000000"/>
                <w:sz w:val="22"/>
              </w:rPr>
              <w:t>4.课程详情页可显示课程封面、课程名称、主讲人姓名、课程访问量、累计报名人数、累计互动次数、课程开始时间、课程结束时间、学校、开课院系、课程类型及学科类型。</w:t>
            </w:r>
            <w:r>
              <w:br w:type="textWrapping"/>
            </w:r>
            <w:r>
              <w:rPr>
                <w:rFonts w:ascii="仿宋_GB2312" w:hAnsi="仿宋_GB2312" w:eastAsia="仿宋_GB2312" w:cs="仿宋_GB2312"/>
                <w:color w:val="000000"/>
                <w:sz w:val="22"/>
              </w:rPr>
              <w:t>5.课程详情页支持将感兴趣的课程添加到收藏夹中，并支持将课程分享给他人。</w:t>
            </w:r>
            <w:r>
              <w:br w:type="textWrapping"/>
            </w:r>
            <w:r>
              <w:rPr>
                <w:rFonts w:ascii="仿宋_GB2312" w:hAnsi="仿宋_GB2312" w:eastAsia="仿宋_GB2312" w:cs="仿宋_GB2312"/>
                <w:color w:val="000000"/>
                <w:sz w:val="22"/>
              </w:rPr>
              <w:t>6.课程详情页具有详细的课程介绍及课程目标，帮助了解课程内容和学习目标。支持展示当前课程的教师团队。</w:t>
            </w:r>
            <w:r>
              <w:br w:type="textWrapping"/>
            </w:r>
            <w:r>
              <w:rPr>
                <w:rFonts w:ascii="仿宋_GB2312" w:hAnsi="仿宋_GB2312" w:eastAsia="仿宋_GB2312" w:cs="仿宋_GB2312"/>
                <w:color w:val="000000"/>
                <w:sz w:val="22"/>
              </w:rPr>
              <w:t>7.课程支持按章节学习，资源包括多种格式的视频、文档（Word、Excel、PPT、PDF）、音频和图片等。</w:t>
            </w:r>
            <w:r>
              <w:br w:type="textWrapping"/>
            </w:r>
            <w:r>
              <w:rPr>
                <w:rFonts w:ascii="仿宋_GB2312" w:hAnsi="仿宋_GB2312" w:eastAsia="仿宋_GB2312" w:cs="仿宋_GB2312"/>
                <w:color w:val="000000"/>
                <w:sz w:val="22"/>
              </w:rPr>
              <w:t>8、支持参与章节内容的讨论，促进师生互动。学生账号支持显示学习进度，并提供笔记功能，支持学生记录重要知识点。</w:t>
            </w:r>
            <w:r>
              <w:br w:type="textWrapping"/>
            </w:r>
            <w:r>
              <w:rPr>
                <w:rFonts w:ascii="仿宋_GB2312" w:hAnsi="仿宋_GB2312" w:eastAsia="仿宋_GB2312" w:cs="仿宋_GB2312"/>
                <w:color w:val="000000"/>
                <w:sz w:val="22"/>
              </w:rPr>
              <w:t>9.支持在每个章节后设置测验，题型包括单选题、多选题、简答题、填空题、判断题等。学生完成测验后提交答案，系统自动批改并反馈结果，支持授课老师在测试管理中进行手动批改。</w:t>
            </w:r>
            <w:r>
              <w:br w:type="textWrapping"/>
            </w:r>
            <w:r>
              <w:rPr>
                <w:rFonts w:ascii="仿宋_GB2312" w:hAnsi="仿宋_GB2312" w:eastAsia="仿宋_GB2312" w:cs="仿宋_GB2312"/>
                <w:color w:val="000000"/>
                <w:sz w:val="22"/>
              </w:rPr>
              <w:t>10.提供专门的讨论区，支持教师和学生就课程内容展开交流。便于回顾重点话题。</w:t>
            </w:r>
            <w:r>
              <w:br w:type="textWrapping"/>
            </w:r>
            <w:r>
              <w:rPr>
                <w:rFonts w:ascii="仿宋_GB2312" w:hAnsi="仿宋_GB2312" w:eastAsia="仿宋_GB2312" w:cs="仿宋_GB2312"/>
                <w:color w:val="000000"/>
                <w:sz w:val="22"/>
              </w:rPr>
              <w:t>11.支持学生对已完成的课程进行评分和评论。</w:t>
            </w:r>
            <w:r>
              <w:br w:type="textWrapping"/>
            </w:r>
            <w:r>
              <w:rPr>
                <w:rFonts w:ascii="仿宋_GB2312" w:hAnsi="仿宋_GB2312" w:eastAsia="仿宋_GB2312" w:cs="仿宋_GB2312"/>
                <w:b/>
                <w:color w:val="000000"/>
                <w:sz w:val="22"/>
              </w:rPr>
              <w:t>五）AI智能分析</w:t>
            </w:r>
            <w:r>
              <w:br w:type="textWrapping"/>
            </w:r>
            <w:r>
              <w:rPr>
                <w:rFonts w:ascii="仿宋_GB2312" w:hAnsi="仿宋_GB2312" w:eastAsia="仿宋_GB2312" w:cs="仿宋_GB2312"/>
                <w:b/>
                <w:color w:val="000000"/>
                <w:sz w:val="22"/>
              </w:rPr>
              <w:t>1.教情分析</w:t>
            </w:r>
            <w:r>
              <w:br w:type="textWrapping"/>
            </w:r>
            <w:r>
              <w:rPr>
                <w:rFonts w:ascii="仿宋_GB2312" w:hAnsi="仿宋_GB2312" w:eastAsia="仿宋_GB2312" w:cs="仿宋_GB2312"/>
                <w:color w:val="000000"/>
                <w:sz w:val="22"/>
              </w:rPr>
              <w:t>（1）教师行为分析包括教师讲授、教师巡视、师生互动、指导学生、教师提问、板书等维度，统计出时间及占比，以时间轴打点的形式展示教师各项行为。</w:t>
            </w:r>
            <w:r>
              <w:br w:type="textWrapping"/>
            </w:r>
            <w:r>
              <w:rPr>
                <w:rFonts w:ascii="仿宋_GB2312" w:hAnsi="仿宋_GB2312" w:eastAsia="仿宋_GB2312" w:cs="仿宋_GB2312"/>
                <w:color w:val="000000"/>
                <w:sz w:val="22"/>
              </w:rPr>
              <w:t>（2）课堂问题情况支持通过饼状图展示课堂上不同类型问题的数量及占比。</w:t>
            </w:r>
            <w:r>
              <w:br w:type="textWrapping"/>
            </w:r>
            <w:r>
              <w:rPr>
                <w:rFonts w:ascii="仿宋_GB2312" w:hAnsi="仿宋_GB2312" w:eastAsia="仿宋_GB2312" w:cs="仿宋_GB2312"/>
                <w:color w:val="000000"/>
                <w:sz w:val="22"/>
              </w:rPr>
              <w:t>（3）支持统计学生不同类型回答（肯定性回答、非思维性回答、解释性回答、无回答等）的数量及占比。</w:t>
            </w:r>
            <w:r>
              <w:br w:type="textWrapping"/>
            </w:r>
            <w:r>
              <w:rPr>
                <w:rFonts w:ascii="仿宋_GB2312" w:hAnsi="仿宋_GB2312" w:eastAsia="仿宋_GB2312" w:cs="仿宋_GB2312"/>
                <w:color w:val="000000"/>
                <w:sz w:val="22"/>
              </w:rPr>
              <w:t>（4）支持通过教室位置分布以可视化的方式展示教师和学生在教室内的位置分布，包含学生左侧、教室后方、学生右侧等维度。</w:t>
            </w:r>
            <w:r>
              <w:br w:type="textWrapping"/>
            </w:r>
            <w:r>
              <w:rPr>
                <w:rFonts w:ascii="仿宋_GB2312" w:hAnsi="仿宋_GB2312" w:eastAsia="仿宋_GB2312" w:cs="仿宋_GB2312"/>
                <w:color w:val="000000"/>
                <w:sz w:val="22"/>
              </w:rPr>
              <w:t>（5）支持S-T教学行为分析，根据课堂情况自动绘制S-T行为曲线，并分析课堂教学类型。</w:t>
            </w:r>
            <w:r>
              <w:br w:type="textWrapping"/>
            </w:r>
            <w:r>
              <w:rPr>
                <w:rFonts w:ascii="仿宋_GB2312" w:hAnsi="仿宋_GB2312" w:eastAsia="仿宋_GB2312" w:cs="仿宋_GB2312"/>
                <w:color w:val="000000"/>
                <w:sz w:val="22"/>
              </w:rPr>
              <w:t>（6）Rt-Ch课堂模式图支持通过Rt（练习比例）和Ch（对话比例）来划分课堂行为类型，包括练习型、讲授型、对话型以及混合型，分析出课堂行为（含学生练习、教师讲授、师生互动为主等多种行为）。</w:t>
            </w:r>
            <w:r>
              <w:br w:type="textWrapping"/>
            </w:r>
            <w:r>
              <w:rPr>
                <w:rFonts w:ascii="仿宋_GB2312" w:hAnsi="仿宋_GB2312" w:eastAsia="仿宋_GB2312" w:cs="仿宋_GB2312"/>
                <w:b/>
                <w:color w:val="000000"/>
                <w:sz w:val="22"/>
              </w:rPr>
              <w:t>2.学情分析</w:t>
            </w:r>
            <w:r>
              <w:br w:type="textWrapping"/>
            </w:r>
            <w:r>
              <w:rPr>
                <w:rFonts w:ascii="仿宋_GB2312" w:hAnsi="仿宋_GB2312" w:eastAsia="仿宋_GB2312" w:cs="仿宋_GB2312"/>
                <w:color w:val="000000"/>
                <w:sz w:val="22"/>
              </w:rPr>
              <w:t>（1）学生行为分析包括听讲、举手、读写、学生汇报、生生汇报等维度，统计出时间及占比，以时间轴打点的形式展示学生各项行为。</w:t>
            </w:r>
            <w:r>
              <w:br w:type="textWrapping"/>
            </w:r>
            <w:r>
              <w:rPr>
                <w:rFonts w:ascii="仿宋_GB2312" w:hAnsi="仿宋_GB2312" w:eastAsia="仿宋_GB2312" w:cs="仿宋_GB2312"/>
                <w:color w:val="000000"/>
                <w:sz w:val="22"/>
              </w:rPr>
              <w:t>（2）学生表情峰值分析支持通过分析学生的表情数据，包括消极、平静、开心、难过、生气、反感、害怕等维度，统计并展示不同情绪的分布及出现的峰值时间。</w:t>
            </w:r>
            <w:r>
              <w:br w:type="textWrapping"/>
            </w:r>
            <w:r>
              <w:rPr>
                <w:rFonts w:ascii="仿宋_GB2312" w:hAnsi="仿宋_GB2312" w:eastAsia="仿宋_GB2312" w:cs="仿宋_GB2312"/>
                <w:color w:val="000000"/>
                <w:sz w:val="22"/>
              </w:rPr>
              <w:t>（3）学生动作峰值分析支持通过分析学生的动作数据，包括趴桌、举手、站立、回头等维度，统计不同动作的分布及出现的峰值时间。</w:t>
            </w:r>
            <w:r>
              <w:br w:type="textWrapping"/>
            </w:r>
            <w:r>
              <w:rPr>
                <w:rFonts w:ascii="仿宋_GB2312" w:hAnsi="仿宋_GB2312" w:eastAsia="仿宋_GB2312" w:cs="仿宋_GB2312"/>
                <w:color w:val="000000"/>
                <w:sz w:val="22"/>
              </w:rPr>
              <w:t>（4）支持以图表方式直观呈现学生在课堂中的参与度和抬头率变化趋势。支持以图表方式直观呈现课堂纪律在整个课程期间的变化趋势。</w:t>
            </w:r>
            <w:r>
              <w:br w:type="textWrapping"/>
            </w:r>
            <w:r>
              <w:rPr>
                <w:rFonts w:ascii="仿宋_GB2312" w:hAnsi="仿宋_GB2312" w:eastAsia="仿宋_GB2312" w:cs="仿宋_GB2312"/>
                <w:b/>
                <w:color w:val="000000"/>
                <w:sz w:val="22"/>
              </w:rPr>
              <w:t>3.语音分析</w:t>
            </w:r>
            <w:r>
              <w:br w:type="textWrapping"/>
            </w:r>
            <w:r>
              <w:rPr>
                <w:rFonts w:ascii="仿宋_GB2312" w:hAnsi="仿宋_GB2312" w:eastAsia="仿宋_GB2312" w:cs="仿宋_GB2312"/>
                <w:color w:val="000000"/>
                <w:sz w:val="22"/>
              </w:rPr>
              <w:t>（1）语音转写：将课堂中的语音内容转写成文字，便于查看和分析，并支持在线编辑及下载。</w:t>
            </w:r>
            <w:r>
              <w:br w:type="textWrapping"/>
            </w:r>
            <w:r>
              <w:rPr>
                <w:rFonts w:ascii="仿宋_GB2312" w:hAnsi="仿宋_GB2312" w:eastAsia="仿宋_GB2312" w:cs="仿宋_GB2312"/>
                <w:color w:val="000000"/>
                <w:sz w:val="22"/>
              </w:rPr>
              <w:t>（2）高频词分布：支持统计并展示课堂中出现频率较高的词汇，统计课堂重点和教师常用词汇。</w:t>
            </w:r>
            <w:r>
              <w:br w:type="textWrapping"/>
            </w:r>
            <w:r>
              <w:rPr>
                <w:rFonts w:ascii="仿宋_GB2312" w:hAnsi="仿宋_GB2312" w:eastAsia="仿宋_GB2312" w:cs="仿宋_GB2312"/>
                <w:color w:val="000000"/>
                <w:sz w:val="22"/>
              </w:rPr>
              <w:t>（3）语气词：支持分析并列出课堂中使用的语气词及其出现次数，有助于评估教师的语言习惯。</w:t>
            </w:r>
            <w:r>
              <w:br w:type="textWrapping"/>
            </w:r>
            <w:r>
              <w:rPr>
                <w:rFonts w:ascii="仿宋_GB2312" w:hAnsi="仿宋_GB2312" w:eastAsia="仿宋_GB2312" w:cs="仿宋_GB2312"/>
                <w:color w:val="000000"/>
                <w:sz w:val="22"/>
              </w:rPr>
              <w:t>（4）语速分析：通过图表展示课堂中语速的变化情况，帮助分析教师的授课节奏。</w:t>
            </w:r>
            <w:r>
              <w:br w:type="textWrapping"/>
            </w:r>
            <w:r>
              <w:rPr>
                <w:rFonts w:ascii="仿宋_GB2312" w:hAnsi="仿宋_GB2312" w:eastAsia="仿宋_GB2312" w:cs="仿宋_GB2312"/>
                <w:b/>
                <w:color w:val="000000"/>
                <w:sz w:val="22"/>
              </w:rPr>
              <w:t>4.课程数据分析报告</w:t>
            </w:r>
            <w:r>
              <w:br w:type="textWrapping"/>
            </w:r>
            <w:r>
              <w:rPr>
                <w:rFonts w:ascii="仿宋_GB2312" w:hAnsi="仿宋_GB2312" w:eastAsia="仿宋_GB2312" w:cs="仿宋_GB2312"/>
                <w:color w:val="000000"/>
                <w:sz w:val="22"/>
              </w:rPr>
              <w:t>（1）通过对教情的分析，能够精准地反映课程教学过程中的教学方法、教学进度、教学重点把握等方面的表现，为教师教学质量的评估提供量化依据。</w:t>
            </w:r>
            <w:r>
              <w:br w:type="textWrapping"/>
            </w:r>
            <w:r>
              <w:rPr>
                <w:rFonts w:ascii="仿宋_GB2312" w:hAnsi="仿宋_GB2312" w:eastAsia="仿宋_GB2312" w:cs="仿宋_GB2312"/>
                <w:color w:val="000000"/>
                <w:sz w:val="22"/>
              </w:rPr>
              <w:t>（2）借助学情分析，可全面了解学生对知识的掌握程度、学习中的难点和痛点、以及不同学生的学习差异等。</w:t>
            </w:r>
            <w:r>
              <w:br w:type="textWrapping"/>
            </w:r>
            <w:r>
              <w:rPr>
                <w:rFonts w:ascii="仿宋_GB2312" w:hAnsi="仿宋_GB2312" w:eastAsia="仿宋_GB2312" w:cs="仿宋_GB2312"/>
                <w:color w:val="000000"/>
                <w:sz w:val="22"/>
              </w:rPr>
              <w:t>（3）支持结合教情分析、学情分析以及语音分析，为课程的进一步优化提供方向，例如教学内容的增删改、教学方式的调整、互动环节的设计等，从而提升整体教学效果。</w:t>
            </w:r>
            <w:r>
              <w:br w:type="textWrapping"/>
            </w:r>
            <w:r>
              <w:rPr>
                <w:rFonts w:ascii="仿宋_GB2312" w:hAnsi="仿宋_GB2312" w:eastAsia="仿宋_GB2312" w:cs="仿宋_GB2312"/>
                <w:b/>
                <w:color w:val="000000"/>
                <w:sz w:val="22"/>
              </w:rPr>
              <w:t>六）视频智能切片</w:t>
            </w:r>
            <w:r>
              <w:br w:type="textWrapping"/>
            </w:r>
            <w:r>
              <w:rPr>
                <w:rFonts w:ascii="仿宋_GB2312" w:hAnsi="仿宋_GB2312" w:eastAsia="仿宋_GB2312" w:cs="仿宋_GB2312"/>
                <w:color w:val="000000"/>
                <w:sz w:val="22"/>
              </w:rPr>
              <w:t>1.系统具备智能课堂实录AI分析功能，可自动分析视频内容，精准提取课程知识点，形成知识点的视频打点切片、知识点、脑图、课堂总结与建议。</w:t>
            </w:r>
            <w:r>
              <w:br w:type="textWrapping"/>
            </w:r>
            <w:r>
              <w:rPr>
                <w:rFonts w:ascii="仿宋_GB2312" w:hAnsi="仿宋_GB2312" w:eastAsia="仿宋_GB2312" w:cs="仿宋_GB2312"/>
                <w:color w:val="000000"/>
                <w:sz w:val="22"/>
              </w:rPr>
              <w:t>2.可结合语音转写功能，将课程知识点与教师语音转文字内容实现智能关联。知识切片支持与相应教材所构建的知识图谱实现精准关联，为学生提供更为系统、连贯的知识学习路径。</w:t>
            </w:r>
            <w:r>
              <w:br w:type="textWrapping"/>
            </w:r>
            <w:r>
              <w:rPr>
                <w:rFonts w:ascii="仿宋_GB2312" w:hAnsi="仿宋_GB2312" w:eastAsia="仿宋_GB2312" w:cs="仿宋_GB2312"/>
                <w:b/>
                <w:color w:val="000000"/>
                <w:sz w:val="22"/>
              </w:rPr>
              <w:t>七）数据统计</w:t>
            </w:r>
            <w:r>
              <w:br w:type="textWrapping"/>
            </w:r>
            <w:r>
              <w:rPr>
                <w:rFonts w:ascii="仿宋_GB2312" w:hAnsi="仿宋_GB2312" w:eastAsia="仿宋_GB2312" w:cs="仿宋_GB2312"/>
                <w:color w:val="000000"/>
                <w:sz w:val="22"/>
              </w:rPr>
              <w:t>1.平台具有独立的数据看板界面，可实时掌握平台使用情况，了解直播总量、录播资源、课程总数、课程资源、互动直播、系列课等数据。</w:t>
            </w:r>
            <w:r>
              <w:br w:type="textWrapping"/>
            </w:r>
            <w:r>
              <w:rPr>
                <w:rFonts w:ascii="仿宋_GB2312" w:hAnsi="仿宋_GB2312" w:eastAsia="仿宋_GB2312" w:cs="仿宋_GB2312"/>
                <w:color w:val="000000"/>
                <w:sz w:val="22"/>
              </w:rPr>
              <w:t>2.在线课堂数据统计：支持查看直播总量和本月直播数，观看总数和本月观看量，支持查看开课院系直播数据，包含今天、近7天、近30天的数据图表。滚动播报直播动态，便于客户实时了解最新直播活动。具有播放量排行榜。</w:t>
            </w:r>
            <w:r>
              <w:br w:type="textWrapping"/>
            </w:r>
            <w:r>
              <w:rPr>
                <w:rFonts w:ascii="仿宋_GB2312" w:hAnsi="仿宋_GB2312" w:eastAsia="仿宋_GB2312" w:cs="仿宋_GB2312"/>
                <w:color w:val="000000"/>
                <w:sz w:val="22"/>
              </w:rPr>
              <w:t>3.互动直播数据统计：支持查看互动直播节次、开课时长、授课教师、听课教师以及受益学生等。支持查看院系分布情况、热门互动排行以及课程计划动态。</w:t>
            </w:r>
            <w:r>
              <w:br w:type="textWrapping"/>
            </w:r>
            <w:r>
              <w:rPr>
                <w:rFonts w:ascii="仿宋_GB2312" w:hAnsi="仿宋_GB2312" w:eastAsia="仿宋_GB2312" w:cs="仿宋_GB2312"/>
                <w:color w:val="000000"/>
                <w:sz w:val="22"/>
              </w:rPr>
              <w:t>4.精品课程数据统计：支持查看包括精品课总节数、本月节数和本周节数。提供各院系资源统计、课程播放排行榜、课程最热排行、最新发布排行以及教师课程/学科课程统计等信息。</w:t>
            </w:r>
            <w:r>
              <w:br w:type="textWrapping"/>
            </w:r>
            <w:r>
              <w:rPr>
                <w:rFonts w:ascii="仿宋_GB2312" w:hAnsi="仿宋_GB2312" w:eastAsia="仿宋_GB2312" w:cs="仿宋_GB2312"/>
                <w:color w:val="000000"/>
                <w:sz w:val="22"/>
              </w:rPr>
              <w:t>5.课程资源数据统计：支持查看课程资源数据统计、年级课程资源统计、课程播放排行榜、教师课程/学科课程统计等数据。</w:t>
            </w:r>
            <w:r>
              <w:br w:type="textWrapping"/>
            </w:r>
            <w:r>
              <w:rPr>
                <w:rFonts w:ascii="仿宋_GB2312" w:hAnsi="仿宋_GB2312" w:eastAsia="仿宋_GB2312" w:cs="仿宋_GB2312"/>
                <w:color w:val="000000"/>
                <w:sz w:val="22"/>
              </w:rPr>
              <w:t>6.教研活动数据统计：支持查看教研活动总数、观看人次、评课次数、教研教师数量、教研组总数等数据信息，实时显示近1周的动态。通过图表的形式呈现人均教研活动学科分布、教研类型、教研组学科占比等数据信息。滚动播报实时教研动态。具有热门教研和教研组课程排行榜等信息。</w:t>
            </w:r>
            <w:r>
              <w:br w:type="textWrapping"/>
            </w:r>
            <w:r>
              <w:rPr>
                <w:rFonts w:ascii="仿宋_GB2312" w:hAnsi="仿宋_GB2312" w:eastAsia="仿宋_GB2312" w:cs="仿宋_GB2312"/>
                <w:color w:val="000000"/>
                <w:sz w:val="22"/>
              </w:rPr>
              <w:t>7.资源管理数据统计：以图表的形式呈现各学科录播资源统计数据；实时呈现存储空间和使用量情况；以图表的形式呈现资源使用率和不同视频时长的分布情况。</w:t>
            </w:r>
            <w:r>
              <w:br w:type="textWrapping"/>
            </w:r>
            <w:r>
              <w:rPr>
                <w:rFonts w:ascii="仿宋_GB2312" w:hAnsi="仿宋_GB2312" w:eastAsia="仿宋_GB2312" w:cs="仿宋_GB2312"/>
                <w:b/>
                <w:color w:val="000000"/>
                <w:sz w:val="22"/>
              </w:rPr>
              <w:t>八）后台管理</w:t>
            </w:r>
            <w:r>
              <w:br w:type="textWrapping"/>
            </w:r>
            <w:r>
              <w:rPr>
                <w:rFonts w:ascii="仿宋_GB2312" w:hAnsi="仿宋_GB2312" w:eastAsia="仿宋_GB2312" w:cs="仿宋_GB2312"/>
                <w:color w:val="000000"/>
                <w:sz w:val="22"/>
              </w:rPr>
              <w:t>1.直播管理系统需提供全面的直播活动管理功能。①支持按直播名称、教室和主讲人进行搜索，以及根据直播状态（未开始、直播中、已结束）、开课院系和时间进行筛选查询。系统允许查看、分享、编辑、下载直播活动，并提供推流地址的分享与删除功能。支持新建直播活动，创建时可设定名称、类型、时间、主讲人、教室、开课院系、课程类型、附件、活动地点、封面、简介等详细信息，并可选择直播回放、是否可见、指定教师、开启聊天室等功能。②支持查看单个直播课的数据，提供总观看量、实时观看人数、人气峰值和互动次数的数据预览，并支持按照时间维度查看直播数据趋势。同时，监测数据情况包括名称、时间、总观看人数、人气峰值、点赞次数和聊天互动量等指标。具有互动内容展示，记录每条留言的时间、昵称、留言内容、IP地址及删除操作。</w:t>
            </w:r>
            <w:r>
              <w:br w:type="textWrapping"/>
            </w:r>
            <w:r>
              <w:rPr>
                <w:rFonts w:ascii="仿宋_GB2312" w:hAnsi="仿宋_GB2312" w:eastAsia="仿宋_GB2312" w:cs="仿宋_GB2312"/>
                <w:color w:val="000000"/>
                <w:sz w:val="22"/>
              </w:rPr>
              <w:t>2.远程互动管理支持按照房间主题和主讲人进行搜索，并支持根据院系、年级及时间等条件筛选查询互动列表。支持创建互动课程，自定义设置包括房间主题、授课时间在内的基本信息。提供AI分析功能的选项，帮助教师更好地评估教学效果并获得即时反馈。</w:t>
            </w:r>
            <w:r>
              <w:br w:type="textWrapping"/>
            </w:r>
            <w:r>
              <w:rPr>
                <w:rFonts w:ascii="仿宋_GB2312" w:hAnsi="仿宋_GB2312" w:eastAsia="仿宋_GB2312" w:cs="仿宋_GB2312"/>
                <w:color w:val="000000"/>
                <w:sz w:val="22"/>
              </w:rPr>
              <w:t>3.教研活动管理：支持创建各年级、各学科的网络教研活动,支持自定义每个网络教研活动的展示封面、教研主题、教研内容、教研时间，支持上传教研相关的视频、图片、文档附件。支持课例评课、直播教研、互动教研三种教研模式。</w:t>
            </w:r>
            <w:r>
              <w:br w:type="textWrapping"/>
            </w:r>
            <w:r>
              <w:rPr>
                <w:rFonts w:ascii="仿宋_GB2312" w:hAnsi="仿宋_GB2312" w:eastAsia="仿宋_GB2312" w:cs="仿宋_GB2312"/>
                <w:color w:val="000000"/>
                <w:sz w:val="22"/>
              </w:rPr>
              <w:t>（1）课例评课管理：支持对指定的授课视频进行教研评价，支持设置评课权限为公开、指定教研组、指定教师，支持根据不同的学科选择指定的评课表。</w:t>
            </w:r>
            <w:r>
              <w:br w:type="textWrapping"/>
            </w:r>
            <w:r>
              <w:rPr>
                <w:rFonts w:ascii="仿宋_GB2312" w:hAnsi="仿宋_GB2312" w:eastAsia="仿宋_GB2312" w:cs="仿宋_GB2312"/>
                <w:color w:val="000000"/>
                <w:sz w:val="22"/>
              </w:rPr>
              <w:t>（2）直播教研管理：支持对实况直播的课程进行在线评课教研，创建直播教研时可根据课表选择指定教室、指定时间段的教研活动。支持设置直播人数上限；支持预制暖场素材。支持设置评课权限为公开、指定教研组、指定教师，支持根据不同的学科选择指定的评课表。</w:t>
            </w:r>
            <w:r>
              <w:br w:type="textWrapping"/>
            </w:r>
            <w:r>
              <w:rPr>
                <w:rFonts w:ascii="仿宋_GB2312" w:hAnsi="仿宋_GB2312" w:eastAsia="仿宋_GB2312" w:cs="仿宋_GB2312"/>
                <w:color w:val="000000"/>
                <w:sz w:val="22"/>
              </w:rPr>
              <w:t>（3）互动教研管理：支持对互动课堂进行教研评价，支持自由创建线上互动课堂教研评价。默认教研视频为主讲教室合成画面，支持自由选择是否加入教师全景、学生全景画面。支持签到设置、评论开启、评课表模板设置。</w:t>
            </w:r>
            <w:r>
              <w:br w:type="textWrapping"/>
            </w:r>
            <w:r>
              <w:rPr>
                <w:rFonts w:ascii="仿宋_GB2312" w:hAnsi="仿宋_GB2312" w:eastAsia="仿宋_GB2312" w:cs="仿宋_GB2312"/>
                <w:color w:val="000000"/>
                <w:sz w:val="22"/>
              </w:rPr>
              <w:t>（4）评课表管理：支持编辑和批量删除评课表。支持学科要求自定义评课表，包含：标题、引导语、评分项、主观意见，支持自定义每个评价指标的分值。</w:t>
            </w:r>
            <w:r>
              <w:br w:type="textWrapping"/>
            </w:r>
            <w:r>
              <w:rPr>
                <w:rFonts w:ascii="仿宋_GB2312" w:hAnsi="仿宋_GB2312" w:eastAsia="仿宋_GB2312" w:cs="仿宋_GB2312"/>
                <w:color w:val="000000"/>
                <w:sz w:val="22"/>
              </w:rPr>
              <w:t>4.录播资源管理：支持查看录播资源列表，支持按资源名称/主讲人快速搜索，支持按教室、年级、学科、时间、使用情况、资源大小查询录播的视频资源。支持远程管理录播主机资源，支持批量删除、手动上传等，支持查看录播主机录制完成的通道画面和合成画面，并支持单个视频资源的播放、删除、上传及下载；具有在线视频剪辑功能，支持段落分析和脑图，及添加字幕。</w:t>
            </w:r>
            <w:r>
              <w:br w:type="textWrapping"/>
            </w:r>
            <w:r>
              <w:rPr>
                <w:rFonts w:ascii="仿宋_GB2312" w:hAnsi="仿宋_GB2312" w:eastAsia="仿宋_GB2312" w:cs="仿宋_GB2312"/>
                <w:color w:val="000000"/>
                <w:sz w:val="22"/>
              </w:rPr>
              <w:t>5.系列课管理：支持可灵活创建各种视频专辑，可将同一类型的视频进行归类，便于视频的归整、便捷查询和统一管理。支持自定义系列课名称和封面，支持按照院系、课程和年级等等不同方式进行分类，支持设置观看权限。</w:t>
            </w:r>
            <w:r>
              <w:br w:type="textWrapping"/>
            </w:r>
            <w:r>
              <w:rPr>
                <w:rFonts w:ascii="仿宋_GB2312" w:hAnsi="仿宋_GB2312" w:eastAsia="仿宋_GB2312" w:cs="仿宋_GB2312"/>
                <w:color w:val="000000"/>
                <w:sz w:val="22"/>
              </w:rPr>
              <w:t>6.课程管理：包括课程的搜索、创建、编辑、发布与删除。支持按课程名称或开课院系进行搜索，快速定位所需课程。①新建课程支持设置课程封面、名称、主讲人、开课院系、类型、时间等基本信息，并选择报名方式。②已存在的课程支持进行编辑修改，教师能控制课程的发布状态，包括发布新课程和停止现有课程的教学活动。③支持单个或批量删除课程的功能。支持章节测验管理，包括测验列表和学生列表的管理，教师可以对测验进行批阅打分。同时，支持批量删除或批量发布（停止）课程，提高教学管理效率。④支持设置课程的基本信息，如课程介绍、课程章节、课程评价和课程讨论等。支持自定义设置课程模块内容，满足不同教学需求。⑤学生权限和教师权限的设置，确保教学内容的适当访问和使用，以及增强团队合作和课程管理的灵活性。⑥支持添加同级或子级章节目录，帮助构建结构化的课程内容。同时，可以添加多种类型的课程资源，资源包括多种格式的图片、视频、音频和文档，每个资源文件最大可达1000M。视频资源也可选择已绑定到平台的录播设备中的视频资源。为了方便大量内容的更新和管理，系统还支持章节的批量导入和导出功能。⑦章节测验功能支持添加单选题、多选题、简答题、填空题和判断题等多种题型。</w:t>
            </w:r>
            <w:r>
              <w:br w:type="textWrapping"/>
            </w:r>
            <w:r>
              <w:rPr>
                <w:rFonts w:ascii="仿宋_GB2312" w:hAnsi="仿宋_GB2312" w:eastAsia="仿宋_GB2312" w:cs="仿宋_GB2312"/>
                <w:color w:val="000000"/>
                <w:sz w:val="22"/>
              </w:rPr>
              <w:t>7.精品课管理支持创建和管理精品课程，包括课程名称、院系、主讲人、年级等信息的填写，以及视频资源、课程简介、封面图片的上传等。视频资源支持上传本地视频或选择已绑定到平台的录播设备中的视频资源。同时支持上传ppt、word、excel、pdf、png、jpeg、jpg、zip等格式相关资料。</w:t>
            </w:r>
            <w:r>
              <w:br w:type="textWrapping"/>
            </w:r>
            <w:r>
              <w:rPr>
                <w:rFonts w:ascii="仿宋_GB2312" w:hAnsi="仿宋_GB2312" w:eastAsia="仿宋_GB2312" w:cs="仿宋_GB2312"/>
                <w:color w:val="000000"/>
                <w:sz w:val="22"/>
              </w:rPr>
              <w:t>8.课表功能支持按所属院系和类型（包括常规课、互动直播、直播活动）筛选课表。并可进行查看、编辑、删除及新增课程等操作。同时支持查看个人课表，并根据教室或时间进行进一步筛选。支持添加新的课程项，包括常规课、互动直播、直播活动类型的课程。</w:t>
            </w:r>
            <w:r>
              <w:br w:type="textWrapping"/>
            </w:r>
            <w:r>
              <w:rPr>
                <w:rFonts w:ascii="仿宋_GB2312" w:hAnsi="仿宋_GB2312" w:eastAsia="仿宋_GB2312" w:cs="仿宋_GB2312"/>
                <w:color w:val="000000"/>
                <w:sz w:val="22"/>
              </w:rPr>
              <w:t>9.教研组管理支持创建和加入教研组，支持根据输入教研组名称、年级院系选择、课程选择、权限设置、邀请人员等条件创建新的教研组，并可在已建教研组列表中进行分享、编辑和解散。</w:t>
            </w:r>
          </w:p>
        </w:tc>
      </w:tr>
      <w:tr w14:paraId="6C7687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9" w:type="dxa"/>
          </w:tcPr>
          <w:p w14:paraId="37BD6E46">
            <w:pPr>
              <w:pStyle w:val="4"/>
            </w:pPr>
            <w:r>
              <w:rPr>
                <w:rFonts w:ascii="仿宋_GB2312" w:hAnsi="仿宋_GB2312" w:eastAsia="仿宋_GB2312" w:cs="仿宋_GB2312"/>
              </w:rPr>
              <w:t>11</w:t>
            </w:r>
          </w:p>
        </w:tc>
        <w:tc>
          <w:tcPr>
            <w:tcW w:w="1100" w:type="dxa"/>
          </w:tcPr>
          <w:p w14:paraId="0A5250BD">
            <w:pPr>
              <w:pStyle w:val="4"/>
            </w:pPr>
            <w:r>
              <w:rPr>
                <w:rFonts w:ascii="仿宋_GB2312" w:hAnsi="仿宋_GB2312" w:eastAsia="仿宋_GB2312" w:cs="仿宋_GB2312"/>
              </w:rPr>
              <w:t>★</w:t>
            </w:r>
          </w:p>
        </w:tc>
        <w:tc>
          <w:tcPr>
            <w:tcW w:w="6438" w:type="dxa"/>
          </w:tcPr>
          <w:p w14:paraId="567FBF36">
            <w:pPr>
              <w:pStyle w:val="4"/>
              <w:jc w:val="both"/>
            </w:pPr>
            <w:r>
              <w:rPr>
                <w:rFonts w:ascii="仿宋_GB2312" w:hAnsi="仿宋_GB2312" w:eastAsia="仿宋_GB2312" w:cs="仿宋_GB2312"/>
                <w:b/>
                <w:color w:val="000000"/>
                <w:sz w:val="22"/>
              </w:rPr>
              <w:t>（十一）集中控制管理系统</w:t>
            </w:r>
            <w:r>
              <w:br w:type="textWrapping"/>
            </w:r>
            <w:r>
              <w:rPr>
                <w:rFonts w:ascii="仿宋_GB2312" w:hAnsi="仿宋_GB2312" w:eastAsia="仿宋_GB2312" w:cs="仿宋_GB2312"/>
                <w:color w:val="000000"/>
                <w:sz w:val="22"/>
              </w:rPr>
              <w:t>1.支持对录播一体机执行多种远程操作命令，包括但不限于安全地关机、重启设备以及调整基础设置等。</w:t>
            </w:r>
            <w:r>
              <w:br w:type="textWrapping"/>
            </w:r>
            <w:r>
              <w:rPr>
                <w:rFonts w:ascii="仿宋_GB2312" w:hAnsi="仿宋_GB2312" w:eastAsia="仿宋_GB2312" w:cs="仿宋_GB2312"/>
                <w:color w:val="000000"/>
                <w:sz w:val="22"/>
              </w:rPr>
              <w:t>2.支持为每台录播一体机设定自动控制的时间计划。可在非工作时间自动关闭以节省能源，可根据课程表安排提前启动。</w:t>
            </w:r>
          </w:p>
        </w:tc>
      </w:tr>
      <w:tr w14:paraId="6405B0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9" w:type="dxa"/>
          </w:tcPr>
          <w:p w14:paraId="6D2B9B58">
            <w:pPr>
              <w:pStyle w:val="4"/>
            </w:pPr>
            <w:r>
              <w:rPr>
                <w:rFonts w:ascii="仿宋_GB2312" w:hAnsi="仿宋_GB2312" w:eastAsia="仿宋_GB2312" w:cs="仿宋_GB2312"/>
              </w:rPr>
              <w:t>12</w:t>
            </w:r>
          </w:p>
        </w:tc>
        <w:tc>
          <w:tcPr>
            <w:tcW w:w="1100" w:type="dxa"/>
          </w:tcPr>
          <w:p w14:paraId="3215940A">
            <w:pPr>
              <w:pStyle w:val="4"/>
            </w:pPr>
            <w:r>
              <w:rPr>
                <w:rFonts w:ascii="仿宋_GB2312" w:hAnsi="仿宋_GB2312" w:eastAsia="仿宋_GB2312" w:cs="仿宋_GB2312"/>
              </w:rPr>
              <w:t>★</w:t>
            </w:r>
          </w:p>
        </w:tc>
        <w:tc>
          <w:tcPr>
            <w:tcW w:w="6438" w:type="dxa"/>
          </w:tcPr>
          <w:p w14:paraId="4A3FB2D8">
            <w:pPr>
              <w:pStyle w:val="4"/>
              <w:jc w:val="both"/>
            </w:pPr>
            <w:r>
              <w:rPr>
                <w:rFonts w:ascii="仿宋_GB2312" w:hAnsi="仿宋_GB2312" w:eastAsia="仿宋_GB2312" w:cs="仿宋_GB2312"/>
                <w:b/>
                <w:color w:val="000000"/>
                <w:sz w:val="22"/>
              </w:rPr>
              <w:t>二、工作站（3台）</w:t>
            </w:r>
          </w:p>
          <w:p w14:paraId="3CD3FD34">
            <w:pPr>
              <w:pStyle w:val="4"/>
              <w:jc w:val="left"/>
            </w:pPr>
            <w:r>
              <w:rPr>
                <w:rFonts w:ascii="仿宋_GB2312" w:hAnsi="仿宋_GB2312" w:eastAsia="仿宋_GB2312" w:cs="仿宋_GB2312"/>
                <w:color w:val="000000"/>
                <w:sz w:val="22"/>
              </w:rPr>
              <w:t>配置不低于</w:t>
            </w:r>
          </w:p>
          <w:p w14:paraId="401864D2">
            <w:pPr>
              <w:pStyle w:val="4"/>
              <w:jc w:val="both"/>
            </w:pPr>
            <w:r>
              <w:rPr>
                <w:rFonts w:ascii="仿宋_GB2312" w:hAnsi="仿宋_GB2312" w:eastAsia="仿宋_GB2312" w:cs="仿宋_GB2312"/>
                <w:color w:val="000000"/>
                <w:sz w:val="22"/>
              </w:rPr>
              <w:t>1.2U机架式服务器，</w:t>
            </w:r>
            <w:r>
              <w:br w:type="textWrapping"/>
            </w:r>
            <w:r>
              <w:rPr>
                <w:rFonts w:ascii="仿宋_GB2312" w:hAnsi="仿宋_GB2312" w:eastAsia="仿宋_GB2312" w:cs="仿宋_GB2312"/>
                <w:color w:val="000000"/>
                <w:sz w:val="22"/>
              </w:rPr>
              <w:t>2.处理器：配置1颗国产16C 32线程  2.5GHz处理器</w:t>
            </w:r>
            <w:r>
              <w:br w:type="textWrapping"/>
            </w:r>
            <w:r>
              <w:rPr>
                <w:rFonts w:ascii="仿宋_GB2312" w:hAnsi="仿宋_GB2312" w:eastAsia="仿宋_GB2312" w:cs="仿宋_GB2312"/>
                <w:color w:val="000000"/>
                <w:sz w:val="22"/>
              </w:rPr>
              <w:t>3.内存：64G内存。</w:t>
            </w:r>
            <w:r>
              <w:br w:type="textWrapping"/>
            </w:r>
            <w:r>
              <w:rPr>
                <w:rFonts w:ascii="仿宋_GB2312" w:hAnsi="仿宋_GB2312" w:eastAsia="仿宋_GB2312" w:cs="仿宋_GB2312"/>
                <w:color w:val="000000"/>
                <w:sz w:val="22"/>
              </w:rPr>
              <w:t>4.硬盘：1块4T SATA 企业级 硬盘。</w:t>
            </w:r>
            <w:r>
              <w:br w:type="textWrapping"/>
            </w:r>
            <w:r>
              <w:rPr>
                <w:rFonts w:ascii="仿宋_GB2312" w:hAnsi="仿宋_GB2312" w:eastAsia="仿宋_GB2312" w:cs="仿宋_GB2312"/>
                <w:color w:val="000000"/>
                <w:sz w:val="22"/>
              </w:rPr>
              <w:t>5.电源：550W（1+1）冗余电源。</w:t>
            </w:r>
            <w:r>
              <w:rPr>
                <w:rFonts w:ascii="仿宋_GB2312" w:hAnsi="仿宋_GB2312" w:eastAsia="仿宋_GB2312" w:cs="仿宋_GB2312"/>
                <w:sz w:val="21"/>
              </w:rPr>
              <w:t xml:space="preserve"> </w:t>
            </w:r>
            <w:r>
              <w:br w:type="textWrapping"/>
            </w:r>
            <w:r>
              <w:rPr>
                <w:rFonts w:ascii="仿宋_GB2312" w:hAnsi="仿宋_GB2312" w:eastAsia="仿宋_GB2312" w:cs="仿宋_GB2312"/>
                <w:color w:val="000000"/>
                <w:sz w:val="22"/>
              </w:rPr>
              <w:t>6.网口：2个千兆网口。</w:t>
            </w:r>
            <w:r>
              <w:rPr>
                <w:rFonts w:ascii="仿宋_GB2312" w:hAnsi="仿宋_GB2312" w:eastAsia="仿宋_GB2312" w:cs="仿宋_GB2312"/>
                <w:sz w:val="21"/>
              </w:rPr>
              <w:t xml:space="preserve"> </w:t>
            </w:r>
            <w:r>
              <w:br w:type="textWrapping"/>
            </w:r>
            <w:r>
              <w:rPr>
                <w:rFonts w:ascii="仿宋_GB2312" w:hAnsi="仿宋_GB2312" w:eastAsia="仿宋_GB2312" w:cs="仿宋_GB2312"/>
                <w:color w:val="000000"/>
                <w:sz w:val="22"/>
              </w:rPr>
              <w:t>7.配置导轨。</w:t>
            </w:r>
          </w:p>
        </w:tc>
      </w:tr>
      <w:tr w14:paraId="4D780C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9" w:type="dxa"/>
          </w:tcPr>
          <w:p w14:paraId="4BB358CF">
            <w:pPr>
              <w:pStyle w:val="4"/>
            </w:pPr>
            <w:r>
              <w:rPr>
                <w:rFonts w:ascii="仿宋_GB2312" w:hAnsi="仿宋_GB2312" w:eastAsia="仿宋_GB2312" w:cs="仿宋_GB2312"/>
              </w:rPr>
              <w:t>13</w:t>
            </w:r>
          </w:p>
        </w:tc>
        <w:tc>
          <w:tcPr>
            <w:tcW w:w="1100" w:type="dxa"/>
          </w:tcPr>
          <w:p w14:paraId="42974D2D">
            <w:pPr>
              <w:pStyle w:val="4"/>
            </w:pPr>
            <w:r>
              <w:rPr>
                <w:rFonts w:ascii="仿宋_GB2312" w:hAnsi="仿宋_GB2312" w:eastAsia="仿宋_GB2312" w:cs="仿宋_GB2312"/>
              </w:rPr>
              <w:t>★</w:t>
            </w:r>
          </w:p>
        </w:tc>
        <w:tc>
          <w:tcPr>
            <w:tcW w:w="6438" w:type="dxa"/>
          </w:tcPr>
          <w:p w14:paraId="4BD74C76">
            <w:pPr>
              <w:pStyle w:val="4"/>
              <w:jc w:val="both"/>
            </w:pPr>
            <w:r>
              <w:rPr>
                <w:rFonts w:ascii="仿宋_GB2312" w:hAnsi="仿宋_GB2312" w:eastAsia="仿宋_GB2312" w:cs="仿宋_GB2312"/>
                <w:b/>
                <w:color w:val="000000"/>
                <w:sz w:val="22"/>
              </w:rPr>
              <w:t>三、存储系统（1套）</w:t>
            </w:r>
          </w:p>
          <w:p w14:paraId="5DC5AA9F">
            <w:pPr>
              <w:pStyle w:val="4"/>
              <w:jc w:val="left"/>
            </w:pPr>
            <w:r>
              <w:rPr>
                <w:rFonts w:ascii="仿宋_GB2312" w:hAnsi="仿宋_GB2312" w:eastAsia="仿宋_GB2312" w:cs="仿宋_GB2312"/>
                <w:color w:val="000000"/>
                <w:sz w:val="22"/>
              </w:rPr>
              <w:t>配置不低于：</w:t>
            </w:r>
          </w:p>
          <w:p w14:paraId="0EE807B6">
            <w:pPr>
              <w:pStyle w:val="4"/>
              <w:jc w:val="left"/>
            </w:pPr>
            <w:r>
              <w:rPr>
                <w:rFonts w:ascii="仿宋_GB2312" w:hAnsi="仿宋_GB2312" w:eastAsia="仿宋_GB2312" w:cs="仿宋_GB2312"/>
                <w:color w:val="000000"/>
                <w:sz w:val="22"/>
              </w:rPr>
              <w:t>1.专业音视频录制编辑存储系统，配置冗余电源，冗余风扇。</w:t>
            </w:r>
            <w:r>
              <w:br w:type="textWrapping"/>
            </w:r>
            <w:r>
              <w:rPr>
                <w:rFonts w:ascii="仿宋_GB2312" w:hAnsi="仿宋_GB2312" w:eastAsia="仿宋_GB2312" w:cs="仿宋_GB2312"/>
                <w:color w:val="000000"/>
                <w:sz w:val="22"/>
              </w:rPr>
              <w:t>2. 2U机架式，12个热插拔SATA、SAS磁盘位，2个内置2.5寸系统盘位，配置冗余电源，冗余风扇。</w:t>
            </w:r>
            <w:r>
              <w:br w:type="textWrapping"/>
            </w:r>
            <w:r>
              <w:rPr>
                <w:rFonts w:ascii="仿宋_GB2312" w:hAnsi="仿宋_GB2312" w:eastAsia="仿宋_GB2312" w:cs="仿宋_GB2312"/>
                <w:color w:val="000000"/>
                <w:sz w:val="22"/>
              </w:rPr>
              <w:t>3. 配置1颗8核心国产处理器，配置国产操作系统。</w:t>
            </w:r>
          </w:p>
          <w:p w14:paraId="29CE364C">
            <w:pPr>
              <w:pStyle w:val="4"/>
              <w:jc w:val="left"/>
            </w:pPr>
            <w:r>
              <w:rPr>
                <w:rFonts w:ascii="仿宋_GB2312" w:hAnsi="仿宋_GB2312" w:eastAsia="仿宋_GB2312" w:cs="仿宋_GB2312"/>
                <w:color w:val="000000"/>
                <w:sz w:val="22"/>
              </w:rPr>
              <w:t>4. 32GB 高速内存，最大可升级至256GB。</w:t>
            </w:r>
            <w:r>
              <w:br w:type="textWrapping"/>
            </w:r>
            <w:r>
              <w:rPr>
                <w:rFonts w:ascii="仿宋_GB2312" w:hAnsi="仿宋_GB2312" w:eastAsia="仿宋_GB2312" w:cs="仿宋_GB2312"/>
                <w:color w:val="000000"/>
                <w:sz w:val="22"/>
              </w:rPr>
              <w:t>5. 配置2个10Gb万兆网口（含2个10Gb光模块），4个10/100/1000MB自适应以太网口（RJ-45）。</w:t>
            </w:r>
            <w:r>
              <w:br w:type="textWrapping"/>
            </w:r>
            <w:r>
              <w:rPr>
                <w:rFonts w:ascii="仿宋_GB2312" w:hAnsi="仿宋_GB2312" w:eastAsia="仿宋_GB2312" w:cs="仿宋_GB2312"/>
                <w:color w:val="000000"/>
                <w:sz w:val="22"/>
              </w:rPr>
              <w:t>6. 配置独立RAID卡，支持RAID 0/1/5/6/10/50/60 ；可支持3.5英寸SATA、NLSAS、SAS、SDD；1个SAS扩展口，可扩展JBOD，最大可支持128块硬盘。</w:t>
            </w:r>
            <w:r>
              <w:br w:type="textWrapping"/>
            </w:r>
            <w:r>
              <w:rPr>
                <w:rFonts w:ascii="仿宋_GB2312" w:hAnsi="仿宋_GB2312" w:eastAsia="仿宋_GB2312" w:cs="仿宋_GB2312"/>
                <w:color w:val="000000"/>
                <w:sz w:val="22"/>
              </w:rPr>
              <w:t>7. 集成中文存储管理系统软件，支持存储扩容功能，远程备份功能，阵列容灾功能，带宽控制功能。</w:t>
            </w:r>
            <w:r>
              <w:br w:type="textWrapping"/>
            </w:r>
            <w:r>
              <w:rPr>
                <w:rFonts w:ascii="仿宋_GB2312" w:hAnsi="仿宋_GB2312" w:eastAsia="仿宋_GB2312" w:cs="仿宋_GB2312"/>
                <w:color w:val="000000"/>
                <w:sz w:val="22"/>
              </w:rPr>
              <w:t>8. 2块240G SSD企业级系统盘。</w:t>
            </w:r>
            <w:r>
              <w:br w:type="textWrapping"/>
            </w:r>
            <w:r>
              <w:rPr>
                <w:rFonts w:ascii="仿宋_GB2312" w:hAnsi="仿宋_GB2312" w:eastAsia="仿宋_GB2312" w:cs="仿宋_GB2312"/>
                <w:color w:val="000000"/>
                <w:sz w:val="22"/>
              </w:rPr>
              <w:t>9. 配置16TB*7企业级硬盘，SATA接口，7200RPM。</w:t>
            </w:r>
          </w:p>
          <w:p w14:paraId="72763790">
            <w:pPr>
              <w:pStyle w:val="4"/>
              <w:jc w:val="both"/>
            </w:pPr>
            <w:r>
              <w:rPr>
                <w:rFonts w:ascii="仿宋_GB2312" w:hAnsi="仿宋_GB2312" w:eastAsia="仿宋_GB2312" w:cs="仿宋_GB2312"/>
                <w:color w:val="000000"/>
                <w:sz w:val="22"/>
              </w:rPr>
              <w:t>10. 虚拟化功能，提供轻量级应用部署能力，用于应急生产。提供虚拟化功能软件界面截图并提供虚拟化功能相软件著作权证书复印件加盖投标单位公章，证书中必须包含虚拟化或虚拟机字样。</w:t>
            </w:r>
          </w:p>
        </w:tc>
      </w:tr>
      <w:tr w14:paraId="24C191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9" w:type="dxa"/>
          </w:tcPr>
          <w:p w14:paraId="7A4E67B8">
            <w:pPr>
              <w:pStyle w:val="4"/>
            </w:pPr>
            <w:r>
              <w:rPr>
                <w:rFonts w:ascii="仿宋_GB2312" w:hAnsi="仿宋_GB2312" w:eastAsia="仿宋_GB2312" w:cs="仿宋_GB2312"/>
              </w:rPr>
              <w:t>14</w:t>
            </w:r>
          </w:p>
        </w:tc>
        <w:tc>
          <w:tcPr>
            <w:tcW w:w="1100" w:type="dxa"/>
          </w:tcPr>
          <w:p w14:paraId="3E7CD959">
            <w:pPr>
              <w:pStyle w:val="4"/>
            </w:pPr>
            <w:r>
              <w:rPr>
                <w:rFonts w:ascii="仿宋_GB2312" w:hAnsi="仿宋_GB2312" w:eastAsia="仿宋_GB2312" w:cs="仿宋_GB2312"/>
              </w:rPr>
              <w:t>★</w:t>
            </w:r>
          </w:p>
        </w:tc>
        <w:tc>
          <w:tcPr>
            <w:tcW w:w="6438" w:type="dxa"/>
          </w:tcPr>
          <w:p w14:paraId="3230128A">
            <w:pPr>
              <w:pStyle w:val="4"/>
              <w:jc w:val="left"/>
            </w:pPr>
            <w:r>
              <w:rPr>
                <w:rFonts w:ascii="仿宋_GB2312" w:hAnsi="仿宋_GB2312" w:eastAsia="仿宋_GB2312" w:cs="仿宋_GB2312"/>
                <w:b/>
                <w:color w:val="000000"/>
                <w:sz w:val="22"/>
              </w:rPr>
              <w:t>四、AI智能教学终端（核心产品）（40台）</w:t>
            </w:r>
          </w:p>
          <w:p w14:paraId="46721CBE">
            <w:pPr>
              <w:pStyle w:val="4"/>
              <w:jc w:val="left"/>
            </w:pPr>
            <w:r>
              <w:rPr>
                <w:rFonts w:ascii="仿宋_GB2312" w:hAnsi="仿宋_GB2312" w:eastAsia="仿宋_GB2312" w:cs="仿宋_GB2312"/>
                <w:color w:val="000000"/>
                <w:sz w:val="20"/>
              </w:rPr>
              <w:t>▲</w:t>
            </w:r>
            <w:r>
              <w:rPr>
                <w:rFonts w:ascii="仿宋_GB2312" w:hAnsi="仿宋_GB2312" w:eastAsia="仿宋_GB2312" w:cs="仿宋_GB2312"/>
                <w:color w:val="000000"/>
                <w:sz w:val="22"/>
              </w:rPr>
              <w:t>1.整机采用ARM 嵌入式硬件架构设计，内置高清双目摄像机，支持国产化（≥八核处理器、Linux系统、≥8GB内存、≥512GB固态硬盘）。</w:t>
            </w:r>
            <w:r>
              <w:br w:type="textWrapping"/>
            </w:r>
            <w:r>
              <w:rPr>
                <w:rFonts w:ascii="仿宋_GB2312" w:hAnsi="仿宋_GB2312" w:eastAsia="仿宋_GB2312" w:cs="仿宋_GB2312"/>
                <w:color w:val="000000"/>
                <w:sz w:val="20"/>
              </w:rPr>
              <w:t>▲</w:t>
            </w:r>
            <w:r>
              <w:rPr>
                <w:rFonts w:ascii="仿宋_GB2312" w:hAnsi="仿宋_GB2312" w:eastAsia="仿宋_GB2312" w:cs="仿宋_GB2312"/>
                <w:color w:val="000000"/>
                <w:sz w:val="22"/>
              </w:rPr>
              <w:t>2.集成录制、直播、点播、互动、导播管理、存储、图像自动跟踪、视频切换、视音频编码、语音转写、行为分析、虚拟抠像等功能，支持远程互动教学。</w:t>
            </w:r>
            <w:r>
              <w:br w:type="textWrapping"/>
            </w:r>
            <w:r>
              <w:rPr>
                <w:rFonts w:ascii="仿宋_GB2312" w:hAnsi="仿宋_GB2312" w:eastAsia="仿宋_GB2312" w:cs="仿宋_GB2312"/>
                <w:color w:val="000000"/>
                <w:sz w:val="22"/>
              </w:rPr>
              <w:t>3.视频接口：支持至少1路HDMI输入接口，至少1路HDMI输出接口。</w:t>
            </w:r>
            <w:r>
              <w:br w:type="textWrapping"/>
            </w:r>
            <w:r>
              <w:rPr>
                <w:rFonts w:ascii="仿宋_GB2312" w:hAnsi="仿宋_GB2312" w:eastAsia="仿宋_GB2312" w:cs="仿宋_GB2312"/>
                <w:color w:val="000000"/>
                <w:sz w:val="22"/>
              </w:rPr>
              <w:t>4.音频接口：支持至少1路Line Out，至少1路Line In音频接口。</w:t>
            </w:r>
            <w:r>
              <w:br w:type="textWrapping"/>
            </w:r>
            <w:r>
              <w:rPr>
                <w:rFonts w:ascii="仿宋_GB2312" w:hAnsi="仿宋_GB2312" w:eastAsia="仿宋_GB2312" w:cs="仿宋_GB2312"/>
                <w:color w:val="000000"/>
                <w:sz w:val="22"/>
              </w:rPr>
              <w:t>5.网络接口：≥2路RJ45网口，支持双网卡设计，可同时连接网络和摄像机智能组网，支持摄像机即插即用，可通过单根线缆实现对外接摄像机的供电信号、控制信号与数字视频信号的同步传输。</w:t>
            </w:r>
            <w:r>
              <w:br w:type="textWrapping"/>
            </w:r>
            <w:r>
              <w:rPr>
                <w:rFonts w:ascii="仿宋_GB2312" w:hAnsi="仿宋_GB2312" w:eastAsia="仿宋_GB2312" w:cs="仿宋_GB2312"/>
                <w:color w:val="000000"/>
                <w:sz w:val="22"/>
              </w:rPr>
              <w:t>6.具备至少1路串口控制接口（支持 RS232 与 RS485 两种通信协议）；≥2路USB接口，支持连接鼠标、键盘进行本地导播控制及连接U盘拷贝视频。</w:t>
            </w:r>
            <w:r>
              <w:br w:type="textWrapping"/>
            </w:r>
            <w:r>
              <w:rPr>
                <w:rFonts w:ascii="仿宋_GB2312" w:hAnsi="仿宋_GB2312" w:eastAsia="仿宋_GB2312" w:cs="仿宋_GB2312"/>
                <w:color w:val="000000"/>
                <w:sz w:val="20"/>
              </w:rPr>
              <w:t>▲</w:t>
            </w:r>
            <w:r>
              <w:rPr>
                <w:rFonts w:ascii="仿宋_GB2312" w:hAnsi="仿宋_GB2312" w:eastAsia="仿宋_GB2312" w:cs="仿宋_GB2312"/>
                <w:color w:val="000000"/>
                <w:sz w:val="22"/>
              </w:rPr>
              <w:t>7.依托 USB接口，仅需单根线缆即可在采集音频信号的同时，为麦克风提供供电支持。</w:t>
            </w:r>
            <w:r>
              <w:br w:type="textWrapping"/>
            </w:r>
            <w:r>
              <w:rPr>
                <w:rFonts w:ascii="仿宋_GB2312" w:hAnsi="仿宋_GB2312" w:eastAsia="仿宋_GB2312" w:cs="仿宋_GB2312"/>
                <w:color w:val="000000"/>
                <w:sz w:val="20"/>
              </w:rPr>
              <w:t>▲</w:t>
            </w:r>
            <w:r>
              <w:rPr>
                <w:rFonts w:ascii="仿宋_GB2312" w:hAnsi="仿宋_GB2312" w:eastAsia="仿宋_GB2312" w:cs="仿宋_GB2312"/>
                <w:color w:val="000000"/>
                <w:sz w:val="22"/>
              </w:rPr>
              <w:t>8.具备至少1路Type-C接口，支持UVC协议，支持对接第三方视频会议系统。</w:t>
            </w:r>
            <w:r>
              <w:br w:type="textWrapping"/>
            </w:r>
            <w:r>
              <w:rPr>
                <w:rFonts w:ascii="仿宋_GB2312" w:hAnsi="仿宋_GB2312" w:eastAsia="仿宋_GB2312" w:cs="仿宋_GB2312"/>
                <w:color w:val="000000"/>
                <w:sz w:val="22"/>
              </w:rPr>
              <w:t>9.视频编码：支持H.265和H.264两种视频编码协议，支持4K分辨率（3840×2160）视频的编码和录制。</w:t>
            </w:r>
            <w:r>
              <w:br w:type="textWrapping"/>
            </w:r>
            <w:r>
              <w:rPr>
                <w:rFonts w:ascii="仿宋_GB2312" w:hAnsi="仿宋_GB2312" w:eastAsia="仿宋_GB2312" w:cs="仿宋_GB2312"/>
                <w:color w:val="000000"/>
                <w:sz w:val="22"/>
              </w:rPr>
              <w:t>10.支持1000/100Mbps自适应，IPv4、IPv6链路地址、IPv6外网地址三个网络地址配置，支持启用DHCP自动获取IP地址。</w:t>
            </w:r>
            <w:r>
              <w:br w:type="textWrapping"/>
            </w:r>
            <w:r>
              <w:rPr>
                <w:rFonts w:ascii="仿宋_GB2312" w:hAnsi="仿宋_GB2312" w:eastAsia="仿宋_GB2312" w:cs="仿宋_GB2312"/>
                <w:color w:val="000000"/>
                <w:sz w:val="22"/>
              </w:rPr>
              <w:t>11.具备声画同步机制，实现≤80ms的声画同步，保障录制视频质量。</w:t>
            </w:r>
            <w:r>
              <w:br w:type="textWrapping"/>
            </w:r>
            <w:r>
              <w:rPr>
                <w:rFonts w:ascii="仿宋_GB2312" w:hAnsi="仿宋_GB2312" w:eastAsia="仿宋_GB2312" w:cs="仿宋_GB2312"/>
                <w:color w:val="000000"/>
                <w:sz w:val="22"/>
              </w:rPr>
              <w:t>12.环保设计：设备工作时产生的噪声最大值≤20dB(A)。</w:t>
            </w:r>
            <w:r>
              <w:br w:type="textWrapping"/>
            </w:r>
            <w:r>
              <w:rPr>
                <w:rFonts w:ascii="仿宋_GB2312" w:hAnsi="仿宋_GB2312" w:eastAsia="仿宋_GB2312" w:cs="仿宋_GB2312"/>
                <w:color w:val="000000"/>
                <w:sz w:val="22"/>
              </w:rPr>
              <w:t>13.支持≥2个无线麦克风同时接入，且支持≥2种对频模式。</w:t>
            </w:r>
            <w:r>
              <w:br w:type="textWrapping"/>
            </w:r>
            <w:r>
              <w:rPr>
                <w:rFonts w:ascii="仿宋_GB2312" w:hAnsi="仿宋_GB2312" w:eastAsia="仿宋_GB2312" w:cs="仿宋_GB2312"/>
                <w:color w:val="000000"/>
                <w:sz w:val="22"/>
              </w:rPr>
              <w:t>14.支持通过录播主机对外接摄像机进行远程配置，统一维护和管理界面。</w:t>
            </w:r>
            <w:r>
              <w:br w:type="textWrapping"/>
            </w:r>
            <w:r>
              <w:rPr>
                <w:rFonts w:ascii="仿宋_GB2312" w:hAnsi="仿宋_GB2312" w:eastAsia="仿宋_GB2312" w:cs="仿宋_GB2312"/>
                <w:color w:val="000000"/>
                <w:sz w:val="22"/>
              </w:rPr>
              <w:t>15.内置摄像机采用全景+特写双镜头设计，实现一体化功能。</w:t>
            </w:r>
            <w:r>
              <w:br w:type="textWrapping"/>
            </w:r>
            <w:r>
              <w:rPr>
                <w:rFonts w:ascii="仿宋_GB2312" w:hAnsi="仿宋_GB2312" w:eastAsia="仿宋_GB2312" w:cs="仿宋_GB2312"/>
                <w:color w:val="000000"/>
                <w:sz w:val="22"/>
              </w:rPr>
              <w:t>16.内置摄像机支持4K（3840×2160）超高清分辨率图像编码输出。支持多种白平衡方式供选择，包括自动、室内、室外、 一键式、 手动、指定色温。支持背光补偿、图像冻结、垂直翻转、水平翻转。</w:t>
            </w:r>
            <w:r>
              <w:br w:type="textWrapping"/>
            </w:r>
            <w:r>
              <w:rPr>
                <w:rFonts w:ascii="仿宋_GB2312" w:hAnsi="仿宋_GB2312" w:eastAsia="仿宋_GB2312" w:cs="仿宋_GB2312"/>
                <w:color w:val="000000"/>
                <w:sz w:val="22"/>
              </w:rPr>
              <w:t>17.内置摄像机支持逐行扫描方式；最低照度：0.5 Lux；电子快门：1/30s～1/10000s；同时具有2D和3D降噪算法，降低图像噪声，图像信噪比≥55dB。</w:t>
            </w:r>
            <w:r>
              <w:br w:type="textWrapping"/>
            </w:r>
            <w:r>
              <w:rPr>
                <w:rFonts w:ascii="仿宋_GB2312" w:hAnsi="仿宋_GB2312" w:eastAsia="仿宋_GB2312" w:cs="仿宋_GB2312"/>
                <w:color w:val="000000"/>
                <w:sz w:val="22"/>
              </w:rPr>
              <w:t>18.特写摄像机支持≥1/2.7英寸CMOS传感器，有效像素≥800万，水平视场角≥40°；具备≥2倍数字变焦功能；垂直转动范围为+5°～-30°；最大转动速度：水平方向 60°/s，垂直方向 30°/s；预置位数量≥255个，预置位精度≤0.5°。</w:t>
            </w:r>
            <w:r>
              <w:br w:type="textWrapping"/>
            </w:r>
            <w:r>
              <w:rPr>
                <w:rFonts w:ascii="仿宋_GB2312" w:hAnsi="仿宋_GB2312" w:eastAsia="仿宋_GB2312" w:cs="仿宋_GB2312"/>
                <w:color w:val="000000"/>
                <w:sz w:val="20"/>
              </w:rPr>
              <w:t>▲</w:t>
            </w:r>
            <w:r>
              <w:rPr>
                <w:rFonts w:ascii="仿宋_GB2312" w:hAnsi="仿宋_GB2312" w:eastAsia="仿宋_GB2312" w:cs="仿宋_GB2312"/>
                <w:color w:val="000000"/>
                <w:sz w:val="22"/>
              </w:rPr>
              <w:t>19.特写摄像机采用微型机械云台设计，水平转动范围可达±40°，同时也支持电子云台。支持机械云台与电子云台无缝结合。</w:t>
            </w:r>
            <w:r>
              <w:br w:type="textWrapping"/>
            </w:r>
            <w:r>
              <w:rPr>
                <w:rFonts w:ascii="仿宋_GB2312" w:hAnsi="仿宋_GB2312" w:eastAsia="仿宋_GB2312" w:cs="仿宋_GB2312"/>
                <w:color w:val="000000"/>
                <w:sz w:val="22"/>
              </w:rPr>
              <w:t>20.全景摄像机支持≥1/2.7英寸CMOS传感器，有效像素≥480万，水平视场角≥110°，垂直转动范围为0°～-24°。</w:t>
            </w:r>
          </w:p>
          <w:p w14:paraId="01B9B533">
            <w:pPr>
              <w:pStyle w:val="4"/>
              <w:jc w:val="both"/>
            </w:pPr>
            <w:r>
              <w:rPr>
                <w:rFonts w:ascii="仿宋_GB2312" w:hAnsi="仿宋_GB2312" w:eastAsia="仿宋_GB2312" w:cs="仿宋_GB2312"/>
                <w:color w:val="000000"/>
                <w:sz w:val="22"/>
              </w:rPr>
              <w:t>21. 整机支持通过麦克风拾音，不依赖网络的情况下可实现在录制过程中识别语音形成文字，录制结束后可通过U盘对接智能教学终端本地导出字幕文件，并且可在pc端打开u盘中的字幕文件。</w:t>
            </w:r>
          </w:p>
        </w:tc>
      </w:tr>
      <w:tr w14:paraId="5CA328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9" w:type="dxa"/>
          </w:tcPr>
          <w:p w14:paraId="3ED6021C">
            <w:pPr>
              <w:pStyle w:val="4"/>
            </w:pPr>
            <w:r>
              <w:rPr>
                <w:rFonts w:ascii="仿宋_GB2312" w:hAnsi="仿宋_GB2312" w:eastAsia="仿宋_GB2312" w:cs="仿宋_GB2312"/>
              </w:rPr>
              <w:t>15</w:t>
            </w:r>
          </w:p>
        </w:tc>
        <w:tc>
          <w:tcPr>
            <w:tcW w:w="1100" w:type="dxa"/>
          </w:tcPr>
          <w:p w14:paraId="37F32EEB">
            <w:pPr>
              <w:pStyle w:val="4"/>
            </w:pPr>
            <w:r>
              <w:rPr>
                <w:rFonts w:ascii="仿宋_GB2312" w:hAnsi="仿宋_GB2312" w:eastAsia="仿宋_GB2312" w:cs="仿宋_GB2312"/>
              </w:rPr>
              <w:t>★</w:t>
            </w:r>
          </w:p>
        </w:tc>
        <w:tc>
          <w:tcPr>
            <w:tcW w:w="6438" w:type="dxa"/>
          </w:tcPr>
          <w:p w14:paraId="070258B2">
            <w:pPr>
              <w:pStyle w:val="4"/>
              <w:jc w:val="left"/>
            </w:pPr>
            <w:r>
              <w:rPr>
                <w:rFonts w:ascii="仿宋_GB2312" w:hAnsi="仿宋_GB2312" w:eastAsia="仿宋_GB2312" w:cs="仿宋_GB2312"/>
                <w:b/>
                <w:color w:val="000000"/>
                <w:sz w:val="21"/>
              </w:rPr>
              <w:t>五、</w:t>
            </w:r>
            <w:r>
              <w:rPr>
                <w:rFonts w:ascii="仿宋_GB2312" w:hAnsi="仿宋_GB2312" w:eastAsia="仿宋_GB2312" w:cs="仿宋_GB2312"/>
                <w:b/>
                <w:color w:val="000000"/>
                <w:sz w:val="22"/>
              </w:rPr>
              <w:t>AI智能教学系统（核心产品）（40套）</w:t>
            </w:r>
          </w:p>
          <w:p w14:paraId="04E2B0D8">
            <w:pPr>
              <w:pStyle w:val="4"/>
              <w:jc w:val="both"/>
            </w:pPr>
            <w:r>
              <w:rPr>
                <w:rFonts w:ascii="仿宋_GB2312" w:hAnsi="仿宋_GB2312" w:eastAsia="仿宋_GB2312" w:cs="仿宋_GB2312"/>
                <w:color w:val="000000"/>
                <w:sz w:val="22"/>
              </w:rPr>
              <w:t>1.系统支持账号密码登录，录制模式支持电影模式、资源模式两种，能同时支持不少于1路电影模式+5路资源录制，同时录制合成画面、教师全景、教师特写、学生全景、学生特写、电脑画面等。</w:t>
            </w:r>
            <w:r>
              <w:br w:type="textWrapping"/>
            </w:r>
            <w:r>
              <w:rPr>
                <w:rFonts w:ascii="仿宋_GB2312" w:hAnsi="仿宋_GB2312" w:eastAsia="仿宋_GB2312" w:cs="仿宋_GB2312"/>
                <w:color w:val="000000"/>
              </w:rPr>
              <w:t>▲</w:t>
            </w:r>
            <w:r>
              <w:rPr>
                <w:rFonts w:ascii="仿宋_GB2312" w:hAnsi="仿宋_GB2312" w:eastAsia="仿宋_GB2312" w:cs="仿宋_GB2312"/>
                <w:color w:val="000000"/>
                <w:sz w:val="22"/>
              </w:rPr>
              <w:t>2.录制格式支持MP4/FLV/TS，录制分辨率支持3840×2160、1920×1080等，支持录制帧率设定，可选择25fps/30fps，码流支持≥1000-20000kbps之间手动设置。</w:t>
            </w:r>
            <w:r>
              <w:br w:type="textWrapping"/>
            </w:r>
            <w:r>
              <w:rPr>
                <w:rFonts w:ascii="仿宋_GB2312" w:hAnsi="仿宋_GB2312" w:eastAsia="仿宋_GB2312" w:cs="仿宋_GB2312"/>
                <w:color w:val="000000"/>
                <w:sz w:val="22"/>
              </w:rPr>
              <w:t>3. 支持实时显示主机的CPU使用率、硬盘使用情况、多路预监画面。</w:t>
            </w:r>
            <w:r>
              <w:br w:type="textWrapping"/>
            </w:r>
            <w:r>
              <w:rPr>
                <w:rFonts w:ascii="仿宋_GB2312" w:hAnsi="仿宋_GB2312" w:eastAsia="仿宋_GB2312" w:cs="仿宋_GB2312"/>
                <w:color w:val="000000"/>
                <w:sz w:val="22"/>
              </w:rPr>
              <w:t>4.导播模式支持本地与远程网络两种导播模式，视频预览、直播输出监视、视频切换等功能，其中拖动视频切换时支持导播小画面定位跟随。</w:t>
            </w:r>
            <w:r>
              <w:br w:type="textWrapping"/>
            </w:r>
            <w:r>
              <w:rPr>
                <w:rFonts w:ascii="仿宋_GB2312" w:hAnsi="仿宋_GB2312" w:eastAsia="仿宋_GB2312" w:cs="仿宋_GB2312"/>
                <w:color w:val="000000"/>
              </w:rPr>
              <w:t>▲</w:t>
            </w:r>
            <w:r>
              <w:rPr>
                <w:rFonts w:ascii="仿宋_GB2312" w:hAnsi="仿宋_GB2312" w:eastAsia="仿宋_GB2312" w:cs="仿宋_GB2312"/>
                <w:color w:val="000000"/>
                <w:sz w:val="22"/>
              </w:rPr>
              <w:t>5.支持添加字幕，支持包括系统时间在内的≥9种预设字幕的设置，其中系统时间支持自动校准。可直接通过拖拽实现自定义字幕显示位置。支持设置≥9种字体大小、多种字体颜色。系统界面自带虚拟软键盘，无需外接USB键盘，支持多种格式的字幕，可输入中文、英文、数字、特殊符号。</w:t>
            </w:r>
            <w:r>
              <w:br w:type="textWrapping"/>
            </w:r>
            <w:r>
              <w:rPr>
                <w:rFonts w:ascii="仿宋_GB2312" w:hAnsi="仿宋_GB2312" w:eastAsia="仿宋_GB2312" w:cs="仿宋_GB2312"/>
                <w:color w:val="000000"/>
                <w:sz w:val="22"/>
              </w:rPr>
              <w:t>6.支持手动、半自动、全自动导播设置，具有自动轮巡导播模式的设置，可自定义设置轮巡画面和间隔时长。</w:t>
            </w:r>
            <w:r>
              <w:br w:type="textWrapping"/>
            </w:r>
            <w:r>
              <w:rPr>
                <w:rFonts w:ascii="仿宋_GB2312" w:hAnsi="仿宋_GB2312" w:eastAsia="仿宋_GB2312" w:cs="仿宋_GB2312"/>
                <w:color w:val="000000"/>
                <w:sz w:val="22"/>
              </w:rPr>
              <w:t>7.支持会议导播模式，开启会议模式后，系统根据会议麦克风发言自动切换视频画面预置位。</w:t>
            </w:r>
            <w:r>
              <w:br w:type="textWrapping"/>
            </w:r>
            <w:r>
              <w:rPr>
                <w:rFonts w:ascii="仿宋_GB2312" w:hAnsi="仿宋_GB2312" w:eastAsia="仿宋_GB2312" w:cs="仿宋_GB2312"/>
                <w:color w:val="000000"/>
                <w:sz w:val="22"/>
              </w:rPr>
              <w:t>●8.提供多种画面布局模式，支持视频画面叠加与组合，包括单画面、双分屏画面、三分屏画面、四分屏画面显示，支持拖动通道画面实现多分屏布局显示画面的替换，替换时支持导播小画面定位跟随。</w:t>
            </w:r>
          </w:p>
          <w:p w14:paraId="299912A1">
            <w:pPr>
              <w:pStyle w:val="4"/>
              <w:jc w:val="both"/>
            </w:pPr>
            <w:r>
              <w:rPr>
                <w:rFonts w:ascii="仿宋_GB2312" w:hAnsi="仿宋_GB2312" w:eastAsia="仿宋_GB2312" w:cs="仿宋_GB2312"/>
                <w:color w:val="000000"/>
                <w:sz w:val="22"/>
              </w:rPr>
              <w:t>9.支持自定义布局方式，支持多个视频图层自由叠加组合，自定义布局时可随意拖拉画面窗口，更改布局背景和边框颜色。</w:t>
            </w:r>
            <w:r>
              <w:br w:type="textWrapping"/>
            </w:r>
            <w:r>
              <w:rPr>
                <w:rFonts w:ascii="仿宋_GB2312" w:hAnsi="仿宋_GB2312" w:eastAsia="仿宋_GB2312" w:cs="仿宋_GB2312"/>
                <w:color w:val="000000"/>
                <w:sz w:val="22"/>
              </w:rPr>
              <w:t>10.支持≥4种片头和≥4种片尾的添加，可以设置插入片头片尾的时间，支持JPG、PNG格式。</w:t>
            </w:r>
            <w:r>
              <w:br w:type="textWrapping"/>
            </w:r>
            <w:r>
              <w:rPr>
                <w:rFonts w:ascii="仿宋_GB2312" w:hAnsi="仿宋_GB2312" w:eastAsia="仿宋_GB2312" w:cs="仿宋_GB2312"/>
                <w:color w:val="000000"/>
                <w:sz w:val="22"/>
              </w:rPr>
              <w:t>11.台标支持≥4个固定位置，分别为左上、右上、左下、右下，支持手动拖拽移动台标，实现界面任意位置的台标设置。支持设定图片台标，支持JPG、PNG格式。</w:t>
            </w:r>
            <w:r>
              <w:br w:type="textWrapping"/>
            </w:r>
            <w:r>
              <w:rPr>
                <w:rFonts w:ascii="仿宋_GB2312" w:hAnsi="仿宋_GB2312" w:eastAsia="仿宋_GB2312" w:cs="仿宋_GB2312"/>
                <w:color w:val="000000"/>
                <w:sz w:val="22"/>
              </w:rPr>
              <w:t>12.支持上滑、下滑、左滑、右滑等多种切换特效，支持自定义选择≥8种特效切换速度。</w:t>
            </w:r>
            <w:r>
              <w:br w:type="textWrapping"/>
            </w:r>
            <w:r>
              <w:rPr>
                <w:rFonts w:ascii="仿宋_GB2312" w:hAnsi="仿宋_GB2312" w:eastAsia="仿宋_GB2312" w:cs="仿宋_GB2312"/>
                <w:color w:val="000000"/>
                <w:sz w:val="22"/>
              </w:rPr>
              <w:t>13.系统支持摄像机云台控制，可以对摄像机进行变焦、上下左右位置调整以及≥8个预置位的设置。</w:t>
            </w:r>
            <w:r>
              <w:br w:type="textWrapping"/>
            </w:r>
            <w:r>
              <w:rPr>
                <w:rFonts w:ascii="仿宋_GB2312" w:hAnsi="仿宋_GB2312" w:eastAsia="仿宋_GB2312" w:cs="仿宋_GB2312"/>
                <w:color w:val="000000"/>
                <w:sz w:val="22"/>
              </w:rPr>
              <w:t>14.系统可以进行音量设置，具备一键静音功能，可以采用鼠标拖动方式控制设备输入输出的音量大小。</w:t>
            </w:r>
            <w:r>
              <w:br w:type="textWrapping"/>
            </w:r>
            <w:r>
              <w:rPr>
                <w:rFonts w:ascii="仿宋_GB2312" w:hAnsi="仿宋_GB2312" w:eastAsia="仿宋_GB2312" w:cs="仿宋_GB2312"/>
                <w:color w:val="000000"/>
                <w:sz w:val="22"/>
              </w:rPr>
              <w:t>15.系统支持录制倒计时和循环记录功能，在硬盘存储空间为0时，仍可进行录制，将最早录制的视频文件删除，支持录制到U盘。</w:t>
            </w:r>
            <w:r>
              <w:br w:type="textWrapping"/>
            </w:r>
            <w:r>
              <w:rPr>
                <w:rFonts w:ascii="仿宋_GB2312" w:hAnsi="仿宋_GB2312" w:eastAsia="仿宋_GB2312" w:cs="仿宋_GB2312"/>
                <w:color w:val="000000"/>
                <w:sz w:val="22"/>
              </w:rPr>
              <w:t>16.所录制的视频文件既可存储在本地硬盘，也支持FTP文件传输协议，录制结束后自动将视频文件上传至对应的视频资源管理平台。</w:t>
            </w:r>
            <w:r>
              <w:br w:type="textWrapping"/>
            </w:r>
            <w:r>
              <w:rPr>
                <w:rFonts w:ascii="仿宋_GB2312" w:hAnsi="仿宋_GB2312" w:eastAsia="仿宋_GB2312" w:cs="仿宋_GB2312"/>
                <w:color w:val="000000"/>
                <w:sz w:val="22"/>
              </w:rPr>
              <w:t>17.支持用户通过AI智能教学系统点播回放视频，并可使用移动磁盘或硬盘拷贝下载，支持本地文件重命名，具有视频文件回收站功能，保存≥7天后自动删除。</w:t>
            </w:r>
            <w:r>
              <w:br w:type="textWrapping"/>
            </w:r>
            <w:r>
              <w:rPr>
                <w:rFonts w:ascii="仿宋_GB2312" w:hAnsi="仿宋_GB2312" w:eastAsia="仿宋_GB2312" w:cs="仿宋_GB2312"/>
                <w:color w:val="000000"/>
                <w:sz w:val="21"/>
              </w:rPr>
              <w:t>▲</w:t>
            </w:r>
            <w:r>
              <w:rPr>
                <w:rFonts w:ascii="仿宋_GB2312" w:hAnsi="仿宋_GB2312" w:eastAsia="仿宋_GB2312" w:cs="仿宋_GB2312"/>
                <w:color w:val="000000"/>
                <w:sz w:val="22"/>
              </w:rPr>
              <w:t>18.系统支持长视频分段录制的功能，可自定义视频文件分段时长，当录制课程时间较长时，可在不结束录制的条件下自动按分段时长将课程视频文件分割录制成多个视频文件，提供不限时长或45分钟、60分钟、90分钟、120分钟、150分钟、180分钟、240分钟等多种方式可选。</w:t>
            </w:r>
            <w:r>
              <w:br w:type="textWrapping"/>
            </w:r>
            <w:r>
              <w:rPr>
                <w:rFonts w:ascii="仿宋_GB2312" w:hAnsi="仿宋_GB2312" w:eastAsia="仿宋_GB2312" w:cs="仿宋_GB2312"/>
                <w:color w:val="000000"/>
                <w:sz w:val="22"/>
              </w:rPr>
              <w:t>19.系统具有推送公网直播功能，可通过扫描直播二维码观看直播，系统可选择创建直播类型，包括活动直播和教研直播，支持自定义直播标题和起始时间，可设置直播分辨率和码率，调节直播画面音量大小，支持直播列表的查看、直播列表展示等。</w:t>
            </w:r>
            <w:r>
              <w:br w:type="textWrapping"/>
            </w:r>
            <w:r>
              <w:rPr>
                <w:rFonts w:ascii="仿宋_GB2312" w:hAnsi="仿宋_GB2312" w:eastAsia="仿宋_GB2312" w:cs="仿宋_GB2312"/>
                <w:color w:val="000000"/>
                <w:sz w:val="22"/>
              </w:rPr>
              <w:t>20.系统同时支持≥5路RTMP推流直播，推送的直播流可选择不同视频源，可同时开启同品牌平台直播和第三方平台推流直播。</w:t>
            </w:r>
            <w:r>
              <w:br w:type="textWrapping"/>
            </w:r>
            <w:r>
              <w:rPr>
                <w:rFonts w:ascii="仿宋_GB2312" w:hAnsi="仿宋_GB2312" w:eastAsia="仿宋_GB2312" w:cs="仿宋_GB2312"/>
                <w:color w:val="000000"/>
                <w:sz w:val="21"/>
              </w:rPr>
              <w:t>▲</w:t>
            </w:r>
            <w:r>
              <w:rPr>
                <w:rFonts w:ascii="仿宋_GB2312" w:hAnsi="仿宋_GB2312" w:eastAsia="仿宋_GB2312" w:cs="仿宋_GB2312"/>
                <w:color w:val="000000"/>
                <w:sz w:val="22"/>
              </w:rPr>
              <w:t>21.系统支持对接无人机、手机等移动设备视频流，无视频传输距离限制；移动设备的视频画面支持与本地摄像机、电脑画面进行导播切换、录制等功能。</w:t>
            </w:r>
            <w:r>
              <w:br w:type="textWrapping"/>
            </w:r>
            <w:r>
              <w:rPr>
                <w:rFonts w:ascii="仿宋_GB2312" w:hAnsi="仿宋_GB2312" w:eastAsia="仿宋_GB2312" w:cs="仿宋_GB2312"/>
                <w:color w:val="000000"/>
                <w:sz w:val="21"/>
              </w:rPr>
              <w:t>▲</w:t>
            </w:r>
            <w:r>
              <w:rPr>
                <w:rFonts w:ascii="仿宋_GB2312" w:hAnsi="仿宋_GB2312" w:eastAsia="仿宋_GB2312" w:cs="仿宋_GB2312"/>
                <w:color w:val="000000"/>
                <w:sz w:val="22"/>
              </w:rPr>
              <w:t>22支持前景、人像、背景≥3层场景叠加，叠加的场景支持PPT、视频、图片、虚拟抠像后的人像等类型。支持虚拟抠像后合成的画面实现和远端进行音视频互动。</w:t>
            </w:r>
            <w:r>
              <w:br w:type="textWrapping"/>
            </w:r>
            <w:r>
              <w:rPr>
                <w:rFonts w:ascii="仿宋_GB2312" w:hAnsi="仿宋_GB2312" w:eastAsia="仿宋_GB2312" w:cs="仿宋_GB2312"/>
                <w:color w:val="000000"/>
                <w:sz w:val="21"/>
              </w:rPr>
              <w:t>▲</w:t>
            </w:r>
            <w:r>
              <w:rPr>
                <w:rFonts w:ascii="仿宋_GB2312" w:hAnsi="仿宋_GB2312" w:eastAsia="仿宋_GB2312" w:cs="仿宋_GB2312"/>
                <w:color w:val="000000"/>
                <w:sz w:val="22"/>
              </w:rPr>
              <w:t>23.不依赖网络、外置设备即可实现行为分析、实时字幕的语音转写和热词提取。系统内置行为分析系统，至少支持对教室人数、举手、站立、背身、趴下、低头、扭头人数的实时统计，并实时汇总学生的参与度、活跃度和抬头率。</w:t>
            </w:r>
            <w:r>
              <w:br w:type="textWrapping"/>
            </w:r>
            <w:r>
              <w:rPr>
                <w:rFonts w:ascii="仿宋_GB2312" w:hAnsi="仿宋_GB2312" w:eastAsia="仿宋_GB2312" w:cs="仿宋_GB2312"/>
                <w:color w:val="000000"/>
                <w:sz w:val="22"/>
              </w:rPr>
              <w:t>24.行为分析可选择是否进行举手、趴桌、站立等行为数据展示，可选择学生全景相机位置，语音识别需支持区分角色，自动生成行为分析报告，报告可自动下载至本地文件夹中。</w:t>
            </w:r>
            <w:r>
              <w:br w:type="textWrapping"/>
            </w:r>
            <w:r>
              <w:rPr>
                <w:rFonts w:ascii="仿宋_GB2312" w:hAnsi="仿宋_GB2312" w:eastAsia="仿宋_GB2312" w:cs="仿宋_GB2312"/>
                <w:color w:val="000000"/>
                <w:sz w:val="22"/>
              </w:rPr>
              <w:t>25.内置互动系统，支持标准SIP和H.323互动协议，支持互动列表，列表中可以显示所有与会者的信息；支持互动画面布局的显示，布局支持单分屏、双分屏、三分屏、四分屏显示。互动界面支持双流、一键静音、全屏、导播设置等功能。</w:t>
            </w:r>
            <w:r>
              <w:br w:type="textWrapping"/>
            </w:r>
            <w:r>
              <w:rPr>
                <w:rFonts w:ascii="仿宋_GB2312" w:hAnsi="仿宋_GB2312" w:eastAsia="仿宋_GB2312" w:cs="仿宋_GB2312"/>
                <w:color w:val="000000"/>
                <w:sz w:val="22"/>
              </w:rPr>
              <w:t>26.进入互动系统时可支持查看永久课历史记录，可输入房间号快速加入远程互动，并显示对应的课程信息，包括时长、主讲人、房间名称、房间号、丢包率、网络延时等。</w:t>
            </w:r>
            <w:r>
              <w:br w:type="textWrapping"/>
            </w:r>
            <w:r>
              <w:rPr>
                <w:rFonts w:ascii="仿宋_GB2312" w:hAnsi="仿宋_GB2312" w:eastAsia="仿宋_GB2312" w:cs="仿宋_GB2312"/>
                <w:color w:val="000000"/>
                <w:sz w:val="22"/>
              </w:rPr>
              <w:t>27.创建房间时支持对主题、主讲人、开始日期、开始时间和结束时间、验证方式的设置，其中验证方式支持公开和加密的选择。</w:t>
            </w:r>
            <w:r>
              <w:br w:type="textWrapping"/>
            </w:r>
            <w:r>
              <w:rPr>
                <w:rFonts w:ascii="仿宋_GB2312" w:hAnsi="仿宋_GB2312" w:eastAsia="仿宋_GB2312" w:cs="仿宋_GB2312"/>
                <w:color w:val="000000"/>
                <w:sz w:val="22"/>
              </w:rPr>
              <w:t>28.要求支持对每个互动房间自动分配短号，可以通过短号直接实现多个设备间的互动，支持房间加密。</w:t>
            </w:r>
            <w:r>
              <w:br w:type="textWrapping"/>
            </w:r>
            <w:r>
              <w:rPr>
                <w:rFonts w:ascii="仿宋_GB2312" w:hAnsi="仿宋_GB2312" w:eastAsia="仿宋_GB2312" w:cs="仿宋_GB2312"/>
                <w:color w:val="000000"/>
                <w:sz w:val="22"/>
              </w:rPr>
              <w:t>29. 授课预监：授课过程中，系统将实时显示授课教室和参与互动的听课教室画面，用户可实时查看授课教室的拍摄效果，以及互动教室的听课状态。</w:t>
            </w:r>
            <w:r>
              <w:br w:type="textWrapping"/>
            </w:r>
            <w:r>
              <w:rPr>
                <w:rFonts w:ascii="仿宋_GB2312" w:hAnsi="仿宋_GB2312" w:eastAsia="仿宋_GB2312" w:cs="仿宋_GB2312"/>
                <w:color w:val="000000"/>
                <w:sz w:val="21"/>
              </w:rPr>
              <w:t>▲</w:t>
            </w:r>
            <w:r>
              <w:rPr>
                <w:rFonts w:ascii="仿宋_GB2312" w:hAnsi="仿宋_GB2312" w:eastAsia="仿宋_GB2312" w:cs="仿宋_GB2312"/>
                <w:color w:val="000000"/>
                <w:sz w:val="22"/>
              </w:rPr>
              <w:t>30.支持对设备进行网络检测，可实时检测服务器连通性、网络稳定性、上行下行速度、网络追踪性、网卡信息。</w:t>
            </w:r>
            <w:r>
              <w:br w:type="textWrapping"/>
            </w:r>
            <w:r>
              <w:rPr>
                <w:rFonts w:ascii="仿宋_GB2312" w:hAnsi="仿宋_GB2312" w:eastAsia="仿宋_GB2312" w:cs="仿宋_GB2312"/>
                <w:color w:val="000000"/>
                <w:sz w:val="22"/>
              </w:rPr>
              <w:t>31.系统支持查看软件版本、设备型号、硬件版本、设备编号，支持中英文版本切换，支持本地硬盘格式化，系统可选择在线更新或本地更新，导出调试日志，具有一键恢复出厂设置。</w:t>
            </w:r>
            <w:r>
              <w:br w:type="textWrapping"/>
            </w:r>
            <w:r>
              <w:rPr>
                <w:rFonts w:ascii="仿宋_GB2312" w:hAnsi="仿宋_GB2312" w:eastAsia="仿宋_GB2312" w:cs="仿宋_GB2312"/>
                <w:color w:val="000000"/>
                <w:sz w:val="22"/>
              </w:rPr>
              <w:t>32.人脸检测识别功能：可对监视画面中出现的人脸进行检测。在监视或录像状态下，监视画面无明显缺损，物体移动时画面边缘无明显锯齿、拉毛现象。</w:t>
            </w:r>
            <w:r>
              <w:br w:type="textWrapping"/>
            </w:r>
            <w:r>
              <w:rPr>
                <w:rFonts w:ascii="仿宋_GB2312" w:hAnsi="仿宋_GB2312" w:eastAsia="仿宋_GB2312" w:cs="仿宋_GB2312"/>
                <w:color w:val="000000"/>
                <w:sz w:val="22"/>
              </w:rPr>
              <w:t>33.内置图像识别和跟踪算法，无需任何辅助定位摄像机或跟踪主机即可实现平滑自然的跟踪效果。通过导播跟踪系统，支持所有画面的自动导播切换。</w:t>
            </w:r>
            <w:r>
              <w:br w:type="textWrapping"/>
            </w:r>
            <w:r>
              <w:rPr>
                <w:rFonts w:ascii="仿宋_GB2312" w:hAnsi="仿宋_GB2312" w:eastAsia="仿宋_GB2312" w:cs="仿宋_GB2312"/>
                <w:b/>
                <w:color w:val="000000"/>
                <w:sz w:val="22"/>
              </w:rPr>
              <w:t>●34.</w:t>
            </w:r>
            <w:r>
              <w:rPr>
                <w:rFonts w:ascii="仿宋_GB2312" w:hAnsi="仿宋_GB2312" w:eastAsia="仿宋_GB2312" w:cs="仿宋_GB2312"/>
                <w:b/>
                <w:sz w:val="21"/>
              </w:rPr>
              <w:t xml:space="preserve"> </w:t>
            </w:r>
            <w:r>
              <w:rPr>
                <w:rFonts w:ascii="仿宋_GB2312" w:hAnsi="仿宋_GB2312" w:eastAsia="仿宋_GB2312" w:cs="仿宋_GB2312"/>
                <w:b/>
                <w:color w:val="000000"/>
                <w:sz w:val="22"/>
              </w:rPr>
              <w:t>系统支持虚拟抠像功能，支持手动调整背景的素材或视频源，支持手动调整前景、人像大小以及位置，抠像功能支持噪点清除、去黑边、溢色清除、前景强化、边缘平滑、饱和度压缩、黑色加强等功能。</w:t>
            </w:r>
            <w:r>
              <w:br w:type="textWrapping"/>
            </w:r>
            <w:r>
              <w:rPr>
                <w:rFonts w:ascii="仿宋_GB2312" w:hAnsi="仿宋_GB2312" w:eastAsia="仿宋_GB2312" w:cs="仿宋_GB2312"/>
                <w:color w:val="000000"/>
                <w:sz w:val="22"/>
              </w:rPr>
              <w:t>35.具有AI设置，支持跟踪画框启用/禁用；学生起立发言时，首先切换为学生全景，再过渡为发言学生的特写画面，当多名学生站立时，自动切换到学生全景。</w:t>
            </w:r>
          </w:p>
        </w:tc>
      </w:tr>
      <w:tr w14:paraId="5F54B8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9" w:type="dxa"/>
          </w:tcPr>
          <w:p w14:paraId="5F765C7B">
            <w:pPr>
              <w:pStyle w:val="4"/>
            </w:pPr>
            <w:r>
              <w:rPr>
                <w:rFonts w:ascii="仿宋_GB2312" w:hAnsi="仿宋_GB2312" w:eastAsia="仿宋_GB2312" w:cs="仿宋_GB2312"/>
              </w:rPr>
              <w:t>16</w:t>
            </w:r>
          </w:p>
        </w:tc>
        <w:tc>
          <w:tcPr>
            <w:tcW w:w="1100" w:type="dxa"/>
          </w:tcPr>
          <w:p w14:paraId="055BB3BD">
            <w:pPr>
              <w:pStyle w:val="4"/>
            </w:pPr>
            <w:r>
              <w:rPr>
                <w:rFonts w:ascii="仿宋_GB2312" w:hAnsi="仿宋_GB2312" w:eastAsia="仿宋_GB2312" w:cs="仿宋_GB2312"/>
              </w:rPr>
              <w:t>★</w:t>
            </w:r>
          </w:p>
        </w:tc>
        <w:tc>
          <w:tcPr>
            <w:tcW w:w="6438" w:type="dxa"/>
          </w:tcPr>
          <w:p w14:paraId="282C348B">
            <w:pPr>
              <w:pStyle w:val="4"/>
              <w:jc w:val="both"/>
            </w:pPr>
            <w:r>
              <w:rPr>
                <w:rFonts w:ascii="仿宋_GB2312" w:hAnsi="仿宋_GB2312" w:eastAsia="仿宋_GB2312" w:cs="仿宋_GB2312"/>
                <w:b/>
                <w:color w:val="000000"/>
                <w:sz w:val="22"/>
              </w:rPr>
              <w:t>六、教师双目摄像机（40台）</w:t>
            </w:r>
          </w:p>
          <w:p w14:paraId="1578C784">
            <w:pPr>
              <w:pStyle w:val="4"/>
              <w:jc w:val="both"/>
            </w:pPr>
            <w:r>
              <w:rPr>
                <w:rFonts w:ascii="仿宋_GB2312" w:hAnsi="仿宋_GB2312" w:eastAsia="仿宋_GB2312" w:cs="仿宋_GB2312"/>
                <w:color w:val="000000"/>
                <w:sz w:val="22"/>
              </w:rPr>
              <w:t>1.需采用全景/特写双镜头设计，传感器：≥1/2.7英寸CMOS，特写镜头≥800万像素，全景镜头≥400万像素。</w:t>
            </w:r>
            <w:r>
              <w:br w:type="textWrapping"/>
            </w:r>
            <w:r>
              <w:rPr>
                <w:rFonts w:ascii="仿宋_GB2312" w:hAnsi="仿宋_GB2312" w:eastAsia="仿宋_GB2312" w:cs="仿宋_GB2312"/>
                <w:color w:val="000000"/>
                <w:sz w:val="22"/>
              </w:rPr>
              <w:t>2.视频编码标准: 需支持H.264/MJPEG；帧率需支持1~30fps。</w:t>
            </w:r>
            <w:r>
              <w:br w:type="textWrapping"/>
            </w:r>
            <w:r>
              <w:rPr>
                <w:rFonts w:ascii="仿宋_GB2312" w:hAnsi="仿宋_GB2312" w:eastAsia="仿宋_GB2312" w:cs="仿宋_GB2312"/>
                <w:color w:val="000000"/>
                <w:sz w:val="22"/>
              </w:rPr>
              <w:t>3.视频码率设置范围：不小于32Kbps ～ 16384Kbps。</w:t>
            </w:r>
            <w:r>
              <w:br w:type="textWrapping"/>
            </w:r>
            <w:r>
              <w:rPr>
                <w:rFonts w:ascii="仿宋_GB2312" w:hAnsi="仿宋_GB2312" w:eastAsia="仿宋_GB2312" w:cs="仿宋_GB2312"/>
                <w:color w:val="000000"/>
                <w:sz w:val="22"/>
              </w:rPr>
              <w:t>4.视频制式：需支持50Hz/60Hz，编码等级可设置base line/main profile/high profile。</w:t>
            </w:r>
            <w:r>
              <w:br w:type="textWrapping"/>
            </w:r>
            <w:r>
              <w:rPr>
                <w:rFonts w:ascii="仿宋_GB2312" w:hAnsi="仿宋_GB2312" w:eastAsia="仿宋_GB2312" w:cs="仿宋_GB2312"/>
                <w:color w:val="000000"/>
                <w:sz w:val="22"/>
              </w:rPr>
              <w:t>5.需支持4K(3840×2160）分辨率，兼容1080P、720P等分辨率。</w:t>
            </w:r>
            <w:r>
              <w:br w:type="textWrapping"/>
            </w:r>
            <w:r>
              <w:rPr>
                <w:rFonts w:ascii="仿宋_GB2312" w:hAnsi="仿宋_GB2312" w:eastAsia="仿宋_GB2312" w:cs="仿宋_GB2312"/>
                <w:color w:val="000000"/>
                <w:sz w:val="22"/>
              </w:rPr>
              <w:t>6.特写镜头水平视场角：不小于25°，具备≥2倍数字变焦，水平转动范围：不小于±40°，垂直转动范围：不小于-30°~5°；水平转动速度范围：不小于30°/s，垂直速度范围：不小于30°/s。</w:t>
            </w:r>
            <w:r>
              <w:br w:type="textWrapping"/>
            </w:r>
            <w:r>
              <w:rPr>
                <w:rFonts w:ascii="仿宋_GB2312" w:hAnsi="仿宋_GB2312" w:eastAsia="仿宋_GB2312" w:cs="仿宋_GB2312"/>
                <w:color w:val="000000"/>
                <w:sz w:val="22"/>
              </w:rPr>
              <w:t>7.全景镜头水平视场角：不小于40°，垂直转动范围：不小于-24°~0°。</w:t>
            </w:r>
            <w:r>
              <w:br w:type="textWrapping"/>
            </w:r>
            <w:r>
              <w:rPr>
                <w:rFonts w:ascii="仿宋_GB2312" w:hAnsi="仿宋_GB2312" w:eastAsia="仿宋_GB2312" w:cs="仿宋_GB2312"/>
                <w:color w:val="000000"/>
                <w:sz w:val="22"/>
              </w:rPr>
              <w:t>8.音频编码标准：需支持 AAC、G711A编码格式，音频采样率≥48KHz。</w:t>
            </w:r>
            <w:r>
              <w:br w:type="textWrapping"/>
            </w:r>
            <w:r>
              <w:rPr>
                <w:rFonts w:ascii="仿宋_GB2312" w:hAnsi="仿宋_GB2312" w:eastAsia="仿宋_GB2312" w:cs="仿宋_GB2312"/>
                <w:color w:val="000000"/>
                <w:sz w:val="22"/>
              </w:rPr>
              <w:t>9.音频码率：需支持96Kbps、128Kbps、256Kbps。</w:t>
            </w:r>
            <w:r>
              <w:br w:type="textWrapping"/>
            </w:r>
            <w:r>
              <w:rPr>
                <w:rFonts w:ascii="仿宋_GB2312" w:hAnsi="仿宋_GB2312" w:eastAsia="仿宋_GB2312" w:cs="仿宋_GB2312"/>
                <w:color w:val="000000"/>
                <w:sz w:val="22"/>
              </w:rPr>
              <w:t>10.预置位：≥255；预置位回归精度≤0.5°</w:t>
            </w:r>
            <w:r>
              <w:br w:type="textWrapping"/>
            </w:r>
            <w:r>
              <w:rPr>
                <w:rFonts w:ascii="仿宋_GB2312" w:hAnsi="仿宋_GB2312" w:eastAsia="仿宋_GB2312" w:cs="仿宋_GB2312"/>
                <w:color w:val="000000"/>
                <w:sz w:val="22"/>
              </w:rPr>
              <w:t>11.需支持水平、垂直翻转。</w:t>
            </w:r>
            <w:r>
              <w:br w:type="textWrapping"/>
            </w:r>
            <w:r>
              <w:rPr>
                <w:rFonts w:ascii="仿宋_GB2312" w:hAnsi="仿宋_GB2312" w:eastAsia="仿宋_GB2312" w:cs="仿宋_GB2312"/>
                <w:color w:val="000000"/>
                <w:sz w:val="22"/>
              </w:rPr>
              <w:t>12.背光补偿：需支持。</w:t>
            </w:r>
            <w:r>
              <w:br w:type="textWrapping"/>
            </w:r>
            <w:r>
              <w:rPr>
                <w:rFonts w:ascii="仿宋_GB2312" w:hAnsi="仿宋_GB2312" w:eastAsia="仿宋_GB2312" w:cs="仿宋_GB2312"/>
                <w:color w:val="000000"/>
                <w:sz w:val="22"/>
              </w:rPr>
              <w:t>13.数字降噪：需支持2D&amp;3D数字降噪。</w:t>
            </w:r>
            <w:r>
              <w:br w:type="textWrapping"/>
            </w:r>
            <w:r>
              <w:rPr>
                <w:rFonts w:ascii="仿宋_GB2312" w:hAnsi="仿宋_GB2312" w:eastAsia="仿宋_GB2312" w:cs="仿宋_GB2312"/>
                <w:color w:val="000000"/>
                <w:sz w:val="22"/>
              </w:rPr>
              <w:t>14.信噪比: ≥55dB。</w:t>
            </w:r>
            <w:r>
              <w:br w:type="textWrapping"/>
            </w:r>
            <w:r>
              <w:rPr>
                <w:rFonts w:ascii="仿宋_GB2312" w:hAnsi="仿宋_GB2312" w:eastAsia="仿宋_GB2312" w:cs="仿宋_GB2312"/>
                <w:color w:val="000000"/>
                <w:sz w:val="22"/>
              </w:rPr>
              <w:t>15.快门速度：不小于1/30s ~ 1/10000s。</w:t>
            </w:r>
            <w:r>
              <w:br w:type="textWrapping"/>
            </w:r>
            <w:r>
              <w:rPr>
                <w:rFonts w:ascii="仿宋_GB2312" w:hAnsi="仿宋_GB2312" w:eastAsia="仿宋_GB2312" w:cs="仿宋_GB2312"/>
                <w:color w:val="000000"/>
                <w:sz w:val="22"/>
              </w:rPr>
              <w:t>16.最低照度：≤0.5 Lux @ (F2.2, AGC ON)</w:t>
            </w:r>
            <w:r>
              <w:br w:type="textWrapping"/>
            </w:r>
            <w:r>
              <w:rPr>
                <w:rFonts w:ascii="仿宋_GB2312" w:hAnsi="仿宋_GB2312" w:eastAsia="仿宋_GB2312" w:cs="仿宋_GB2312"/>
                <w:color w:val="000000"/>
                <w:sz w:val="22"/>
              </w:rPr>
              <w:t>17.白平衡：至少支持自动, 室内, 室外, 一键式, 手动。</w:t>
            </w:r>
            <w:r>
              <w:br w:type="textWrapping"/>
            </w:r>
            <w:r>
              <w:rPr>
                <w:rFonts w:ascii="仿宋_GB2312" w:hAnsi="仿宋_GB2312" w:eastAsia="仿宋_GB2312" w:cs="仿宋_GB2312"/>
                <w:color w:val="000000"/>
                <w:sz w:val="22"/>
              </w:rPr>
              <w:t>18.网络协议：至少支持支持TCP/IP、HTTP、RTSP、 RTMP、Onvif、DHCP、GB/T 28181、组播等网络协议。</w:t>
            </w:r>
            <w:r>
              <w:br w:type="textWrapping"/>
            </w:r>
            <w:r>
              <w:rPr>
                <w:rFonts w:ascii="仿宋_GB2312" w:hAnsi="仿宋_GB2312" w:eastAsia="仿宋_GB2312" w:cs="仿宋_GB2312"/>
                <w:color w:val="000000"/>
                <w:sz w:val="22"/>
              </w:rPr>
              <w:t>19.摄像机接口：支持≥1路RJ45 （10M/100M自适应），≥1路Type-C，≥1路Line in 3.5mm音频接口；≥1路Line out 3.5mm音频接口。</w:t>
            </w:r>
            <w:r>
              <w:br w:type="textWrapping"/>
            </w:r>
            <w:r>
              <w:rPr>
                <w:rFonts w:ascii="仿宋_GB2312" w:hAnsi="仿宋_GB2312" w:eastAsia="仿宋_GB2312" w:cs="仿宋_GB2312"/>
                <w:color w:val="000000"/>
                <w:sz w:val="22"/>
              </w:rPr>
              <w:t>20.需支持 POE一线通功能，电源、视频、音频、控制四线合一。</w:t>
            </w:r>
            <w:r>
              <w:br w:type="textWrapping"/>
            </w:r>
            <w:r>
              <w:rPr>
                <w:rFonts w:ascii="仿宋_GB2312" w:hAnsi="仿宋_GB2312" w:eastAsia="仿宋_GB2312" w:cs="仿宋_GB2312"/>
                <w:color w:val="000000"/>
                <w:sz w:val="22"/>
              </w:rPr>
              <w:t>21.需支持USB音视频输出，同时支持UVC和UAC协议，最大支持4K@30fps输出，兼容主流视频会议软件。</w:t>
            </w:r>
            <w:r>
              <w:br w:type="textWrapping"/>
            </w:r>
            <w:r>
              <w:rPr>
                <w:rFonts w:ascii="仿宋_GB2312" w:hAnsi="仿宋_GB2312" w:eastAsia="仿宋_GB2312" w:cs="仿宋_GB2312"/>
                <w:color w:val="000000"/>
                <w:sz w:val="21"/>
              </w:rPr>
              <w:t>▲</w:t>
            </w:r>
            <w:r>
              <w:rPr>
                <w:rFonts w:ascii="仿宋_GB2312" w:hAnsi="仿宋_GB2312" w:eastAsia="仿宋_GB2312" w:cs="仿宋_GB2312"/>
                <w:color w:val="000000"/>
                <w:sz w:val="22"/>
              </w:rPr>
              <w:t>22.需内置图像识别跟踪算法，微型机械云台设计，全景特写双镜头采用同系列图像传感器和图像处理器，确保两者图像输出亮度、颜色、风格等保持一致。</w:t>
            </w:r>
            <w:r>
              <w:br w:type="textWrapping"/>
            </w:r>
            <w:r>
              <w:rPr>
                <w:rFonts w:ascii="仿宋_GB2312" w:hAnsi="仿宋_GB2312" w:eastAsia="仿宋_GB2312" w:cs="仿宋_GB2312"/>
                <w:color w:val="000000"/>
                <w:sz w:val="21"/>
              </w:rPr>
              <w:t>▲</w:t>
            </w:r>
            <w:r>
              <w:rPr>
                <w:rFonts w:ascii="仿宋_GB2312" w:hAnsi="仿宋_GB2312" w:eastAsia="仿宋_GB2312" w:cs="仿宋_GB2312"/>
                <w:color w:val="000000"/>
                <w:sz w:val="22"/>
              </w:rPr>
              <w:t>23.人脸检测：需支持对监视画面中出现的人脸进行检测，在监视或录像状态下，监视画面无明显缺损，物体移动时画面边缘无明显锯齿、拉毛现象。</w:t>
            </w:r>
            <w:r>
              <w:br w:type="textWrapping"/>
            </w:r>
            <w:r>
              <w:rPr>
                <w:rFonts w:ascii="仿宋_GB2312" w:hAnsi="仿宋_GB2312" w:eastAsia="仿宋_GB2312" w:cs="仿宋_GB2312"/>
                <w:color w:val="000000"/>
                <w:sz w:val="22"/>
              </w:rPr>
              <w:t>24.系统具备图像识别功能，需支持同时输出≥2路场景画面，支持所有画面的自动导播切换。</w:t>
            </w:r>
            <w:r>
              <w:br w:type="textWrapping"/>
            </w:r>
            <w:r>
              <w:rPr>
                <w:rFonts w:ascii="仿宋_GB2312" w:hAnsi="仿宋_GB2312" w:eastAsia="仿宋_GB2312" w:cs="仿宋_GB2312"/>
                <w:color w:val="000000"/>
                <w:sz w:val="22"/>
              </w:rPr>
              <w:t>25.需支持通过浏览器进行管理，至少包括亮度、饱和度、对比度、锐度、色度设置。</w:t>
            </w:r>
            <w:r>
              <w:br w:type="textWrapping"/>
            </w:r>
            <w:r>
              <w:rPr>
                <w:rFonts w:ascii="仿宋_GB2312" w:hAnsi="仿宋_GB2312" w:eastAsia="仿宋_GB2312" w:cs="仿宋_GB2312"/>
                <w:color w:val="000000"/>
                <w:sz w:val="21"/>
              </w:rPr>
              <w:t>▲</w:t>
            </w:r>
            <w:r>
              <w:rPr>
                <w:rFonts w:ascii="仿宋_GB2312" w:hAnsi="仿宋_GB2312" w:eastAsia="仿宋_GB2312" w:cs="仿宋_GB2312"/>
                <w:color w:val="000000"/>
                <w:sz w:val="22"/>
              </w:rPr>
              <w:t>26.配合录播主机需支持人物动作分析，至少识别举手、站立、背身、趴下、低头、扭头等人物动作分析。</w:t>
            </w:r>
            <w:r>
              <w:br w:type="textWrapping"/>
            </w:r>
            <w:r>
              <w:rPr>
                <w:rFonts w:ascii="仿宋_GB2312" w:hAnsi="仿宋_GB2312" w:eastAsia="仿宋_GB2312" w:cs="仿宋_GB2312"/>
                <w:color w:val="000000"/>
                <w:sz w:val="22"/>
              </w:rPr>
              <w:t>27.需支持 DC12V、POE供电方式。</w:t>
            </w:r>
          </w:p>
        </w:tc>
      </w:tr>
      <w:tr w14:paraId="78D03B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9" w:type="dxa"/>
          </w:tcPr>
          <w:p w14:paraId="148127E0">
            <w:pPr>
              <w:pStyle w:val="4"/>
            </w:pPr>
            <w:r>
              <w:rPr>
                <w:rFonts w:ascii="仿宋_GB2312" w:hAnsi="仿宋_GB2312" w:eastAsia="仿宋_GB2312" w:cs="仿宋_GB2312"/>
              </w:rPr>
              <w:t>17</w:t>
            </w:r>
          </w:p>
        </w:tc>
        <w:tc>
          <w:tcPr>
            <w:tcW w:w="1100" w:type="dxa"/>
          </w:tcPr>
          <w:p w14:paraId="1E469357">
            <w:pPr>
              <w:pStyle w:val="4"/>
            </w:pPr>
            <w:r>
              <w:rPr>
                <w:rFonts w:ascii="仿宋_GB2312" w:hAnsi="仿宋_GB2312" w:eastAsia="仿宋_GB2312" w:cs="仿宋_GB2312"/>
              </w:rPr>
              <w:t>★</w:t>
            </w:r>
          </w:p>
        </w:tc>
        <w:tc>
          <w:tcPr>
            <w:tcW w:w="6438" w:type="dxa"/>
          </w:tcPr>
          <w:p w14:paraId="1A683AB1">
            <w:pPr>
              <w:pStyle w:val="4"/>
              <w:jc w:val="both"/>
            </w:pPr>
            <w:r>
              <w:rPr>
                <w:rFonts w:ascii="仿宋_GB2312" w:hAnsi="仿宋_GB2312" w:eastAsia="仿宋_GB2312" w:cs="仿宋_GB2312"/>
                <w:b/>
                <w:color w:val="000000"/>
                <w:sz w:val="22"/>
              </w:rPr>
              <w:t>七、全向拾音麦（40套）</w:t>
            </w:r>
          </w:p>
          <w:p w14:paraId="01344DDB">
            <w:pPr>
              <w:pStyle w:val="4"/>
              <w:jc w:val="both"/>
            </w:pPr>
            <w:r>
              <w:rPr>
                <w:rFonts w:ascii="仿宋_GB2312" w:hAnsi="仿宋_GB2312" w:eastAsia="仿宋_GB2312" w:cs="仿宋_GB2312"/>
                <w:b/>
                <w:color w:val="000000"/>
                <w:sz w:val="22"/>
              </w:rPr>
              <w:t>采用一主麦+一从麦配置</w:t>
            </w:r>
            <w:r>
              <w:br w:type="textWrapping"/>
            </w:r>
            <w:r>
              <w:rPr>
                <w:rFonts w:ascii="仿宋_GB2312" w:hAnsi="仿宋_GB2312" w:eastAsia="仿宋_GB2312" w:cs="仿宋_GB2312"/>
                <w:b/>
                <w:color w:val="000000"/>
                <w:sz w:val="22"/>
              </w:rPr>
              <w:t>（一）主麦：</w:t>
            </w:r>
            <w:r>
              <w:br w:type="textWrapping"/>
            </w:r>
            <w:r>
              <w:rPr>
                <w:rFonts w:ascii="仿宋_GB2312" w:hAnsi="仿宋_GB2312" w:eastAsia="仿宋_GB2312" w:cs="仿宋_GB2312"/>
                <w:color w:val="000000"/>
                <w:sz w:val="22"/>
              </w:rPr>
              <w:t>1.内置≥7颗高保真麦克风组成环形阵列 ；同时具备AI智能降噪、混响抑制、自动增益控制、回声消除、一键调音、支持本地扩声等功能。</w:t>
            </w:r>
            <w:r>
              <w:br w:type="textWrapping"/>
            </w:r>
            <w:r>
              <w:rPr>
                <w:rFonts w:ascii="仿宋_GB2312" w:hAnsi="仿宋_GB2312" w:eastAsia="仿宋_GB2312" w:cs="仿宋_GB2312"/>
                <w:color w:val="000000"/>
                <w:sz w:val="22"/>
              </w:rPr>
              <w:t>2.信噪比：≥65dB(A) ；.灵敏度：≥-35dB；频率响应：≥20Hz-20KHz；采样率：≥48K；拾音距离：≥8米</w:t>
            </w:r>
            <w:r>
              <w:br w:type="textWrapping"/>
            </w:r>
            <w:r>
              <w:rPr>
                <w:rFonts w:ascii="仿宋_GB2312" w:hAnsi="仿宋_GB2312" w:eastAsia="仿宋_GB2312" w:cs="仿宋_GB2312"/>
                <w:color w:val="000000"/>
                <w:sz w:val="22"/>
              </w:rPr>
              <w:t>3.环境参数：环境噪声、信噪比、混响时间量化数值显示，并可实时获取。</w:t>
            </w:r>
            <w:r>
              <w:br w:type="textWrapping"/>
            </w:r>
            <w:r>
              <w:rPr>
                <w:rFonts w:ascii="仿宋_GB2312" w:hAnsi="仿宋_GB2312" w:eastAsia="仿宋_GB2312" w:cs="仿宋_GB2312"/>
                <w:b/>
                <w:color w:val="000000"/>
                <w:sz w:val="22"/>
              </w:rPr>
              <w:t>（二）从麦：</w:t>
            </w:r>
            <w:r>
              <w:br w:type="textWrapping"/>
            </w:r>
            <w:r>
              <w:rPr>
                <w:rFonts w:ascii="仿宋_GB2312" w:hAnsi="仿宋_GB2312" w:eastAsia="仿宋_GB2312" w:cs="仿宋_GB2312"/>
                <w:color w:val="000000"/>
                <w:sz w:val="22"/>
              </w:rPr>
              <w:t>1.麦克风类型：单指向高保真小振膜麦克风。</w:t>
            </w:r>
            <w:r>
              <w:br w:type="textWrapping"/>
            </w:r>
            <w:r>
              <w:rPr>
                <w:rFonts w:ascii="仿宋_GB2312" w:hAnsi="仿宋_GB2312" w:eastAsia="仿宋_GB2312" w:cs="仿宋_GB2312"/>
                <w:color w:val="000000"/>
                <w:sz w:val="22"/>
              </w:rPr>
              <w:t>2.频率响应：≥20Hz-20KHz；信噪比：≥68dB(A) ；灵敏度：≥-35dB；拾音距离：≥8米。</w:t>
            </w:r>
            <w:r>
              <w:br w:type="textWrapping"/>
            </w:r>
            <w:r>
              <w:rPr>
                <w:rFonts w:ascii="仿宋_GB2312" w:hAnsi="仿宋_GB2312" w:eastAsia="仿宋_GB2312" w:cs="仿宋_GB2312"/>
                <w:color w:val="000000"/>
                <w:sz w:val="22"/>
              </w:rPr>
              <w:t>3.麦克风支持扩展级联。</w:t>
            </w:r>
          </w:p>
        </w:tc>
      </w:tr>
      <w:tr w14:paraId="7AD4F1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9" w:type="dxa"/>
          </w:tcPr>
          <w:p w14:paraId="1ADD8800">
            <w:pPr>
              <w:pStyle w:val="4"/>
            </w:pPr>
            <w:r>
              <w:rPr>
                <w:rFonts w:ascii="仿宋_GB2312" w:hAnsi="仿宋_GB2312" w:eastAsia="仿宋_GB2312" w:cs="仿宋_GB2312"/>
              </w:rPr>
              <w:t>18</w:t>
            </w:r>
          </w:p>
        </w:tc>
        <w:tc>
          <w:tcPr>
            <w:tcW w:w="1100" w:type="dxa"/>
          </w:tcPr>
          <w:p w14:paraId="284E2D46">
            <w:pPr>
              <w:pStyle w:val="4"/>
            </w:pPr>
            <w:r>
              <w:rPr>
                <w:rFonts w:ascii="仿宋_GB2312" w:hAnsi="仿宋_GB2312" w:eastAsia="仿宋_GB2312" w:cs="仿宋_GB2312"/>
              </w:rPr>
              <w:t>★</w:t>
            </w:r>
          </w:p>
        </w:tc>
        <w:tc>
          <w:tcPr>
            <w:tcW w:w="6438" w:type="dxa"/>
          </w:tcPr>
          <w:p w14:paraId="7115B8A1">
            <w:pPr>
              <w:pStyle w:val="4"/>
              <w:jc w:val="both"/>
            </w:pPr>
            <w:r>
              <w:rPr>
                <w:rFonts w:ascii="仿宋_GB2312" w:hAnsi="仿宋_GB2312" w:eastAsia="仿宋_GB2312" w:cs="仿宋_GB2312"/>
                <w:b/>
                <w:color w:val="000000"/>
              </w:rPr>
              <w:t>八、</w:t>
            </w:r>
            <w:r>
              <w:rPr>
                <w:rFonts w:ascii="仿宋_GB2312" w:hAnsi="仿宋_GB2312" w:eastAsia="仿宋_GB2312" w:cs="仿宋_GB2312"/>
                <w:b/>
                <w:color w:val="000000"/>
                <w:sz w:val="22"/>
              </w:rPr>
              <w:t>电子班牌管理系统（34套）</w:t>
            </w:r>
          </w:p>
          <w:p w14:paraId="662675B2">
            <w:pPr>
              <w:pStyle w:val="4"/>
              <w:jc w:val="left"/>
            </w:pPr>
            <w:r>
              <w:rPr>
                <w:rFonts w:ascii="仿宋_GB2312" w:hAnsi="仿宋_GB2312" w:eastAsia="仿宋_GB2312" w:cs="仿宋_GB2312"/>
                <w:color w:val="000000"/>
                <w:sz w:val="22"/>
              </w:rPr>
              <w:t>1.系统采用B/S架构，支持云端部署和本地部署。</w:t>
            </w:r>
          </w:p>
          <w:p w14:paraId="637AC3BA">
            <w:pPr>
              <w:pStyle w:val="4"/>
              <w:jc w:val="left"/>
            </w:pPr>
            <w:r>
              <w:rPr>
                <w:rFonts w:ascii="仿宋_GB2312" w:hAnsi="仿宋_GB2312" w:eastAsia="仿宋_GB2312" w:cs="仿宋_GB2312"/>
                <w:color w:val="000000"/>
                <w:sz w:val="22"/>
              </w:rPr>
              <w:t>2.支持云端统一对终端系统升级。</w:t>
            </w:r>
          </w:p>
          <w:p w14:paraId="26A8E4C3">
            <w:pPr>
              <w:pStyle w:val="4"/>
              <w:jc w:val="left"/>
            </w:pPr>
            <w:r>
              <w:rPr>
                <w:rFonts w:ascii="仿宋_GB2312" w:hAnsi="仿宋_GB2312" w:eastAsia="仿宋_GB2312" w:cs="仿宋_GB2312"/>
                <w:color w:val="000000"/>
                <w:sz w:val="22"/>
              </w:rPr>
              <w:t>3.系统支持资源管理功能，支持不同用户间资源共享。</w:t>
            </w:r>
          </w:p>
          <w:p w14:paraId="55327364">
            <w:pPr>
              <w:pStyle w:val="4"/>
              <w:jc w:val="left"/>
            </w:pPr>
            <w:r>
              <w:rPr>
                <w:rFonts w:ascii="仿宋_GB2312" w:hAnsi="仿宋_GB2312" w:eastAsia="仿宋_GB2312" w:cs="仿宋_GB2312"/>
                <w:color w:val="000000"/>
                <w:sz w:val="22"/>
              </w:rPr>
              <w:t>4.资源管理支持图片、视频、音频、PDF等资源控件。</w:t>
            </w:r>
          </w:p>
          <w:p w14:paraId="1098C7DF">
            <w:pPr>
              <w:pStyle w:val="4"/>
              <w:jc w:val="left"/>
            </w:pPr>
            <w:r>
              <w:rPr>
                <w:rFonts w:ascii="仿宋_GB2312" w:hAnsi="仿宋_GB2312" w:eastAsia="仿宋_GB2312" w:cs="仿宋_GB2312"/>
                <w:color w:val="000000"/>
                <w:sz w:val="22"/>
              </w:rPr>
              <w:t>5.支持网页控件能够将第三方网页以控件形式展示到班牌上。</w:t>
            </w:r>
          </w:p>
          <w:p w14:paraId="5AF14885">
            <w:pPr>
              <w:pStyle w:val="4"/>
              <w:jc w:val="left"/>
            </w:pPr>
            <w:r>
              <w:rPr>
                <w:rFonts w:ascii="仿宋_GB2312" w:hAnsi="仿宋_GB2312" w:eastAsia="仿宋_GB2312" w:cs="仿宋_GB2312"/>
                <w:color w:val="000000"/>
                <w:sz w:val="22"/>
              </w:rPr>
              <w:t>6.支持流媒体格式上传，流媒体视频展示到班牌。</w:t>
            </w:r>
          </w:p>
          <w:p w14:paraId="28DB231A">
            <w:pPr>
              <w:pStyle w:val="4"/>
              <w:jc w:val="left"/>
            </w:pPr>
            <w:r>
              <w:rPr>
                <w:rFonts w:ascii="仿宋_GB2312" w:hAnsi="仿宋_GB2312" w:eastAsia="仿宋_GB2312" w:cs="仿宋_GB2312"/>
                <w:color w:val="000000"/>
                <w:sz w:val="22"/>
              </w:rPr>
              <w:t>7.资源内容展示支持列表展示和微缩图展示等多种模式可选。</w:t>
            </w:r>
          </w:p>
          <w:p w14:paraId="7CAE2994">
            <w:pPr>
              <w:pStyle w:val="4"/>
              <w:jc w:val="left"/>
            </w:pPr>
            <w:r>
              <w:rPr>
                <w:rFonts w:ascii="仿宋_GB2312" w:hAnsi="仿宋_GB2312" w:eastAsia="仿宋_GB2312" w:cs="仿宋_GB2312"/>
                <w:color w:val="000000"/>
                <w:sz w:val="22"/>
              </w:rPr>
              <w:t>8.班牌内容制作提供≥180套制作模板，包含横版和竖版模板。</w:t>
            </w:r>
          </w:p>
          <w:p w14:paraId="4401EE8D">
            <w:pPr>
              <w:pStyle w:val="4"/>
              <w:jc w:val="left"/>
            </w:pPr>
            <w:r>
              <w:rPr>
                <w:rFonts w:ascii="仿宋_GB2312" w:hAnsi="仿宋_GB2312" w:eastAsia="仿宋_GB2312" w:cs="仿宋_GB2312"/>
                <w:color w:val="000000"/>
                <w:sz w:val="22"/>
              </w:rPr>
              <w:t>9.支持用户自定义专属模版。</w:t>
            </w:r>
          </w:p>
          <w:p w14:paraId="07E1411F">
            <w:pPr>
              <w:pStyle w:val="4"/>
              <w:jc w:val="left"/>
            </w:pPr>
            <w:r>
              <w:rPr>
                <w:rFonts w:ascii="仿宋_GB2312" w:hAnsi="仿宋_GB2312" w:eastAsia="仿宋_GB2312" w:cs="仿宋_GB2312"/>
                <w:color w:val="000000"/>
                <w:sz w:val="22"/>
              </w:rPr>
              <w:t>10.在制作内容过程支持可视化制作。</w:t>
            </w:r>
          </w:p>
          <w:p w14:paraId="16BCA5C6">
            <w:pPr>
              <w:pStyle w:val="4"/>
              <w:jc w:val="left"/>
            </w:pPr>
            <w:r>
              <w:rPr>
                <w:rFonts w:ascii="仿宋_GB2312" w:hAnsi="仿宋_GB2312" w:eastAsia="仿宋_GB2312" w:cs="仿宋_GB2312"/>
                <w:color w:val="000000"/>
                <w:sz w:val="22"/>
              </w:rPr>
              <w:t>11.支持以动态方式展示。</w:t>
            </w:r>
          </w:p>
          <w:p w14:paraId="1AD3CDCD">
            <w:pPr>
              <w:pStyle w:val="4"/>
              <w:jc w:val="left"/>
            </w:pPr>
            <w:r>
              <w:rPr>
                <w:rFonts w:ascii="仿宋_GB2312" w:hAnsi="仿宋_GB2312" w:eastAsia="仿宋_GB2312" w:cs="仿宋_GB2312"/>
                <w:color w:val="000000"/>
                <w:sz w:val="22"/>
              </w:rPr>
              <w:t>12.支持自定义内容背景和颜色。</w:t>
            </w:r>
          </w:p>
          <w:p w14:paraId="044B3D79">
            <w:pPr>
              <w:pStyle w:val="4"/>
              <w:jc w:val="left"/>
            </w:pPr>
            <w:r>
              <w:rPr>
                <w:rFonts w:ascii="仿宋_GB2312" w:hAnsi="仿宋_GB2312" w:eastAsia="仿宋_GB2312" w:cs="仿宋_GB2312"/>
                <w:color w:val="000000"/>
                <w:sz w:val="22"/>
              </w:rPr>
              <w:t>13.元素（图片、文字等）支持分层排列，并可以调整每个元素层的位置，包括置顶、置底层，向上一层、向下一层，锁定层、删除层等操作。</w:t>
            </w:r>
          </w:p>
          <w:p w14:paraId="35012448">
            <w:pPr>
              <w:pStyle w:val="4"/>
              <w:jc w:val="left"/>
            </w:pPr>
            <w:r>
              <w:rPr>
                <w:rFonts w:ascii="仿宋_GB2312" w:hAnsi="仿宋_GB2312" w:eastAsia="仿宋_GB2312" w:cs="仿宋_GB2312"/>
                <w:color w:val="000000"/>
                <w:sz w:val="22"/>
              </w:rPr>
              <w:t>14.支持播放预览功能。</w:t>
            </w:r>
          </w:p>
          <w:p w14:paraId="7C17A321">
            <w:pPr>
              <w:pStyle w:val="4"/>
              <w:jc w:val="left"/>
            </w:pPr>
            <w:r>
              <w:rPr>
                <w:rFonts w:ascii="仿宋_GB2312" w:hAnsi="仿宋_GB2312" w:eastAsia="仿宋_GB2312" w:cs="仿宋_GB2312"/>
                <w:color w:val="000000"/>
                <w:sz w:val="22"/>
              </w:rPr>
              <w:t>15.支持制定内容播放计划，支持不同日期、时段播放不同内容。</w:t>
            </w:r>
          </w:p>
          <w:p w14:paraId="059D4681">
            <w:pPr>
              <w:pStyle w:val="4"/>
              <w:jc w:val="left"/>
            </w:pPr>
            <w:r>
              <w:rPr>
                <w:rFonts w:ascii="仿宋_GB2312" w:hAnsi="仿宋_GB2312" w:eastAsia="仿宋_GB2312" w:cs="仿宋_GB2312"/>
                <w:color w:val="000000"/>
                <w:sz w:val="22"/>
              </w:rPr>
              <w:t>16.内容发布支持单台、分组或全部发布操作。</w:t>
            </w:r>
          </w:p>
          <w:p w14:paraId="68D17A9E">
            <w:pPr>
              <w:pStyle w:val="4"/>
              <w:jc w:val="left"/>
            </w:pPr>
            <w:r>
              <w:rPr>
                <w:rFonts w:ascii="仿宋_GB2312" w:hAnsi="仿宋_GB2312" w:eastAsia="仿宋_GB2312" w:cs="仿宋_GB2312"/>
                <w:color w:val="000000"/>
                <w:sz w:val="22"/>
              </w:rPr>
              <w:t>17.支持发布内容模板导入、导出、编辑、删除等操作。</w:t>
            </w:r>
          </w:p>
          <w:p w14:paraId="60F027C9">
            <w:pPr>
              <w:pStyle w:val="4"/>
              <w:jc w:val="left"/>
            </w:pPr>
            <w:r>
              <w:rPr>
                <w:rFonts w:ascii="仿宋_GB2312" w:hAnsi="仿宋_GB2312" w:eastAsia="仿宋_GB2312" w:cs="仿宋_GB2312"/>
                <w:color w:val="000000"/>
                <w:sz w:val="22"/>
              </w:rPr>
              <w:t>18.文字消息内容制作支持设置字体、播放速度、播放时间、消息追加、消息覆盖等效果。</w:t>
            </w:r>
          </w:p>
          <w:p w14:paraId="5EAA4177">
            <w:pPr>
              <w:pStyle w:val="4"/>
              <w:jc w:val="left"/>
            </w:pPr>
            <w:r>
              <w:rPr>
                <w:rFonts w:ascii="仿宋_GB2312" w:hAnsi="仿宋_GB2312" w:eastAsia="仿宋_GB2312" w:cs="仿宋_GB2312"/>
                <w:color w:val="000000"/>
                <w:sz w:val="22"/>
              </w:rPr>
              <w:t>19.支持设备状态监控功能，可查看每个班牌的运行状态，如在线、离线、待机、关机、磁盘容量及磁盘使用情况等。</w:t>
            </w:r>
          </w:p>
          <w:p w14:paraId="553018D5">
            <w:pPr>
              <w:pStyle w:val="4"/>
              <w:jc w:val="left"/>
            </w:pPr>
            <w:r>
              <w:rPr>
                <w:rFonts w:ascii="仿宋_GB2312" w:hAnsi="仿宋_GB2312" w:eastAsia="仿宋_GB2312" w:cs="仿宋_GB2312"/>
                <w:color w:val="000000"/>
                <w:sz w:val="22"/>
              </w:rPr>
              <w:t>20.支持播放状态监控功能，可实时查看终端播放的内容。</w:t>
            </w:r>
          </w:p>
          <w:p w14:paraId="6C6101A3">
            <w:pPr>
              <w:pStyle w:val="4"/>
              <w:jc w:val="left"/>
            </w:pPr>
            <w:r>
              <w:rPr>
                <w:rFonts w:ascii="仿宋_GB2312" w:hAnsi="仿宋_GB2312" w:eastAsia="仿宋_GB2312" w:cs="仿宋_GB2312"/>
                <w:color w:val="000000"/>
                <w:sz w:val="22"/>
              </w:rPr>
              <w:t>21.支持远程控制功能，包括但不限于关机、待机、唤醒、截屏、禁用、恢复、设置班牌音量等。</w:t>
            </w:r>
          </w:p>
          <w:p w14:paraId="04DC9A9A">
            <w:pPr>
              <w:pStyle w:val="4"/>
              <w:jc w:val="left"/>
            </w:pPr>
            <w:r>
              <w:rPr>
                <w:rFonts w:ascii="仿宋_GB2312" w:hAnsi="仿宋_GB2312" w:eastAsia="仿宋_GB2312" w:cs="仿宋_GB2312"/>
                <w:color w:val="000000"/>
                <w:sz w:val="22"/>
              </w:rPr>
              <w:t>22.支持定时音量控制功能，可设置不同时间段不同音量。</w:t>
            </w:r>
          </w:p>
          <w:p w14:paraId="5C037ABA">
            <w:pPr>
              <w:pStyle w:val="4"/>
              <w:jc w:val="left"/>
            </w:pPr>
            <w:r>
              <w:rPr>
                <w:rFonts w:ascii="仿宋_GB2312" w:hAnsi="仿宋_GB2312" w:eastAsia="仿宋_GB2312" w:cs="仿宋_GB2312"/>
                <w:color w:val="000000"/>
                <w:sz w:val="22"/>
              </w:rPr>
              <w:t>23.支持定时开关机功能，可设置定时开关机操作。</w:t>
            </w:r>
          </w:p>
          <w:p w14:paraId="58CB61FF">
            <w:pPr>
              <w:pStyle w:val="4"/>
              <w:jc w:val="left"/>
            </w:pPr>
            <w:r>
              <w:rPr>
                <w:rFonts w:ascii="仿宋_GB2312" w:hAnsi="仿宋_GB2312" w:eastAsia="仿宋_GB2312" w:cs="仿宋_GB2312"/>
                <w:color w:val="000000"/>
                <w:sz w:val="22"/>
              </w:rPr>
              <w:t>24.支持用户权限管理功能，可给不同用户设置不同权限，如校级管理员、审核员、制作员等。</w:t>
            </w:r>
          </w:p>
          <w:p w14:paraId="7AD4EC53">
            <w:pPr>
              <w:pStyle w:val="4"/>
              <w:jc w:val="left"/>
            </w:pPr>
            <w:r>
              <w:rPr>
                <w:rFonts w:ascii="仿宋_GB2312" w:hAnsi="仿宋_GB2312" w:eastAsia="仿宋_GB2312" w:cs="仿宋_GB2312"/>
                <w:color w:val="000000"/>
                <w:sz w:val="22"/>
              </w:rPr>
              <w:t>25.支持多种节目下发模式，包括串行模式。并行模式等。</w:t>
            </w:r>
          </w:p>
          <w:p w14:paraId="27943096">
            <w:pPr>
              <w:pStyle w:val="4"/>
              <w:jc w:val="left"/>
            </w:pPr>
            <w:r>
              <w:rPr>
                <w:rFonts w:ascii="仿宋_GB2312" w:hAnsi="仿宋_GB2312" w:eastAsia="仿宋_GB2312" w:cs="仿宋_GB2312"/>
                <w:color w:val="000000"/>
                <w:sz w:val="22"/>
              </w:rPr>
              <w:t>26.支持日志功能，包括设计记录、审核记录等。</w:t>
            </w:r>
          </w:p>
          <w:p w14:paraId="42C37656">
            <w:pPr>
              <w:pStyle w:val="4"/>
              <w:jc w:val="left"/>
            </w:pPr>
            <w:r>
              <w:rPr>
                <w:rFonts w:ascii="仿宋_GB2312" w:hAnsi="仿宋_GB2312" w:eastAsia="仿宋_GB2312" w:cs="仿宋_GB2312"/>
                <w:color w:val="000000"/>
                <w:sz w:val="22"/>
              </w:rPr>
              <w:t>27.支持功能包括时间、天气、文本、班级信息、流动红旗、考场信息、班级荣誉、菜谱、课表、班级荣誉、课表、作业、班级评价等功能。</w:t>
            </w:r>
          </w:p>
          <w:p w14:paraId="644081BF">
            <w:pPr>
              <w:pStyle w:val="4"/>
              <w:jc w:val="left"/>
            </w:pPr>
            <w:r>
              <w:rPr>
                <w:rFonts w:ascii="仿宋_GB2312" w:hAnsi="仿宋_GB2312" w:eastAsia="仿宋_GB2312" w:cs="仿宋_GB2312"/>
                <w:color w:val="000000"/>
                <w:sz w:val="22"/>
              </w:rPr>
              <w:t>28.支持班牌使用数据分析功能，支持分析数据以图表形式展示。</w:t>
            </w:r>
          </w:p>
          <w:p w14:paraId="7F0455B3">
            <w:pPr>
              <w:pStyle w:val="4"/>
              <w:jc w:val="left"/>
            </w:pPr>
            <w:r>
              <w:rPr>
                <w:rFonts w:ascii="仿宋_GB2312" w:hAnsi="仿宋_GB2312" w:eastAsia="仿宋_GB2312" w:cs="仿宋_GB2312"/>
                <w:color w:val="000000"/>
                <w:sz w:val="22"/>
              </w:rPr>
              <w:t>29.支持用户使用行为分析功能，支持分析数据以表形式展示。</w:t>
            </w:r>
          </w:p>
          <w:p w14:paraId="027F78D9">
            <w:pPr>
              <w:pStyle w:val="4"/>
              <w:jc w:val="left"/>
            </w:pPr>
            <w:r>
              <w:rPr>
                <w:rFonts w:ascii="仿宋_GB2312" w:hAnsi="仿宋_GB2312" w:eastAsia="仿宋_GB2312" w:cs="仿宋_GB2312"/>
                <w:color w:val="000000"/>
                <w:sz w:val="22"/>
              </w:rPr>
              <w:t>30.支持自定义排版，可选择竖屏或横屏排版，界面布局支持任意分割，可分区展示级公告、班级课表、班级风采、校园活动、通知公告、天气、时间、学生作品、班级作品等，支持学校自定义显示内容。</w:t>
            </w:r>
          </w:p>
          <w:p w14:paraId="769AF754">
            <w:pPr>
              <w:pStyle w:val="4"/>
              <w:jc w:val="left"/>
            </w:pPr>
            <w:r>
              <w:rPr>
                <w:rFonts w:ascii="仿宋_GB2312" w:hAnsi="仿宋_GB2312" w:eastAsia="仿宋_GB2312" w:cs="仿宋_GB2312"/>
                <w:color w:val="000000"/>
                <w:sz w:val="22"/>
              </w:rPr>
              <w:t>31.支持发布通知。</w:t>
            </w:r>
          </w:p>
          <w:p w14:paraId="295AC442">
            <w:pPr>
              <w:pStyle w:val="4"/>
              <w:jc w:val="left"/>
            </w:pPr>
            <w:r>
              <w:rPr>
                <w:rFonts w:ascii="仿宋_GB2312" w:hAnsi="仿宋_GB2312" w:eastAsia="仿宋_GB2312" w:cs="仿宋_GB2312"/>
                <w:color w:val="000000"/>
                <w:sz w:val="22"/>
              </w:rPr>
              <w:t>32.支持单机播放功能，无网络或网络状态较差时，可单机发布图片、视频轮播。</w:t>
            </w:r>
          </w:p>
          <w:p w14:paraId="633D096F">
            <w:pPr>
              <w:pStyle w:val="4"/>
              <w:jc w:val="both"/>
            </w:pPr>
            <w:r>
              <w:rPr>
                <w:rFonts w:ascii="仿宋_GB2312" w:hAnsi="仿宋_GB2312" w:eastAsia="仿宋_GB2312" w:cs="仿宋_GB2312"/>
                <w:color w:val="000000"/>
                <w:sz w:val="22"/>
              </w:rPr>
              <w:t>33.支持刷卡或人脸识别记录考勤，并支持教务系统数据对接。</w:t>
            </w:r>
          </w:p>
        </w:tc>
      </w:tr>
      <w:tr w14:paraId="410233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9" w:type="dxa"/>
          </w:tcPr>
          <w:p w14:paraId="45BD7995">
            <w:pPr>
              <w:pStyle w:val="4"/>
            </w:pPr>
            <w:r>
              <w:rPr>
                <w:rFonts w:ascii="仿宋_GB2312" w:hAnsi="仿宋_GB2312" w:eastAsia="仿宋_GB2312" w:cs="仿宋_GB2312"/>
              </w:rPr>
              <w:t>19</w:t>
            </w:r>
          </w:p>
        </w:tc>
        <w:tc>
          <w:tcPr>
            <w:tcW w:w="1100" w:type="dxa"/>
          </w:tcPr>
          <w:p w14:paraId="7385BE4E">
            <w:pPr>
              <w:pStyle w:val="4"/>
            </w:pPr>
            <w:r>
              <w:rPr>
                <w:rFonts w:ascii="仿宋_GB2312" w:hAnsi="仿宋_GB2312" w:eastAsia="仿宋_GB2312" w:cs="仿宋_GB2312"/>
              </w:rPr>
              <w:t>★</w:t>
            </w:r>
          </w:p>
        </w:tc>
        <w:tc>
          <w:tcPr>
            <w:tcW w:w="6438" w:type="dxa"/>
          </w:tcPr>
          <w:p w14:paraId="4129C847">
            <w:pPr>
              <w:pStyle w:val="4"/>
              <w:jc w:val="both"/>
            </w:pPr>
            <w:r>
              <w:rPr>
                <w:rFonts w:ascii="仿宋_GB2312" w:hAnsi="仿宋_GB2312" w:eastAsia="仿宋_GB2312" w:cs="仿宋_GB2312"/>
                <w:b/>
                <w:color w:val="000000"/>
              </w:rPr>
              <w:t>九、</w:t>
            </w:r>
            <w:r>
              <w:rPr>
                <w:rFonts w:ascii="仿宋_GB2312" w:hAnsi="仿宋_GB2312" w:eastAsia="仿宋_GB2312" w:cs="仿宋_GB2312"/>
                <w:b/>
                <w:color w:val="000000"/>
                <w:sz w:val="22"/>
              </w:rPr>
              <w:t>电子班牌（34台）</w:t>
            </w:r>
          </w:p>
          <w:p w14:paraId="6CF49827">
            <w:pPr>
              <w:pStyle w:val="4"/>
              <w:jc w:val="left"/>
            </w:pPr>
            <w:r>
              <w:rPr>
                <w:rFonts w:ascii="仿宋_GB2312" w:hAnsi="仿宋_GB2312" w:eastAsia="仿宋_GB2312" w:cs="仿宋_GB2312"/>
                <w:color w:val="000000"/>
                <w:sz w:val="22"/>
              </w:rPr>
              <w:t>1.LED液晶显示屏≥21.5英寸，分辨率≥1920*1080；亮度：≥500cd/m2；对比度≥2000：1；显示比例：16：9；视角：≥178°。</w:t>
            </w:r>
          </w:p>
          <w:p w14:paraId="29570996">
            <w:pPr>
              <w:pStyle w:val="4"/>
              <w:jc w:val="left"/>
            </w:pPr>
            <w:r>
              <w:rPr>
                <w:rFonts w:ascii="仿宋_GB2312" w:hAnsi="仿宋_GB2312" w:eastAsia="仿宋_GB2312" w:cs="仿宋_GB2312"/>
                <w:color w:val="000000"/>
                <w:sz w:val="22"/>
              </w:rPr>
              <w:t>2.整机尺寸：≥510mm×330mm×25mm；高强度一体无缝折弯合金外框，安全防刮玻璃材质（莫氏硬度≥7H）。</w:t>
            </w:r>
          </w:p>
          <w:p w14:paraId="11E911AB">
            <w:pPr>
              <w:pStyle w:val="4"/>
              <w:jc w:val="left"/>
            </w:pPr>
            <w:r>
              <w:rPr>
                <w:rFonts w:ascii="仿宋_GB2312" w:hAnsi="仿宋_GB2312" w:eastAsia="仿宋_GB2312" w:cs="仿宋_GB2312"/>
                <w:color w:val="000000"/>
                <w:sz w:val="22"/>
              </w:rPr>
              <w:t>3.电容式触摸屏，支持≥10点触控；响应速度：≤5ms；触摸精度：≤1.5mm。</w:t>
            </w:r>
          </w:p>
          <w:p w14:paraId="56C16976">
            <w:pPr>
              <w:pStyle w:val="4"/>
              <w:jc w:val="left"/>
            </w:pPr>
            <w:r>
              <w:rPr>
                <w:rFonts w:ascii="仿宋_GB2312" w:hAnsi="仿宋_GB2312" w:eastAsia="仿宋_GB2312" w:cs="仿宋_GB2312"/>
                <w:color w:val="000000"/>
                <w:sz w:val="22"/>
              </w:rPr>
              <w:t>4.CPU≥四核，主频≥2.0GHz，系统运行内存≥2GB DDR3，存储容量≥16GB。</w:t>
            </w:r>
          </w:p>
          <w:p w14:paraId="68B6A564">
            <w:pPr>
              <w:pStyle w:val="4"/>
              <w:jc w:val="left"/>
            </w:pPr>
            <w:r>
              <w:rPr>
                <w:rFonts w:ascii="仿宋_GB2312" w:hAnsi="仿宋_GB2312" w:eastAsia="仿宋_GB2312" w:cs="仿宋_GB2312"/>
                <w:color w:val="000000"/>
                <w:sz w:val="22"/>
              </w:rPr>
              <w:t>5.内置高灵敏度全向麦克风，拾音半径≥0.5m，支持学生语音留言。</w:t>
            </w:r>
          </w:p>
          <w:p w14:paraId="40FEB6AA">
            <w:pPr>
              <w:pStyle w:val="4"/>
              <w:jc w:val="left"/>
            </w:pPr>
            <w:r>
              <w:rPr>
                <w:rFonts w:ascii="仿宋_GB2312" w:hAnsi="仿宋_GB2312" w:eastAsia="仿宋_GB2312" w:cs="仿宋_GB2312"/>
                <w:color w:val="000000"/>
                <w:sz w:val="22"/>
              </w:rPr>
              <w:t>6.内置</w:t>
            </w:r>
            <w:r>
              <w:rPr>
                <w:rFonts w:ascii="仿宋_GB2312" w:hAnsi="仿宋_GB2312" w:eastAsia="仿宋_GB2312" w:cs="仿宋_GB2312"/>
                <w:color w:val="000000"/>
                <w:sz w:val="21"/>
              </w:rPr>
              <w:t>不低于</w:t>
            </w:r>
            <w:r>
              <w:rPr>
                <w:rFonts w:ascii="仿宋_GB2312" w:hAnsi="仿宋_GB2312" w:eastAsia="仿宋_GB2312" w:cs="仿宋_GB2312"/>
                <w:color w:val="000000"/>
                <w:sz w:val="22"/>
              </w:rPr>
              <w:t>2.0立体声道功放，支持视频及家长留言的音频播放。</w:t>
            </w:r>
          </w:p>
          <w:p w14:paraId="5B4A518E">
            <w:pPr>
              <w:pStyle w:val="4"/>
              <w:jc w:val="left"/>
            </w:pPr>
            <w:r>
              <w:rPr>
                <w:rFonts w:ascii="仿宋_GB2312" w:hAnsi="仿宋_GB2312" w:eastAsia="仿宋_GB2312" w:cs="仿宋_GB2312"/>
                <w:color w:val="000000"/>
                <w:sz w:val="22"/>
              </w:rPr>
              <w:t>7.内置IC/ID双频读卡器，支持 125KHz和13.56MHz（iso14443A）协议。</w:t>
            </w:r>
          </w:p>
          <w:p w14:paraId="03E4270C">
            <w:pPr>
              <w:pStyle w:val="4"/>
              <w:jc w:val="left"/>
            </w:pPr>
            <w:r>
              <w:rPr>
                <w:rFonts w:ascii="仿宋_GB2312" w:hAnsi="仿宋_GB2312" w:eastAsia="仿宋_GB2312" w:cs="仿宋_GB2312"/>
                <w:color w:val="000000"/>
                <w:sz w:val="22"/>
              </w:rPr>
              <w:t>8.内置≥200万高清摄像头，人脸识别距离≤0.5m，单张人脸识别时间≤1秒。</w:t>
            </w:r>
          </w:p>
          <w:p w14:paraId="18FA832B">
            <w:pPr>
              <w:pStyle w:val="4"/>
              <w:jc w:val="left"/>
            </w:pPr>
            <w:r>
              <w:rPr>
                <w:rFonts w:ascii="仿宋_GB2312" w:hAnsi="仿宋_GB2312" w:eastAsia="仿宋_GB2312" w:cs="仿宋_GB2312"/>
                <w:color w:val="000000"/>
                <w:sz w:val="22"/>
              </w:rPr>
              <w:t>9.整机适用于学校教室半户外环境；厚度≤28mm，安装后整机与墙面间隙≤2mm；内置天线设计，无任何天线外露。</w:t>
            </w:r>
          </w:p>
          <w:p w14:paraId="34CD531E">
            <w:pPr>
              <w:pStyle w:val="4"/>
              <w:jc w:val="left"/>
            </w:pPr>
            <w:r>
              <w:rPr>
                <w:rFonts w:ascii="仿宋_GB2312" w:hAnsi="仿宋_GB2312" w:eastAsia="仿宋_GB2312" w:cs="仿宋_GB2312"/>
                <w:color w:val="000000"/>
                <w:sz w:val="22"/>
              </w:rPr>
              <w:t>10.支持蓝牙+wifi模块，802.11b/g/n协议；≥USB接口*2；≥RJ45网口*1；支持≥100M自适应以太网；支持外接门禁（Wiegand26国际标准协议）及串口接口。</w:t>
            </w:r>
          </w:p>
          <w:p w14:paraId="15F830EB">
            <w:pPr>
              <w:pStyle w:val="4"/>
              <w:jc w:val="left"/>
            </w:pPr>
            <w:r>
              <w:rPr>
                <w:rFonts w:ascii="仿宋_GB2312" w:hAnsi="仿宋_GB2312" w:eastAsia="仿宋_GB2312" w:cs="仿宋_GB2312"/>
                <w:color w:val="000000"/>
                <w:sz w:val="22"/>
              </w:rPr>
              <w:t>11.Android 11或以上系统及应用。</w:t>
            </w:r>
          </w:p>
          <w:p w14:paraId="3B27B51E">
            <w:pPr>
              <w:pStyle w:val="4"/>
              <w:jc w:val="left"/>
            </w:pPr>
            <w:r>
              <w:rPr>
                <w:rFonts w:ascii="仿宋_GB2312" w:hAnsi="仿宋_GB2312" w:eastAsia="仿宋_GB2312" w:cs="仿宋_GB2312"/>
                <w:color w:val="000000"/>
                <w:sz w:val="22"/>
              </w:rPr>
              <w:t>12.兼容多种多媒体格式，支持包括但不限于MPEG1、MPEG2、MPEG4、 H.263、H.264等视频格式；支持MP3等音频格式；支持JPG、JPEG、BMP、PNG、GIF等图片格式。</w:t>
            </w:r>
          </w:p>
          <w:p w14:paraId="1C83FC59">
            <w:pPr>
              <w:pStyle w:val="4"/>
              <w:jc w:val="left"/>
            </w:pPr>
            <w:r>
              <w:rPr>
                <w:rFonts w:ascii="仿宋_GB2312" w:hAnsi="仿宋_GB2312" w:eastAsia="仿宋_GB2312" w:cs="仿宋_GB2312"/>
                <w:color w:val="000000"/>
                <w:sz w:val="22"/>
              </w:rPr>
              <w:t>13.整机采用壁挂式，自带安装上墙挂板，整机与挂板须使用专用工具锁定。</w:t>
            </w:r>
          </w:p>
          <w:p w14:paraId="340FAA93">
            <w:pPr>
              <w:pStyle w:val="4"/>
              <w:jc w:val="left"/>
            </w:pPr>
            <w:r>
              <w:rPr>
                <w:rFonts w:ascii="仿宋_GB2312" w:hAnsi="仿宋_GB2312" w:eastAsia="仿宋_GB2312" w:cs="仿宋_GB2312"/>
                <w:color w:val="000000"/>
                <w:sz w:val="22"/>
              </w:rPr>
              <w:t>14.整机采用内置电源加保护开关；无需外挂电源适配器；线材上出，确保使用安全。</w:t>
            </w:r>
          </w:p>
          <w:p w14:paraId="4E624454">
            <w:pPr>
              <w:pStyle w:val="4"/>
              <w:jc w:val="both"/>
            </w:pPr>
            <w:r>
              <w:rPr>
                <w:rFonts w:ascii="仿宋_GB2312" w:hAnsi="仿宋_GB2312" w:eastAsia="仿宋_GB2312" w:cs="仿宋_GB2312"/>
                <w:color w:val="000000"/>
                <w:sz w:val="22"/>
              </w:rPr>
              <w:t>15.终端支持远程后台设置自动关机；全班班牌支持由授权管理员统一定时开关机。</w:t>
            </w:r>
          </w:p>
        </w:tc>
      </w:tr>
      <w:tr w14:paraId="353965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9" w:type="dxa"/>
          </w:tcPr>
          <w:p w14:paraId="16880B7A">
            <w:pPr>
              <w:pStyle w:val="4"/>
            </w:pPr>
            <w:r>
              <w:rPr>
                <w:rFonts w:ascii="仿宋_GB2312" w:hAnsi="仿宋_GB2312" w:eastAsia="仿宋_GB2312" w:cs="仿宋_GB2312"/>
              </w:rPr>
              <w:t>20</w:t>
            </w:r>
          </w:p>
        </w:tc>
        <w:tc>
          <w:tcPr>
            <w:tcW w:w="1100" w:type="dxa"/>
          </w:tcPr>
          <w:p w14:paraId="650FC24B">
            <w:pPr>
              <w:pStyle w:val="4"/>
            </w:pPr>
            <w:r>
              <w:rPr>
                <w:rFonts w:ascii="仿宋_GB2312" w:hAnsi="仿宋_GB2312" w:eastAsia="仿宋_GB2312" w:cs="仿宋_GB2312"/>
              </w:rPr>
              <w:t>★</w:t>
            </w:r>
          </w:p>
        </w:tc>
        <w:tc>
          <w:tcPr>
            <w:tcW w:w="6438" w:type="dxa"/>
          </w:tcPr>
          <w:p w14:paraId="197BBAD0">
            <w:pPr>
              <w:pStyle w:val="4"/>
              <w:jc w:val="both"/>
            </w:pPr>
            <w:r>
              <w:rPr>
                <w:rFonts w:ascii="仿宋_GB2312" w:hAnsi="仿宋_GB2312" w:eastAsia="仿宋_GB2312" w:cs="仿宋_GB2312"/>
                <w:b/>
                <w:color w:val="000000"/>
                <w:sz w:val="22"/>
              </w:rPr>
              <w:t>十、集线器（40套）</w:t>
            </w:r>
          </w:p>
          <w:p w14:paraId="1846D68C">
            <w:pPr>
              <w:pStyle w:val="4"/>
              <w:jc w:val="both"/>
            </w:pPr>
            <w:r>
              <w:rPr>
                <w:rFonts w:ascii="仿宋_GB2312" w:hAnsi="仿宋_GB2312" w:eastAsia="仿宋_GB2312" w:cs="仿宋_GB2312"/>
                <w:color w:val="000000"/>
                <w:sz w:val="22"/>
              </w:rPr>
              <w:t>≥5口千兆POE接口。</w:t>
            </w:r>
          </w:p>
        </w:tc>
      </w:tr>
      <w:tr w14:paraId="3EAB8A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9" w:type="dxa"/>
          </w:tcPr>
          <w:p w14:paraId="4EDD547B">
            <w:pPr>
              <w:pStyle w:val="4"/>
            </w:pPr>
            <w:r>
              <w:rPr>
                <w:rFonts w:ascii="仿宋_GB2312" w:hAnsi="仿宋_GB2312" w:eastAsia="仿宋_GB2312" w:cs="仿宋_GB2312"/>
              </w:rPr>
              <w:t>21</w:t>
            </w:r>
          </w:p>
        </w:tc>
        <w:tc>
          <w:tcPr>
            <w:tcW w:w="1100" w:type="dxa"/>
          </w:tcPr>
          <w:p w14:paraId="3C9405C1">
            <w:pPr>
              <w:pStyle w:val="4"/>
            </w:pPr>
            <w:r>
              <w:rPr>
                <w:rFonts w:ascii="仿宋_GB2312" w:hAnsi="仿宋_GB2312" w:eastAsia="仿宋_GB2312" w:cs="仿宋_GB2312"/>
              </w:rPr>
              <w:t>★</w:t>
            </w:r>
          </w:p>
        </w:tc>
        <w:tc>
          <w:tcPr>
            <w:tcW w:w="6438" w:type="dxa"/>
          </w:tcPr>
          <w:p w14:paraId="5C9800FB">
            <w:pPr>
              <w:pStyle w:val="4"/>
              <w:jc w:val="both"/>
            </w:pPr>
            <w:r>
              <w:rPr>
                <w:rFonts w:ascii="仿宋_GB2312" w:hAnsi="仿宋_GB2312" w:eastAsia="仿宋_GB2312" w:cs="仿宋_GB2312"/>
                <w:b/>
                <w:color w:val="000000"/>
                <w:sz w:val="22"/>
              </w:rPr>
              <w:t>十一、汇聚集线器（4台）</w:t>
            </w:r>
          </w:p>
          <w:p w14:paraId="3C4723D2">
            <w:pPr>
              <w:pStyle w:val="4"/>
              <w:jc w:val="both"/>
            </w:pPr>
            <w:r>
              <w:rPr>
                <w:rFonts w:ascii="仿宋_GB2312" w:hAnsi="仿宋_GB2312" w:eastAsia="仿宋_GB2312" w:cs="仿宋_GB2312"/>
                <w:color w:val="000000"/>
                <w:sz w:val="22"/>
              </w:rPr>
              <w:t>≥24口千兆交换机，8个光口（含单模单纤千兆光模块）、16个电口，可WEB管理。</w:t>
            </w:r>
          </w:p>
        </w:tc>
      </w:tr>
      <w:tr w14:paraId="04ACCC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9" w:type="dxa"/>
          </w:tcPr>
          <w:p w14:paraId="00056680">
            <w:pPr>
              <w:pStyle w:val="4"/>
            </w:pPr>
            <w:r>
              <w:rPr>
                <w:rFonts w:ascii="仿宋_GB2312" w:hAnsi="仿宋_GB2312" w:eastAsia="仿宋_GB2312" w:cs="仿宋_GB2312"/>
              </w:rPr>
              <w:t>22</w:t>
            </w:r>
          </w:p>
        </w:tc>
        <w:tc>
          <w:tcPr>
            <w:tcW w:w="1100" w:type="dxa"/>
          </w:tcPr>
          <w:p w14:paraId="577772E9">
            <w:pPr>
              <w:pStyle w:val="4"/>
            </w:pPr>
            <w:r>
              <w:rPr>
                <w:rFonts w:ascii="仿宋_GB2312" w:hAnsi="仿宋_GB2312" w:eastAsia="仿宋_GB2312" w:cs="仿宋_GB2312"/>
              </w:rPr>
              <w:t>★</w:t>
            </w:r>
          </w:p>
        </w:tc>
        <w:tc>
          <w:tcPr>
            <w:tcW w:w="6438" w:type="dxa"/>
          </w:tcPr>
          <w:p w14:paraId="726D9C48">
            <w:pPr>
              <w:pStyle w:val="4"/>
              <w:jc w:val="both"/>
            </w:pPr>
            <w:r>
              <w:rPr>
                <w:rFonts w:ascii="仿宋_GB2312" w:hAnsi="仿宋_GB2312" w:eastAsia="仿宋_GB2312" w:cs="仿宋_GB2312"/>
                <w:b/>
                <w:color w:val="000000"/>
                <w:sz w:val="22"/>
              </w:rPr>
              <w:t>十二、系统集成（40套）</w:t>
            </w:r>
          </w:p>
          <w:p w14:paraId="13EE71DB">
            <w:pPr>
              <w:pStyle w:val="4"/>
              <w:jc w:val="both"/>
            </w:pPr>
            <w:r>
              <w:rPr>
                <w:rFonts w:ascii="仿宋_GB2312" w:hAnsi="仿宋_GB2312" w:eastAsia="仿宋_GB2312" w:cs="仿宋_GB2312"/>
                <w:color w:val="000000"/>
                <w:sz w:val="22"/>
              </w:rPr>
              <w:t>包含设备的安装、调试、测试及所有线缆辅材、插线板、分配器等。</w:t>
            </w:r>
          </w:p>
        </w:tc>
      </w:tr>
      <w:tr w14:paraId="500A34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9" w:type="dxa"/>
          </w:tcPr>
          <w:p w14:paraId="30E9D818">
            <w:pPr>
              <w:pStyle w:val="4"/>
            </w:pPr>
            <w:r>
              <w:rPr>
                <w:rFonts w:ascii="仿宋_GB2312" w:hAnsi="仿宋_GB2312" w:eastAsia="仿宋_GB2312" w:cs="仿宋_GB2312"/>
              </w:rPr>
              <w:t>23</w:t>
            </w:r>
          </w:p>
        </w:tc>
        <w:tc>
          <w:tcPr>
            <w:tcW w:w="1100" w:type="dxa"/>
          </w:tcPr>
          <w:p w14:paraId="1A4C45BE">
            <w:pPr>
              <w:pStyle w:val="4"/>
            </w:pPr>
            <w:r>
              <w:rPr>
                <w:rFonts w:ascii="仿宋_GB2312" w:hAnsi="仿宋_GB2312" w:eastAsia="仿宋_GB2312" w:cs="仿宋_GB2312"/>
              </w:rPr>
              <w:t>★</w:t>
            </w:r>
          </w:p>
        </w:tc>
        <w:tc>
          <w:tcPr>
            <w:tcW w:w="6438" w:type="dxa"/>
          </w:tcPr>
          <w:p w14:paraId="061A57EF">
            <w:pPr>
              <w:pStyle w:val="4"/>
              <w:jc w:val="both"/>
            </w:pPr>
            <w:r>
              <w:rPr>
                <w:rFonts w:ascii="仿宋_GB2312" w:hAnsi="仿宋_GB2312" w:eastAsia="仿宋_GB2312" w:cs="仿宋_GB2312"/>
                <w:color w:val="000000"/>
                <w:sz w:val="22"/>
              </w:rPr>
              <w:t>备注：</w:t>
            </w:r>
          </w:p>
          <w:p w14:paraId="4AFDCA43">
            <w:pPr>
              <w:pStyle w:val="4"/>
              <w:jc w:val="both"/>
            </w:pPr>
            <w:r>
              <w:rPr>
                <w:rFonts w:ascii="仿宋_GB2312" w:hAnsi="仿宋_GB2312" w:eastAsia="仿宋_GB2312" w:cs="仿宋_GB2312"/>
                <w:color w:val="000000"/>
                <w:sz w:val="22"/>
              </w:rPr>
              <w:t>1.以上所有要求均为供应商必须满足的实质性要求，不得出现负偏离，否则按无效响应处理。</w:t>
            </w:r>
          </w:p>
          <w:p w14:paraId="6092284E">
            <w:pPr>
              <w:pStyle w:val="4"/>
              <w:jc w:val="both"/>
            </w:pPr>
            <w:r>
              <w:rPr>
                <w:rFonts w:ascii="仿宋_GB2312" w:hAnsi="仿宋_GB2312" w:eastAsia="仿宋_GB2312" w:cs="仿宋_GB2312"/>
                <w:sz w:val="21"/>
              </w:rPr>
              <w:t>2.</w:t>
            </w:r>
            <w:r>
              <w:rPr>
                <w:rFonts w:ascii="仿宋_GB2312" w:hAnsi="仿宋_GB2312" w:eastAsia="仿宋_GB2312" w:cs="仿宋_GB2312"/>
                <w:color w:val="000000"/>
                <w:sz w:val="22"/>
              </w:rPr>
              <w:t>标</w:t>
            </w:r>
            <w:r>
              <w:rPr>
                <w:rFonts w:ascii="仿宋_GB2312" w:hAnsi="仿宋_GB2312" w:eastAsia="仿宋_GB2312" w:cs="仿宋_GB2312"/>
                <w:sz w:val="21"/>
              </w:rPr>
              <w:t>“</w:t>
            </w:r>
            <w:r>
              <w:rPr>
                <w:rFonts w:ascii="仿宋_GB2312" w:hAnsi="仿宋_GB2312" w:eastAsia="仿宋_GB2312" w:cs="仿宋_GB2312"/>
                <w:sz w:val="20"/>
              </w:rPr>
              <w:t>▲</w:t>
            </w:r>
            <w:r>
              <w:rPr>
                <w:rFonts w:ascii="仿宋_GB2312" w:hAnsi="仿宋_GB2312" w:eastAsia="仿宋_GB2312" w:cs="仿宋_GB2312"/>
                <w:sz w:val="21"/>
              </w:rPr>
              <w:t>”项须提供佐证材料（佐证材料指：加盖供应商公章的第三方专业检测机构出具的检测报告、制造商产品彩页、官网截图任意一种），否则视为不满足。</w:t>
            </w:r>
          </w:p>
          <w:p w14:paraId="48E8C142">
            <w:pPr>
              <w:pStyle w:val="4"/>
            </w:pPr>
            <w:r>
              <w:rPr>
                <w:rFonts w:ascii="仿宋_GB2312" w:hAnsi="仿宋_GB2312" w:eastAsia="仿宋_GB2312" w:cs="仿宋_GB2312"/>
                <w:color w:val="000000"/>
                <w:sz w:val="22"/>
              </w:rPr>
              <w:t>3.</w:t>
            </w:r>
            <w:r>
              <w:rPr>
                <w:rFonts w:ascii="仿宋_GB2312" w:hAnsi="仿宋_GB2312" w:eastAsia="仿宋_GB2312" w:cs="仿宋_GB2312"/>
              </w:rPr>
              <w:t>标“●”项须提供功能演示视频，任有一项未成功演示，视为负偏离，按无效响应处理。演示具体要求如下：</w:t>
            </w:r>
          </w:p>
          <w:p w14:paraId="24C6D266">
            <w:pPr>
              <w:pStyle w:val="4"/>
            </w:pPr>
            <w:r>
              <w:rPr>
                <w:rFonts w:ascii="仿宋_GB2312" w:hAnsi="仿宋_GB2312" w:eastAsia="仿宋_GB2312" w:cs="仿宋_GB2312"/>
                <w:color w:val="000000"/>
                <w:sz w:val="22"/>
              </w:rPr>
              <w:t>（1）视频累计时长控制在5分钟以内。</w:t>
            </w:r>
          </w:p>
          <w:p w14:paraId="15D60370">
            <w:pPr>
              <w:pStyle w:val="4"/>
            </w:pPr>
            <w:r>
              <w:rPr>
                <w:rFonts w:ascii="仿宋_GB2312" w:hAnsi="仿宋_GB2312" w:eastAsia="仿宋_GB2312" w:cs="仿宋_GB2312"/>
                <w:color w:val="000000"/>
                <w:sz w:val="22"/>
              </w:rPr>
              <w:t>（2）供应商须将视频资料存入U盘递交，建议额外备份1份提交，防止介质损坏、文件无法读取影响评审，如U盘均无法读取，采购人、代理机构将联系供应商开启在线会议形式演示，以上形式均无法正常演示的，由供应商自行承担未演示成功负偏离导致其响应无效等相关责任。</w:t>
            </w:r>
          </w:p>
          <w:p w14:paraId="23D8DBB1">
            <w:pPr>
              <w:pStyle w:val="4"/>
            </w:pPr>
            <w:r>
              <w:rPr>
                <w:rFonts w:ascii="仿宋_GB2312" w:hAnsi="仿宋_GB2312" w:eastAsia="仿宋_GB2312" w:cs="仿宋_GB2312"/>
                <w:color w:val="000000"/>
                <w:sz w:val="22"/>
              </w:rPr>
              <w:t>（3）U盘密封递交，并在外包装标记项目编号、项目名称、供应商名称。</w:t>
            </w:r>
          </w:p>
          <w:p w14:paraId="7A7BF930">
            <w:pPr>
              <w:pStyle w:val="4"/>
            </w:pPr>
            <w:r>
              <w:rPr>
                <w:rFonts w:ascii="仿宋_GB2312" w:hAnsi="仿宋_GB2312" w:eastAsia="仿宋_GB2312" w:cs="仿宋_GB2312"/>
                <w:color w:val="000000"/>
                <w:sz w:val="22"/>
              </w:rPr>
              <w:t>（4）递交截止时间：同响应文件递交截止时间。</w:t>
            </w:r>
          </w:p>
          <w:p w14:paraId="1D38494C">
            <w:pPr>
              <w:pStyle w:val="4"/>
            </w:pPr>
            <w:r>
              <w:rPr>
                <w:rFonts w:ascii="仿宋_GB2312" w:hAnsi="仿宋_GB2312" w:eastAsia="仿宋_GB2312" w:cs="仿宋_GB2312"/>
                <w:color w:val="000000"/>
                <w:sz w:val="22"/>
              </w:rPr>
              <w:t>（5）递交地点：陕西正鸿项目管理有限公司（陕西省西安市曲江新区雁翔路3269号旺座曲江D座30层3003室），联系人：肖工，联系电话：029-89338755，接受邮寄。</w:t>
            </w:r>
          </w:p>
          <w:p w14:paraId="2F3A5811">
            <w:pPr>
              <w:pStyle w:val="4"/>
              <w:jc w:val="both"/>
            </w:pPr>
            <w:r>
              <w:rPr>
                <w:rFonts w:ascii="仿宋_GB2312" w:hAnsi="仿宋_GB2312" w:eastAsia="仿宋_GB2312" w:cs="仿宋_GB2312"/>
                <w:color w:val="000000"/>
                <w:sz w:val="22"/>
              </w:rPr>
              <w:t>（6）评审现场须对有效供应商递交的视频进行拆验、演示、评审，供应商须自行承担风险，不得追究任何一方责任。</w:t>
            </w:r>
          </w:p>
        </w:tc>
      </w:tr>
    </w:tbl>
    <w:p w14:paraId="5F4351EB">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FD7CF9"/>
    <w:rsid w:val="07FD7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0</Words>
  <Characters>0</Characters>
  <Lines>0</Lines>
  <Paragraphs>0</Paragraphs>
  <TotalTime>1</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2026-08-03T09:15:00Z</dcterms:created>
  <dc:creator>好好的</dc:creator>
  <cp:lastModifiedBy>好好的</cp:lastModifiedBy>
  <dcterms:modified xsi:type="dcterms:W3CDTF">2026-08-03T09:16:57Z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D31EEDC841764FFF9DA8B05949EE2DE5_11</vt:lpwstr>
  </property>
  <property fmtid="{D5CDD505-2E9C-101B-9397-08002B2CF9AE}" pid="4" name="KSOTemplateDocerSaveRecord">
    <vt:lpwstr>eyJoZGlkIjoiNGI5OTM1M2UwMTUxOGI1ZjZmZGRiNjY2YjkzZTljYmIiLCJ1c2VySWQiOiIzMzEzMzk0MDUifQ==</vt:lpwstr>
  </property>
</Properties>
</file>