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038775"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服务方案</w:t>
      </w:r>
    </w:p>
    <w:p w14:paraId="29144E74"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说明：投标人依据详细评审标准，分章节进行编制，响应格式及内容自拟，并编制目录标明页码。</w:t>
      </w:r>
    </w:p>
    <w:p w14:paraId="63F77E85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FA756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2026-08-07T07:20:13Z</dcterms:created>
  <dc:creator>Administrator</dc:creator>
  <cp:lastModifiedBy>！！</cp:lastModifiedBy>
  <dcterms:modified xsi:type="dcterms:W3CDTF">2026-08-07T07:20:29Z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eyJoZGlkIjoiNGU2MGNjYzlkM2UxZTNmMmQ0NDI4NzNiN2JmY2I2YWMiLCJ1c2VySWQiOiIzODg3NjY3MDYifQ==</vt:lpwstr>
  </property>
  <property fmtid="{D5CDD505-2E9C-101B-9397-08002B2CF9AE}" pid="4" name="ICV">
    <vt:lpwstr>5A4A98F4E7E14C6CA18BF1936AC39DE7_12</vt:lpwstr>
  </property>
</Properties>
</file>