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3B09FD">
      <w:pPr>
        <w:keepNext w:val="0"/>
        <w:keepLines w:val="0"/>
        <w:pageBreakBefore w:val="0"/>
        <w:widowControl w:val="0"/>
        <w:numPr>
          <w:ilvl w:val="0"/>
          <w:numId w:val="1"/>
        </w:numPr>
        <w:wordWrap/>
        <w:overflowPunct/>
        <w:topLinePunct w:val="0"/>
        <w:bidi w:val="0"/>
        <w:spacing w:line="240" w:lineRule="auto"/>
        <w:ind w:right="0" w:rightChars="0"/>
        <w:jc w:val="left"/>
        <w:rPr>
          <w:rFonts w:hint="eastAsia" w:ascii="FangSong" w:hAnsi="FangSong" w:eastAsia="FangSong" w:cs="Times New Roman"/>
          <w:b/>
          <w:color w:val="000000"/>
          <w:sz w:val="32"/>
          <w:szCs w:val="32"/>
        </w:rPr>
      </w:pPr>
      <w:r>
        <w:rPr>
          <w:rFonts w:hint="eastAsia" w:ascii="FangSong" w:hAnsi="FangSong" w:eastAsia="FangSong" w:cs="Times New Roman"/>
          <w:b/>
          <w:color w:val="000000"/>
          <w:sz w:val="32"/>
          <w:szCs w:val="32"/>
        </w:rPr>
        <w:t>项目采购内容及要求</w:t>
      </w:r>
    </w:p>
    <w:tbl>
      <w:tblPr>
        <w:tblStyle w:val="2"/>
        <w:tblW w:w="917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5"/>
        <w:gridCol w:w="978"/>
        <w:gridCol w:w="950"/>
        <w:gridCol w:w="810"/>
        <w:gridCol w:w="915"/>
        <w:gridCol w:w="1800"/>
        <w:gridCol w:w="3120"/>
      </w:tblGrid>
      <w:tr w14:paraId="0DD33E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BD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8D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标的</w:t>
            </w:r>
          </w:p>
          <w:p w14:paraId="1C114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2F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规格型号（mm）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78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91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42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参考图片</w:t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AF7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0E7B4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55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0E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吧台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F3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≥4000*800*1100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7D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9C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BB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3372485</wp:posOffset>
                  </wp:positionV>
                  <wp:extent cx="965835" cy="544830"/>
                  <wp:effectExtent l="0" t="0" r="5715" b="7620"/>
                  <wp:wrapNone/>
                  <wp:docPr id="2" name="ID_D9539CAFDDD741C8B97AC2CC851095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D_D9539CAFDDD741C8B97AC2CC8510955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66F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1、桌面板：采用优质采用优质E0级中密度纤维板：符合GB/T 11718-2021、GB/T 39600-2021、GB 18580-2017、GB 18584-2024、GB/T 40493-2021、GB/T 29899-2024、JC/T 1074-2021、JC/T 2761-2023及《2025年家具及家具用原辅材料抽样检验实施方案》标准，甲醛释放限量≤0.05mg/m³，重金属元素含量：铅、镉、铬、汞未检出（≤0.02mg/kg），醛酮类化合物24h≤0.3mg/m³，家具中甲醛、苯、甲苯和TVOC 的释放限量中总挥发性有机化合物(TVOC)≤0.02mg/m³，甲醛净化效率装饰板-饰面木制板≥55%，挥发性有机化合物释放浓度(7d)（苯）未检出（＜0.2ug/m³）、挥发性有机化合物释放浓度(7d)（甲苯）未检出（＜0.4ug/m³）、挥发性有机化合物释放浓度(7d)（二甲苯）未检出（＜0.2ug/m³），抗菌防霉性能：抗细菌率-肺炎克雷伯氏菌≥99.8%，密度≥0.65MPa、含水率≤6%、静曲强度≥33MPa、弹性模量≥3900MPa、内胶合强度≥0.6MPa、24h吸水厚度膨胀率≤5%、握螺钉力-板面≥1300N、握螺钉力-板边≥1150N、防潮性能≥0.15MPa、表面胶合强度≥0.8MPa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2、主材：采用优质采用优质E0级刨花板（三聚氰胺饰面刨花板），符合GB/T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5、五金配件:采用优质五金配件</w:t>
            </w:r>
          </w:p>
        </w:tc>
      </w:tr>
      <w:tr w14:paraId="71B7E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21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C3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吧台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39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≥3200*800*1100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A2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538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20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4058920</wp:posOffset>
                  </wp:positionV>
                  <wp:extent cx="965200" cy="550545"/>
                  <wp:effectExtent l="0" t="0" r="6350" b="1905"/>
                  <wp:wrapNone/>
                  <wp:docPr id="6" name="ID_D9539CAFDDD741C8B97AC2CC85109553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D_D9539CAFDDD741C8B97AC2CC85109553_SpCnt_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550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04C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1、桌面板：采用优质采用优质E0级中密度纤维板：符合GB/T 11718-2021、GB/T 39600-2021、GB 18580-2017、GB 18584-2024、GB/T 40493-2021、GB/T 29899-2024、JC/T 1074-2021、JC/T 2761-2023及《2025年家具及家具用原辅材料抽样检验实施方案》标准，甲醛释放限量≤0.05mg/m³，重金属元素含量：铅、镉、铬、汞未检出（≤0.02mg/kg），醛酮类化合物24h≤0.3mg/m³，家具中甲醛、苯、甲苯和TVOC 的释放限量中总挥发性有机化合物(TVOC)≤0.02mg/m³，甲醛净化效率装饰板-饰面木制板≥55%，挥发性有机化合物释放浓度(7d)（苯）未检出（＜0.2ug/m³）、挥发性有机化合物释放浓度(7d)（甲苯）未检出（＜0.4ug/m³）、挥发性有机化合物释放浓度(7d)（二甲苯）未检出（＜0.2ug/m³），抗菌防霉性能：抗细菌率-肺炎克雷伯氏菌≥99.8%，密度≥0.65MPa、含水率≤6%、静曲强度≥33MPa、弹性模量≥3900MPa、内胶合强度≥0.6MPa、24h吸水厚度膨胀率≤5%、握螺钉力-板面≥1300N、握螺钉力-板边≥1150N、防潮性能≥0.15MPa、表面胶合强度≥0.8MPa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2、主材：采用优质采用优质E0级刨花板（三聚氰胺饰面刨花板），符合GB/T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5、五金配件:采用优质五金配件</w:t>
            </w:r>
          </w:p>
        </w:tc>
      </w:tr>
      <w:tr w14:paraId="1BA7E4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C4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07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床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36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≥1300*2000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28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45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5F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3927475</wp:posOffset>
                  </wp:positionV>
                  <wp:extent cx="965835" cy="582930"/>
                  <wp:effectExtent l="0" t="0" r="5715" b="7620"/>
                  <wp:wrapNone/>
                  <wp:docPr id="3" name="ID_2BDCBD3230C24B1D9358A6DEA1FEC0D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D_2BDCBD3230C24B1D9358A6DEA1FEC0D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58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76C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4、五金配件：优质五金配件；</w:t>
            </w:r>
          </w:p>
        </w:tc>
      </w:tr>
      <w:tr w14:paraId="62446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0D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72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床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8F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≥1500*3000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97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857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28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2366010</wp:posOffset>
                  </wp:positionV>
                  <wp:extent cx="964565" cy="607695"/>
                  <wp:effectExtent l="0" t="0" r="6985" b="1905"/>
                  <wp:wrapNone/>
                  <wp:docPr id="5" name="ID_46F0E5A611F642159267F104469675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D_46F0E5A611F642159267F1044696756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565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CBE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4、五金配件：优质五金配件；</w:t>
            </w:r>
          </w:p>
        </w:tc>
      </w:tr>
      <w:tr w14:paraId="3738A4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1D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04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床头柜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D2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≥400*400*450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13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FC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5A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1128395</wp:posOffset>
                  </wp:positionV>
                  <wp:extent cx="964565" cy="979805"/>
                  <wp:effectExtent l="0" t="0" r="6985" b="10795"/>
                  <wp:wrapNone/>
                  <wp:docPr id="17" name="ID_8EF6B53374D54829B0CD3B53A1D1E81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D_8EF6B53374D54829B0CD3B53A1D1E81D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565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63C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4、五金配件：优质五金配件；</w:t>
            </w:r>
          </w:p>
        </w:tc>
      </w:tr>
      <w:tr w14:paraId="298BFB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82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F8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床头柜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62D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≥405*365*1080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828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698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00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3856990</wp:posOffset>
                  </wp:positionV>
                  <wp:extent cx="965835" cy="868045"/>
                  <wp:effectExtent l="0" t="0" r="5715" b="8255"/>
                  <wp:wrapNone/>
                  <wp:docPr id="20" name="ID_F64F08EAE18240A8AE1BFD636FCFFD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D_F64F08EAE18240A8AE1BFD636FCFFD9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868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0BC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4、五金配件：优质五金配件；</w:t>
            </w:r>
          </w:p>
        </w:tc>
      </w:tr>
      <w:tr w14:paraId="4B068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3F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DE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写字桌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A1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≥1200*550*750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14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51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EF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1252855</wp:posOffset>
                  </wp:positionV>
                  <wp:extent cx="965835" cy="756285"/>
                  <wp:effectExtent l="0" t="0" r="5715" b="5715"/>
                  <wp:wrapNone/>
                  <wp:docPr id="19" name="ID_37B0EC2BFFAB470CB346F69145C7C5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D_37B0EC2BFFAB470CB346F69145C7C50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50C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4、五金配件：优质五金配件；</w:t>
            </w:r>
          </w:p>
        </w:tc>
      </w:tr>
      <w:tr w14:paraId="43F07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32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6A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衣柜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FB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≥1200*600*2400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76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44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07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930275</wp:posOffset>
                  </wp:positionV>
                  <wp:extent cx="629920" cy="1314450"/>
                  <wp:effectExtent l="0" t="0" r="17780" b="0"/>
                  <wp:wrapNone/>
                  <wp:docPr id="31" name="ID_AE485F9B274A4DCDB599D2A8C4461DC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D_AE485F9B274A4DCDB599D2A8C4461DC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2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C05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4、五金配件：优质五金配件；</w:t>
            </w:r>
          </w:p>
        </w:tc>
      </w:tr>
      <w:tr w14:paraId="27E890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24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F8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衣柜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76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≥800*600*2400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63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CD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A9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3515995</wp:posOffset>
                  </wp:positionV>
                  <wp:extent cx="561975" cy="1376680"/>
                  <wp:effectExtent l="0" t="0" r="9525" b="13970"/>
                  <wp:wrapNone/>
                  <wp:docPr id="32" name="ID_32394E41617C4A06B8ACD94EB5C531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D_32394E41617C4A06B8ACD94EB5C5311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83A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4、五金配件：优质五金配件；</w:t>
            </w:r>
          </w:p>
        </w:tc>
      </w:tr>
      <w:tr w14:paraId="1DDC41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FA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5F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三门衣柜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DD8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≥1200*580*2000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8DA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41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AF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2330450</wp:posOffset>
                  </wp:positionV>
                  <wp:extent cx="965835" cy="880745"/>
                  <wp:effectExtent l="0" t="0" r="5715" b="14605"/>
                  <wp:wrapNone/>
                  <wp:docPr id="7" name="ID_9A65A0E7609945EF9776537E549296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D_9A65A0E7609945EF9776537E5492967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880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A6C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4、五金配件：优质五金配件；</w:t>
            </w:r>
          </w:p>
        </w:tc>
      </w:tr>
      <w:tr w14:paraId="2D6710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49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C8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衣柜（颜色同办公桌）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4D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≥2000*600*2400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66A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865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2C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1412875</wp:posOffset>
                  </wp:positionV>
                  <wp:extent cx="721995" cy="1500505"/>
                  <wp:effectExtent l="0" t="0" r="1905" b="4445"/>
                  <wp:wrapNone/>
                  <wp:docPr id="37" name="ID_4FD216A8832C49D9A989AA013ADB7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D_4FD216A8832C49D9A989AA013ADB738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995" cy="150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42B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4、五金配件：优质五金配件；</w:t>
            </w:r>
          </w:p>
        </w:tc>
      </w:tr>
      <w:tr w14:paraId="5F8313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41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88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四位沙发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B9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≥3000*960*700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84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88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03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964565</wp:posOffset>
                  </wp:positionV>
                  <wp:extent cx="964565" cy="526415"/>
                  <wp:effectExtent l="0" t="0" r="6985" b="6985"/>
                  <wp:wrapNone/>
                  <wp:docPr id="21" name="ID_1C56C30009EC474D9F370704F41F15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D_1C56C30009EC474D9F370704F41F1560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565" cy="52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054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1、面料：采用优质人造革面料（接触面超纤皮面料），符合GB/T 16799-2018 、GB/T19941.2-2019、GB20400-2006、HJ507-2009 、GB/T 22808-2021、QB/T 5253.1-2018、GB/T4745-2012及《2025年家具及家具用原辅材料抽样检验实施方案》标准，邻苯基苯酚(OPP)-C类≤1.0mg/kg，禁用偶氮染料B类:≤30 mg/kg，摩擦色牢度（干擦500次、湿擦250次、碱性汗液80次）(涂层厚度&gt;25 μm)≥3/4级，游离甲醛≤75 mg/kg，涂层粘着牢度(涂层厚度&gt;25 μm)≥2.5N/10mm，耐折牢度（60000次）无裂痕，撕裂力≥90N，气味≤3级，pH≥3.2，含氯苯酚含量含氯苯酚(CP)未检出，耐沾污性≥4级，防水性能(沾水法)≥4级；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2、海绵：采用优质阻燃海绵，符合GB/T 10802-2023、QB/T 2280-2016、GB 17927-2024及《2025年家具及家具用原辅材料抽样检验实施方案》标准，甲醛释放量≤0.05mg/m³h，阻燃性能：香烟点火源引燃试验后，试样表面或内部不应出现任何阴燃或有焰燃烧现象符合要求，阻燃I级，TVOC≤0.5 mg/m³h，回弹率≥50%，75%压缩永久变形≤6%，65%/25%压陷比≥1.8，断裂伸长率≥110%，干热老化后拉伸强度≥55%，干热老化后拉伸强度变化率≤±30，湿热老化后拉伸强度≥55kPa，湿热老化后拉伸强度变化率≤±30，外观（色泽、气孔、裂缝、污渍）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3、基材：坐垫内部采用优质环保曲木板，板材承受压力强，经防腐、防虫化学处理。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4、白乳胶：符合GB18583-2008室内装饰装修材料胶粘剂中有害物质限量、HJ2541-2016环境标志产品技术要求 胶粘剂、GB33372-2020胶粘剂挥发性有机化合物限量、HG/T 4065-2008胶粘剂气味评价方法 及《2025年涂料和胶粘剂产品抽样检验实施方案》标准，气味≤2级，游离甲醛≤0.05g/kg、苯≤0.02g/kg、甲苯+乙苯+二甲苯≤0.02g/kg、卤代烃≤0.1g/kg，VOC含量≤5g/L。</w:t>
            </w:r>
          </w:p>
        </w:tc>
      </w:tr>
      <w:tr w14:paraId="03357D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95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E0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三位沙发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8F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≥2400*960*700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43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18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1A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2795905</wp:posOffset>
                  </wp:positionV>
                  <wp:extent cx="963930" cy="526415"/>
                  <wp:effectExtent l="0" t="0" r="7620" b="6985"/>
                  <wp:wrapNone/>
                  <wp:docPr id="35" name="ID_7672C15C03884FBDA2DCE2F65201BBB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D_7672C15C03884FBDA2DCE2F65201BBB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930" cy="52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FEC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1、面料：采用优质人造革面料（接触面超纤皮面料），符合GB/T 16799-2018 、GB/T19941.2-2019、GB20400-2006、HJ507-2009 、GB/T 22808-2021、QB/T 5253.1-2018、GB/T4745-2012及《2025年家具及家具用原辅材料抽样检验实施方案》标准，邻苯基苯酚(OPP)-C类≤1.0mg/kg，禁用偶氮染料B类:≤30 mg/kg，摩擦色牢度（干擦500次、湿擦250次、碱性汗液80次）(涂层厚度&gt;25 μm)≥3/4级，游离甲醛≤75 mg/kg，涂层粘着牢度(涂层厚度&gt;25 μm)≥2.5N/10mm，耐折牢度（60000次）无裂痕，撕裂力≥90N，气味≤3级，pH≥3.2，含氯苯酚含量含氯苯酚(CP)未检出，耐沾污性≥4级，防水性能(沾水法)≥4级；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2、海绵：采用优质阻燃海绵，符合GB/T 10802-2023、QB/T 2280-2016、GB 17927-2024及《2025年家具及家具用原辅材料抽样检验实施方案》标准，甲醛释放量≤0.05mg/m³h，阻燃性能：香烟点火源引燃试验后，试样表面或内部不应出现任何阴燃或有焰燃烧现象符合要求，阻燃I级，TVOC≤0.5 mg/m³h，回弹率≥50%，75%压缩永久变形≤6%，65%/25%压陷比≥1.8，断裂伸长率≥110%，干热老化后拉伸强度≥55%，干热老化后拉伸强度变化率≤±30，湿热老化后拉伸强度≥55kPa，湿热老化后拉伸强度变化率≤±30，外观（色泽、气孔、裂缝、污渍）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3、基材：坐垫内部采用优质环保曲木板，板材承受压力强，经防腐、防虫化学处理。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4、白乳胶：符合GB18583-2008室内装饰装修材料胶粘剂中有害物质限量、HJ2541-2016环境标志产品技术要求 胶粘剂、GB33372-2020胶粘剂挥发性有机化合物限量、HG/T 4065-2008胶粘剂气味评价方法 及《2025年涂料和胶粘剂产品抽样检验实施方案》标准，气味≤2级，游离甲醛≤0.05g/kg、苯≤0.02g/kg、甲苯+乙苯+二甲苯≤0.02g/kg、卤代烃≤0.1g/kg，VOC含量≤5g/L。</w:t>
            </w:r>
          </w:p>
        </w:tc>
      </w:tr>
      <w:tr w14:paraId="0F9AC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0D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60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三位沙发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81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≥2150*860*890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DE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2D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C9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3989070</wp:posOffset>
                  </wp:positionV>
                  <wp:extent cx="964565" cy="678815"/>
                  <wp:effectExtent l="0" t="0" r="6985" b="6985"/>
                  <wp:wrapNone/>
                  <wp:docPr id="22" name="ID_97D4593A3FD24941B991BC1B2E8350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D_97D4593A3FD24941B991BC1B2E835012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565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71F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1、面料：采用优质人造革面料（接触面超纤皮面料），符合GB/T 16799-2018 、GB/T19941.2-2019、GB20400-2006、HJ507-2009 、GB/T 22808-2021、QB/T 5253.1-2018、GB/T4745-2012及《2025年家具及家具用原辅材料抽样检验实施方案》标准，邻苯基苯酚(OPP)-C类≤1.0mg/kg，禁用偶氮染料B类:≤30 mg/kg，摩擦色牢度（干擦500次、湿擦250次、碱性汗液80次）(涂层厚度&gt;25 μm)≥3/4级，游离甲醛≤75 mg/kg，涂层粘着牢度(涂层厚度&gt;25 μm)≥2.5N/10mm，耐折牢度（60000次）无裂痕，撕裂力≥90N，气味≤3级，pH≥3.2，含氯苯酚含量含氯苯酚(CP)未检出，耐沾污性≥4级，防水性能(沾水法)≥4级；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2、海绵：采用优质阻燃海绵，符合GB/T 10802-2023、QB/T 2280-2016、GB 17927-2024及《2025年家具及家具用原辅材料抽样检验实施方案》标准，甲醛释放量≤0.05mg/m³h，阻燃性能：香烟点火源引燃试验后，试样表面或内部不应出现任何阴燃或有焰燃烧现象符合要求，阻燃I级，TVOC≤0.5 mg/m³h，回弹率≥50%，75%压缩永久变形≤6%，65%/25%压陷比≥1.8，断裂伸长率≥110%，干热老化后拉伸强度≥55%，干热老化后拉伸强度变化率≤±30，湿热老化后拉伸强度≥55kPa，湿热老化后拉伸强度变化率≤±30，外观（色泽、气孔、裂缝、污渍）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3、基材：坐垫内部采用优质环保曲木板，板材承受压力强，经防腐、防虫化学处理。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4、白乳胶：符合GB18583-2008室内装饰装修材料胶粘剂中有害物质限量、HJ2541-2016环境标志产品技术要求 胶粘剂、GB33372-2020胶粘剂挥发性有机化合物限量、HG/T 4065-2008胶粘剂气味评价方法 及《2025年涂料和胶粘剂产品抽样检验实施方案》标准，气味≤2级，游离甲醛≤0.05g/kg、苯≤0.02g/kg、甲苯+乙苯+二甲苯≤0.02g/kg、卤代烃≤0.1g/kg，VOC含量≤5g/L。</w:t>
            </w:r>
          </w:p>
        </w:tc>
      </w:tr>
      <w:tr w14:paraId="3128A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77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D0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单位沙发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F6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≥1100*860*890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A4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AD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05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1525905</wp:posOffset>
                  </wp:positionV>
                  <wp:extent cx="964565" cy="678815"/>
                  <wp:effectExtent l="0" t="0" r="6985" b="6985"/>
                  <wp:wrapNone/>
                  <wp:docPr id="33" name="ID_97D4593A3FD24941B991BC1B2E835012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D_97D4593A3FD24941B991BC1B2E835012_SpCnt_1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565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5BB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1、面料：采用优质人造革面料（接触面超纤皮面料），符合GB/T 16799-2018 、GB/T19941.2-2019、GB20400-2006、HJ507-2009 、GB/T 22808-2021、QB/T 5253.1-2018、GB/T4745-2012及《2025年家具及家具用原辅材料抽样检验实施方案》标准，邻苯基苯酚(OPP)-C类≤1.0mg/kg，禁用偶氮染料B类:≤30 mg/kg，摩擦色牢度（干擦500次、湿擦250次、碱性汗液80次）(涂层厚度&gt;25 μm)≥3/4级，游离甲醛≤75 mg/kg，涂层粘着牢度(涂层厚度&gt;25 μm)≥2.5N/10mm，耐折牢度（60000次）无裂痕，撕裂力≥90N，气味≤3级，pH≥3.2，含氯苯酚含量含氯苯酚(CP)未检出，耐沾污性≥4级，防水性能(沾水法)≥4级；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2、海绵：采用优质阻燃海绵，符合GB/T 10802-2023、QB/T 2280-2016、GB 17927-2024及《2025年家具及家具用原辅材料抽样检验实施方案》标准，甲醛释放量≤0.05mg/m³h，阻燃性能：香烟点火源引燃试验后，试样表面或内部不应出现任何阴燃或有焰燃烧现象符合要求，阻燃I级，TVOC≤0.5 mg/m³h，回弹率≥50%，75%压缩永久变形≤6%，65%/25%压陷比≥1.8，断裂伸长率≥110%，干热老化后拉伸强度≥55%，干热老化后拉伸强度变化率≤±30，湿热老化后拉伸强度≥55kPa，湿热老化后拉伸强度变化率≤±30，外观（色泽、气孔、裂缝、污渍）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3、基材：坐垫内部采用优质环保曲木板，板材承受压力强，经防腐、防虫化学处理。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4、白乳胶：符合GB18583-2008室内装饰装修材料胶粘剂中有害物质限量、HJ2541-2016环境标志产品技术要求 胶粘剂、GB33372-2020胶粘剂挥发性有机化合物限量、HG/T 4065-2008胶粘剂气味评价方法 及《2025年涂料和胶粘剂产品抽样检验实施方案》标准，气味≤2级，游离甲醛≤0.05g/kg、苯≤0.02g/kg、甲苯+乙苯+二甲苯≤0.02g/kg、卤代烃≤0.1g/kg，VOC含量≤5g/L。</w:t>
            </w:r>
          </w:p>
        </w:tc>
      </w:tr>
      <w:tr w14:paraId="0D503F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CD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04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沙双位发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F1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≥1600*800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184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C2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3D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3100705</wp:posOffset>
                  </wp:positionV>
                  <wp:extent cx="965835" cy="437515"/>
                  <wp:effectExtent l="0" t="0" r="5715" b="635"/>
                  <wp:wrapNone/>
                  <wp:docPr id="34" name="ID_F7AEC58996FF40D0B163A0F0EAAC78D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D_F7AEC58996FF40D0B163A0F0EAAC78DC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43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8D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1、面料：采用优质人造革面料（接触面超纤皮面料），符合GB/T 16799-2018 、GB/T19941.2-2019、GB20400-2006、HJ507-2009 、GB/T 22808-2021、QB/T 5253.1-2018、GB/T4745-2012及《2025年家具及家具用原辅材料抽样检验实施方案》标准，邻苯基苯酚(OPP)-C类≤1.0mg/kg，禁用偶氮染料B类:≤30 mg/kg，摩擦色牢度（干擦500次、湿擦250次、碱性汗液80次）(涂层厚度&gt;25 μm)≥3/4级，游离甲醛≤75 mg/kg，涂层粘着牢度(涂层厚度&gt;25 μm)≥2.5N/10mm，耐折牢度（60000次）无裂痕，撕裂力≥90N，气味≤3级，pH≥3.2，含氯苯酚含量含氯苯酚(CP)未检出，耐沾污性≥4级，防水性能(沾水法)≥4级；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2、海绵：采用优质阻燃海绵，符合GB/T 10802-2023、QB/T 2280-2016、GB 17927-2024及《2025年家具及家具用原辅材料抽样检验实施方案》标准，甲醛释放量≤0.05mg/m³h，阻燃性能：香烟点火源引燃试验后，试样表面或内部不应出现任何阴燃或有焰燃烧现象符合要求，阻燃I级，TVOC≤0.5 mg/m³h，回弹率≥50%，75%压缩永久变形≤6%，65%/25%压陷比≥1.8，断裂伸长率≥110%，干热老化后拉伸强度≥55%，干热老化后拉伸强度变化率≤±30，湿热老化后拉伸强度≥55kPa，湿热老化后拉伸强度变化率≤±30，外观（色泽、气孔、裂缝、污渍）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3、基材：坐垫内部采用优质环保曲木板，板材承受压力强，经防腐、防虫化学处理。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4、白乳胶：符合GB18583-2008室内装饰装修材料胶粘剂中有害物质限量、HJ2541-2016环境标志产品技术要求 胶粘剂、GB33372-2020胶粘剂挥发性有机化合物限量、HG/T 4065-2008胶粘剂气味评价方法 及《2025年涂料和胶粘剂产品抽样检验实施方案》标准，气味≤2级，游离甲醛≤0.05g/kg、苯≤0.02g/kg、甲苯+乙苯+二甲苯≤0.02g/kg、卤代烃≤0.1g/kg，VOC含量≤5g/L。</w:t>
            </w:r>
          </w:p>
        </w:tc>
      </w:tr>
      <w:tr w14:paraId="3B9F9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65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7E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沙发椅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7D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≥750*700*790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DF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F3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27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3848100</wp:posOffset>
                  </wp:positionV>
                  <wp:extent cx="965835" cy="1178560"/>
                  <wp:effectExtent l="0" t="0" r="5715" b="2540"/>
                  <wp:wrapNone/>
                  <wp:docPr id="23" name="ID_6B4587F306EB4DEBB92A8BDEC238C48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D_6B4587F306EB4DEBB92A8BDEC238C48E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1178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C84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1、面料：采用优质人造革面料（接触面超纤皮面料），符合GB/T 16799-2018 、GB/T19941.2-2019、GB20400-2006、HJ507-2009 、GB/T 22808-2021、QB/T 5253.1-2018、GB/T4745-2012及《2025年家具及家具用原辅材料抽样检验实施方案》标准，邻苯基苯酚(OPP)-C类≤1.0mg/kg，禁用偶氮染料B类:≤30 mg/kg，摩擦色牢度（干擦500次、湿擦250次、碱性汗液80次）(涂层厚度&gt;25 μm)≥3/4级，游离甲醛≤75 mg/kg，涂层粘着牢度(涂层厚度&gt;25 μm)≥2.5N/10mm，耐折牢度（60000次）无裂痕，撕裂力≥90N，气味≤3级，pH≥3.2，含氯苯酚含量含氯苯酚(CP)未检出，耐沾污性≥4级，防水性能(沾水法)≥4级；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2、海绵：采用优质阻燃海绵，符合GB/T 10802-2023、QB/T 2280-2016、GB 17927-2024及《2025年家具及家具用原辅材料抽样检验实施方案》标准，甲醛释放量≤0.05mg/m³h，阻燃性能：香烟点火源引燃试验后，试样表面或内部不应出现任何阴燃或有焰燃烧现象符合要求，阻燃I级，TVOC≤0.5 mg/m³h，回弹率≥50%，75%压缩永久变形≤6%，65%/25%压陷比≥1.8，断裂伸长率≥110%，干热老化后拉伸强度≥55%，干热老化后拉伸强度变化率≤±30，湿热老化后拉伸强度≥55kPa，湿热老化后拉伸强度变化率≤±30，外观（色泽、气孔、裂缝、污渍）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3、基材：坐垫内部采用优质环保曲木板，板材承受压力强，经防腐、防虫化学处理。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4、白乳胶：符合GB18583-2008室内装饰装修材料胶粘剂中有害物质限量、HJ2541-2016环境标志产品技术要求 胶粘剂、GB33372-2020胶粘剂挥发性有机化合物限量、HG/T 4065-2008胶粘剂气味评价方法 及《2025年涂料和胶粘剂产品抽样检验实施方案》标准，气味≤2级，游离甲醛≤0.05g/kg、苯≤0.02g/kg、甲苯+乙苯+二甲苯≤0.02g/kg、卤代烃≤0.1g/kg，VOC含量≤5g/L。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5、椅脚：优质白蜡木实木脚</w:t>
            </w:r>
          </w:p>
        </w:tc>
      </w:tr>
      <w:tr w14:paraId="632104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FD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B0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办公桌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E8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≥2400*1800*750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19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A0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12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1241425</wp:posOffset>
                  </wp:positionV>
                  <wp:extent cx="963930" cy="608965"/>
                  <wp:effectExtent l="0" t="0" r="7620" b="635"/>
                  <wp:wrapNone/>
                  <wp:docPr id="9" name="ID_BCB527B7F6794D7B8EFA5270746278E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D_BCB527B7F6794D7B8EFA5270746278E6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930" cy="608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B64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1、桌面板：采用优质采用优质E0级中密度纤维板：符合GB/T 11718-2021、GB/T 39600-2021、GB 18580-2017、GB 18584-2024、GB/T 40493-2021、GB/T 29899-2024、JC/T 1074-2021、JC/T 2761-2023及《2025年家具及家具用原辅材料抽样检验实施方案》标准，甲醛释放限量≤0.05mg/m³，重金属元素含量：铅、镉、铬、汞未检出（≤0.02mg/kg），醛酮类化合物24h≤0.3mg/m³，家具中甲醛、苯、甲苯和TVOC 的释放限量中总挥发性有机化合物(TVOC)≤0.02mg/m³，甲醛净化效率装饰板-饰面木制板≥55%，挥发性有机化合物释放浓度(7d)（苯）未检出（＜0.2ug/m³）、挥发性有机化合物释放浓度(7d)（甲苯）未检出（＜0.4ug/m³）、挥发性有机化合物释放浓度(7d)（二甲苯）未检出（＜0.2ug/m³），抗菌防霉性能：抗细菌率-肺炎克雷伯氏菌≥99.8%，密度≥0.65MPa、含水率≤6%、静曲强度≥33MPa、弹性模量≥3900MPa、内胶合强度≥0.6MPa、24h吸水厚度膨胀率≤5%、握螺钉力-板面≥1300N、握螺钉力-板边≥1150N、防潮性能≥0.15MPa、表面胶合强度≥0.8MPa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2、主材：采用优质采用优质E0级刨花板（三聚氰胺饰面刨花板），符合GB/T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4、缓冲导轨：符合QB/T 2425-2013、GB/T 10125-2021、QB/T 3832-1999、GB/T 6461-2002、QB/T 4767-2014及《2025年家具及家具用原辅材料抽样检验实施方案》标准，产品外观-喷涂件涂层应无漏喷、锈蚀，涂层应光滑均匀；过载试验：垂直向下静载荷(300N)10次符合要求，水平侧向静载荷(150N）各5次符合要求，过载试验猛开、猛关(因子K=2.5)10次符合要求；功能试验抽屉导轨组件底部变形、抽屉导轨组件结构强度(200N）均符合要求，功能操作力：耐久试验前推力≤13N、耐久试验前拉力≤11N、耐久试验后推力≤12N、耐久试验后拉力≤10N，功能试验下沉量≤1%，耐久性（80000次）符合要求，耐腐蚀18h，1.5mm 以下锈点不应超过20点/d㎡，其中直径1.0mm 以上锈点不应超过5 点/d㎡无锈点；通过铜加速乙酸测试，连续喷雾≥500 小时，镀(涂)层对基体的保护等级≥10级，镀(涂)层本身耐腐蚀等级≥10级；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5、铰链：符合GB/T 3325-2024、QB/T 2189-2013、QB/T 3827-1999、QB/T 3832-1999、GB/T 6461-2002、GB/T 3280-2015、QB/T 1951.2-2024、GB/T35607-2024及《2025年家具及家具用原辅材料抽样检验实施方案》标准，外观性能（金属件-喷涂（塑）涂层）符合要求，过载试验垂直静载荷(30kg)10次符合要求，水平静载荷(40N）10次符合要求，功能试验耐久性200000次符合要求，功能试验下沉量≤0.3mm，耐腐蚀18h，1.5mm 以下锈点不应超过20点/d㎡，其中直径1.0mm 以上锈点不应超过5 点/d㎡无锈点；通过乙酸盐雾测试，连续喷雾≥500 小时，镀(涂)层对基体的保护等级≥10级，镀(涂)层本身耐腐蚀等级≥10级；理化性能-金属喷漆（塑）涂层冲击强度、耐腐蚀均符合要求；环境属性-产品有害物质（铅、镉、铬、汞、锑、钡、硒、砷）均未检出（＜0.025mg/kg），断后伸长率≥45%，抗拉强度≥620MPa、下屈服强度≥300MPa。</w:t>
            </w:r>
          </w:p>
        </w:tc>
      </w:tr>
      <w:tr w14:paraId="2C0B03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B3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66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文件柜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A7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≥3600*400*2000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89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E3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BF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4057015</wp:posOffset>
                  </wp:positionV>
                  <wp:extent cx="963930" cy="535940"/>
                  <wp:effectExtent l="0" t="0" r="7620" b="16510"/>
                  <wp:wrapNone/>
                  <wp:docPr id="15" name="ID_37D0C103108444DC9E3C7856B6AC12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D_37D0C103108444DC9E3C7856B6AC1245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930" cy="53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1E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1、桌面板：采用优质采用优质E0级中密度纤维板：符合GB/T 11718-2021、GB/T 39600-2021、GB 18580-2017、GB 18584-2024、GB/T 40493-2021、GB/T 29899-2024、JC/T 1074-2021、JC/T 2761-2023及《2025年家具及家具用原辅材料抽样检验实施方案》标准，甲醛释放限量≤0.05mg/m³，重金属元素含量：铅、镉、铬、汞未检出（≤0.02mg/kg），醛酮类化合物24h≤0.3mg/m³，家具中甲醛、苯、甲苯和TVOC 的释放限量中总挥发性有机化合物(TVOC)≤0.02mg/m³，甲醛净化效率装饰板-饰面木制板≥55%，挥发性有机化合物释放浓度(7d)（苯）未检出（＜0.2ug/m³）、挥发性有机化合物释放浓度(7d)（甲苯）未检出（＜0.4ug/m³）、挥发性有机化合物释放浓度(7d)（二甲苯）未检出（＜0.2ug/m³），抗菌防霉性能：抗细菌率-肺炎克雷伯氏菌≥99.8%，密度≥0.65MPa、含水率≤6%、静曲强度≥33MPa、弹性模量≥3900MPa、内胶合强度≥0.6MPa、24h吸水厚度膨胀率≤5%、握螺钉力-板面≥1300N、握螺钉力-板边≥1150N、防潮性能≥0.15MPa、表面胶合强度≥0.8MPa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2、主材：采用优质采用优质E0级刨花板（三聚氰胺饰面刨花板），符合GB/T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4、缓冲导轨：符合QB/T 2425-2013、GB/T 10125-2021、QB/T 3832-1999、GB/T 6461-2002、QB/T 4767-2014及《2025年家具及家具用原辅材料抽样检验实施方案》标准，产品外观-喷涂件涂层应无漏喷、锈蚀，涂层应光滑均匀；过载试验：垂直向下静载荷(300N)10次符合要求，水平侧向静载荷(150N）各5次符合要求，过载试验猛开、猛关(因子K=2.5)10次符合要求；功能试验抽屉导轨组件底部变形、抽屉导轨组件结构强度(200N）均符合要求，功能操作力：耐久试验前推力≤13N、耐久试验前拉力≤11N、耐久试验后推力≤12N、耐久试验后拉力≤10N，功能试验下沉量≤1%，耐久性（80000次）符合要求，耐腐蚀18h，1.5mm 以下锈点不应超过20点/d㎡，其中直径1.0mm 以上锈点不应超过5 点/d㎡无锈点；通过铜加速乙酸测试，连续喷雾≥500 小时，镀(涂)层对基体的保护等级≥10级，镀(涂)层本身耐腐蚀等级≥10级；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5、铰链：符合GB/T 3325-2024、QB/T 2189-2013、QB/T 3827-1999、QB/T 3832-1999、GB/T 6461-2002、GB/T 3280-2015、QB/T 1951.2-2024、GB/T35607-2024及《2025年家具及家具用原辅材料抽样检验实施方案》标准，外观性能（金属件-喷涂（塑）涂层）符合要求，过载试验垂直静载荷(30kg)10次符合要求，水平静载荷(40N）10次符合要求，功能试验耐久性200000次符合要求，功能试验下沉量≤0.3mm，耐腐蚀18h，1.5mm 以下锈点不应超过20点/d㎡，其中直径1.0mm 以上锈点不应超过5 点/d㎡无锈点；通过乙酸盐雾测试，连续喷雾≥500 小时，镀(涂)层对基体的保护等级≥10级，镀(涂)层本身耐腐蚀等级≥10级；理化性能-金属喷漆（塑）涂层冲击强度、耐腐蚀均符合要求；环境属性-产品有害物质（铅、镉、铬、汞、锑、钡、硒、砷）均未检出（＜0.025mg/kg），断后伸长率≥45%，抗拉强度≥620MPa、下屈服强度≥300MPa。</w:t>
            </w:r>
          </w:p>
        </w:tc>
      </w:tr>
      <w:tr w14:paraId="40337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51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5D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办公桌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CF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≥1400*700*750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19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66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8B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4035425</wp:posOffset>
                  </wp:positionV>
                  <wp:extent cx="964565" cy="694690"/>
                  <wp:effectExtent l="0" t="0" r="6985" b="10160"/>
                  <wp:wrapNone/>
                  <wp:docPr id="24" name="ID_EE496B3E7A674F8FBEEA0AA80C85CE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D_EE496B3E7A674F8FBEEA0AA80C85CE07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565" cy="694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F84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1、桌面板：采用优质采用优质E0级中密度纤维板：符合GB/T 11718-2021、GB/T 39600-2021、GB 18580-2017、GB 18584-2024、GB/T 40493-2021、GB/T 29899-2024、JC/T 1074-2021、JC/T 2761-2023及《2025年家具及家具用原辅材料抽样检验实施方案》标准，甲醛释放限量≤0.05mg/m³，重金属元素含量：铅、镉、铬、汞未检出（≤0.02mg/kg），醛酮类化合物24h≤0.3mg/m³，家具中甲醛、苯、甲苯和TVOC 的释放限量中总挥发性有机化合物(TVOC)≤0.02mg/m³，甲醛净化效率装饰板-饰面木制板≥55%，挥发性有机化合物释放浓度(7d)（苯）未检出（＜0.2ug/m³）、挥发性有机化合物释放浓度(7d)（甲苯）未检出（＜0.4ug/m³）、挥发性有机化合物释放浓度(7d)（二甲苯）未检出（＜0.2ug/m³），抗菌防霉性能：抗细菌率-肺炎克雷伯氏菌≥99.8%，密度≥0.65MPa、含水率≤6%、静曲强度≥33MPa、弹性模量≥3900MPa、内胶合强度≥0.6MPa、24h吸水厚度膨胀率≤5%、握螺钉力-板面≥1300N、握螺钉力-板边≥1150N、防潮性能≥0.15MPa、表面胶合强度≥0.8MPa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2、主材：采用优质采用优质E0级刨花板（三聚氰胺饰面刨花板），符合GB/T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4、缓冲导轨：符合QB/T 2425-2013、GB/T 10125-2021、QB/T 3832-1999、GB/T 6461-2002、QB/T 4767-2014及《2025年家具及家具用原辅材料抽样检验实施方案》标准，产品外观-喷涂件涂层应无漏喷、锈蚀，涂层应光滑均匀；过载试验：垂直向下静载荷(300N)10次符合要求，水平侧向静载荷(150N）各5次符合要求，过载试验猛开、猛关(因子K=2.5)10次符合要求；功能试验抽屉导轨组件底部变形、抽屉导轨组件结构强度(200N）均符合要求，功能操作力：耐久试验前推力≤13N、耐久试验前拉力≤11N、耐久试验后推力≤12N、耐久试验后拉力≤10N，功能试验下沉量≤1%，耐久性（80000次）符合要求，耐腐蚀18h，1.5mm 以下锈点不应超过20点/d㎡，其中直径1.0mm 以上锈点不应超过5 点/d㎡无锈点；通过铜加速乙酸测试，连续喷雾≥500 小时，镀(涂)层对基体的保护等级≥10级，镀(涂)层本身耐腐蚀等级≥10级；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5、铰链：符合GB/T 3325-2024、QB/T 2189-2013、QB/T 3827-1999、QB/T 3832-1999、GB/T 6461-2002、GB/T 3280-2015、QB/T 1951.2-2024、GB/T35607-2024及《2025年家具及家具用原辅材料抽样检验实施方案》标准，外观性能（金属件-喷涂（塑）涂层）符合要求，过载试验垂直静载荷(30kg)10次符合要求，水平静载荷(40N）10次符合要求，功能试验耐久性200000次符合要求，功能试验下沉量≤0.3mm，耐腐蚀18h，1.5mm 以下锈点不应超过20点/d㎡，其中直径1.0mm 以上锈点不应超过5 点/d㎡无锈点；通过乙酸盐雾测试，连续喷雾≥500 小时，镀(涂)层对基体的保护等级≥10级，镀(涂)层本身耐腐蚀等级≥10级；理化性能-金属喷漆（塑）涂层冲击强度、耐腐蚀均符合要求；环境属性-产品有害物质（铅、镉、铬、汞、锑、钡、硒、砷）均未检出（＜0.025mg/kg），断后伸长率≥45%，抗拉强度≥620MPa、下屈服强度≥300MPa。</w:t>
            </w:r>
          </w:p>
        </w:tc>
      </w:tr>
      <w:tr w14:paraId="27ED31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8D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6B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办公桌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06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≥1600*1600*750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3F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D5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DF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3986530</wp:posOffset>
                  </wp:positionV>
                  <wp:extent cx="965835" cy="674370"/>
                  <wp:effectExtent l="0" t="0" r="5715" b="11430"/>
                  <wp:wrapNone/>
                  <wp:docPr id="36" name="ID_F73138E4EB6D452DBC39D957C07A2A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D_F73138E4EB6D452DBC39D957C07A2A49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674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C19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1、桌面板：采用优质采用优质E0级中密度纤维板：符合GB/T 11718-2021、GB/T 39600-2021、GB 18580-2017、GB 18584-2024、GB/T 40493-2021、GB/T 29899-2024、JC/T 1074-2021、JC/T 2761-2023及《2025年家具及家具用原辅材料抽样检验实施方案》标准，甲醛释放限量≤0.05mg/m³，重金属元素含量：铅、镉、铬、汞未检出（≤0.02mg/kg），醛酮类化合物24h≤0.3mg/m³，家具中甲醛、苯、甲苯和TVOC 的释放限量中总挥发性有机化合物(TVOC)≤0.02mg/m³，甲醛净化效率装饰板-饰面木制板≥55%，挥发性有机化合物释放浓度(7d)（苯）未检出（＜0.2ug/m³）、挥发性有机化合物释放浓度(7d)（甲苯）未检出（＜0.4ug/m³）、挥发性有机化合物释放浓度(7d)（二甲苯）未检出（＜0.2ug/m³），抗菌防霉性能：抗细菌率-肺炎克雷伯氏菌≥99.8%，密度≥0.65MPa、含水率≤6%、静曲强度≥33MPa、弹性模量≥3900MPa、内胶合强度≥0.6MPa、24h吸水厚度膨胀率≤5%、握螺钉力-板面≥1300N、握螺钉力-板边≥1150N、防潮性能≥0.15MPa、表面胶合强度≥0.8MPa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2、主材：采用优质采用优质E0级刨花板（三聚氰胺饰面刨花板），符合GB/T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4、缓冲导轨：符合QB/T 2425-2013、GB/T 10125-2021、QB/T 3832-1999、GB/T 6461-2002、QB/T 4767-2014及《2025年家具及家具用原辅材料抽样检验实施方案》标准，产品外观-喷涂件涂层应无漏喷、锈蚀，涂层应光滑均匀；过载试验：垂直向下静载荷(300N)10次符合要求，水平侧向静载荷(150N）各5次符合要求，过载试验猛开、猛关(因子K=2.5)10次符合要求；功能试验抽屉导轨组件底部变形、抽屉导轨组件结构强度(200N）均符合要求，功能操作力：耐久试验前推力≤13N、耐久试验前拉力≤11N、耐久试验后推力≤12N、耐久试验后拉力≤10N，功能试验下沉量≤1%，耐久性（80000次）符合要求，耐腐蚀18h，1.5mm 以下锈点不应超过20点/d㎡，其中直径1.0mm 以上锈点不应超过5 点/d㎡无锈点；通过铜加速乙酸测试，连续喷雾≥500 小时，镀(涂)层对基体的保护等级≥10级，镀(涂)层本身耐腐蚀等级≥10级；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5、铰链：符合GB/T 3325-2024、QB/T 2189-2013、QB/T 3827-1999、QB/T 3832-1999、GB/T 6461-2002、GB/T 3280-2015、QB/T 1951.2-2024、GB/T35607-2024及《2025年家具及家具用原辅材料抽样检验实施方案》标准，外观性能（金属件-喷涂（塑）涂层）符合要求，过载试验垂直静载荷(30kg)10次符合要求，水平静载荷(40N）10次符合要求，功能试验耐久性200000次符合要求，功能试验下沉量≤0.3mm，耐腐蚀18h，1.5mm 以下锈点不应超过20点/d㎡，其中直径1.0mm 以上锈点不应超过5 点/d㎡无锈点；通过乙酸盐雾测试，连续喷雾≥500 小时，镀(涂)层对基体的保护等级≥10级，镀(涂)层本身耐腐蚀等级≥10级；理化性能-金属喷漆（塑）涂层冲击强度、耐腐蚀均符合要求；环境属性-产品有害物质（铅、镉、铬、汞、锑、钡、硒、砷）均未检出（＜0.025mg/kg），断后伸长率≥45%，抗拉强度≥620MPa、下屈服强度≥300MPa。</w:t>
            </w:r>
          </w:p>
        </w:tc>
      </w:tr>
      <w:tr w14:paraId="7ABE07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B5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8E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两人位办公桌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5E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≥1200*1200*750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16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D7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B8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4025265</wp:posOffset>
                  </wp:positionV>
                  <wp:extent cx="965200" cy="694690"/>
                  <wp:effectExtent l="0" t="0" r="6350" b="10160"/>
                  <wp:wrapNone/>
                  <wp:docPr id="16" name="ID_D81EDE0AC8A24B80AD3E6999EAC766B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D_D81EDE0AC8A24B80AD3E6999EAC766BC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694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0CD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1、桌面板：采用优质采用优质E0级中密度纤维板：符合GB/T 11718-2021、GB/T 39600-2021、GB 18580-2017、GB 18584-2024、GB/T 40493-2021、GB/T 29899-2024、JC/T 1074-2021、JC/T 2761-2023及《2025年家具及家具用原辅材料抽样检验实施方案》标准，甲醛释放限量≤0.05mg/m³，重金属元素含量：铅、镉、铬、汞未检出（≤0.02mg/kg），醛酮类化合物24h≤0.3mg/m³，家具中甲醛、苯、甲苯和TVOC 的释放限量中总挥发性有机化合物(TVOC)≤0.02mg/m³，甲醛净化效率装饰板-饰面木制板≥55%，挥发性有机化合物释放浓度(7d)（苯）未检出（＜0.2ug/m³）、挥发性有机化合物释放浓度(7d)（甲苯）未检出（＜0.4ug/m³）、挥发性有机化合物释放浓度(7d)（二甲苯）未检出（＜0.2ug/m³），抗菌防霉性能：抗细菌率-肺炎克雷伯氏菌≥99.8%，密度≥0.65MPa、含水率≤6%、静曲强度≥33MPa、弹性模量≥3900MPa、内胶合强度≥0.6MPa、24h吸水厚度膨胀率≤5%、握螺钉力-板面≥1300N、握螺钉力-板边≥1150N、防潮性能≥0.15MPa、表面胶合强度≥0.8MPa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2、主材：采用优质采用优质E0级刨花板（三聚氰胺饰面刨花板），符合GB/T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4、缓冲导轨：符合QB/T 2425-2013、GB/T 10125-2021、QB/T 3832-1999、GB/T 6461-2002、QB/T 4767-2014及《2025年家具及家具用原辅材料抽样检验实施方案》标准，产品外观-喷涂件涂层应无漏喷、锈蚀，涂层应光滑均匀；过载试验：垂直向下静载荷(300N)10次符合要求，水平侧向静载荷(150N）各5次符合要求，过载试验猛开、猛关(因子K=2.5)10次符合要求；功能试验抽屉导轨组件底部变形、抽屉导轨组件结构强度(200N）均符合要求，功能操作力：耐久试验前推力≤13N、耐久试验前拉力≤11N、耐久试验后推力≤12N、耐久试验后拉力≤10N，功能试验下沉量≤1%，耐久性（80000次）符合要求，耐腐蚀18h，1.5mm 以下锈点不应超过20点/d㎡，其中直径1.0mm 以上锈点不应超过5 点/d㎡无锈点；通过铜加速乙酸测试，连续喷雾≥500 小时，镀(涂)层对基体的保护等级≥10级，镀(涂)层本身耐腐蚀等级≥10级；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5、铰链：符合GB/T 3325-2024、QB/T 2189-2013、QB/T 3827-1999、QB/T 3832-1999、GB/T 6461-2002、GB/T 3280-2015、QB/T 1951.2-2024、GB/T35607-2024及《2025年家具及家具用原辅材料抽样检验实施方案》标准，外观性能（金属件-喷涂（塑）涂层）符合要求，过载试验垂直静载荷(30kg)10次符合要求，水平静载荷(40N）10次符合要求，功能试验耐久性200000次符合要求，功能试验下沉量≤0.3mm，耐腐蚀18h，1.5mm 以下锈点不应超过20点/d㎡，其中直径1.0mm 以上锈点不应超过5 点/d㎡无锈点；通过乙酸盐雾测试，连续喷雾≥500 小时，镀(涂)层对基体的保护等级≥10级，镀(涂)层本身耐腐蚀等级≥10级；理化性能-金属喷漆（塑）涂层冲击强度、耐腐蚀均符合要求；环境属性-产品有害物质（铅、镉、铬、汞、锑、钡、硒、砷）均未检出（＜0.025mg/kg），断后伸长率≥45%，抗拉强度≥620MPa、下屈服强度≥300MPa。</w:t>
            </w:r>
          </w:p>
        </w:tc>
      </w:tr>
      <w:tr w14:paraId="58DE6D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FC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A5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茶水柜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38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≥1200*400*850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DE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E9E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A6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3873500</wp:posOffset>
                  </wp:positionV>
                  <wp:extent cx="963930" cy="902970"/>
                  <wp:effectExtent l="0" t="0" r="7620" b="11430"/>
                  <wp:wrapNone/>
                  <wp:docPr id="12" name="ID_59A05CFC81AB4BB2974419A89E054A2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D_59A05CFC81AB4BB2974419A89E054A2E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930" cy="902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632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4、铰链：符合GB/T 3325-2024、QB/T 2189-2013、QB/T 3827-1999、QB/T 3832-1999、GB/T 6461-2002、GB/T 3280-2015、QB/T 1951.2-2024、GB/T35607-2024及《2025年家具及家具用原辅材料抽样检验实施方案》标准，外观性能（金属件-喷涂（塑）涂层）符合要求，过载试验垂直静载荷(30kg)10次符合要求，水平静载荷(40N）10次符合要求，功能试验耐久性200000次符合要求，功能试验下沉量≤0.3mm，耐腐蚀18h，1.5mm 以下锈点不应超过20点/d㎡，其中直径1.0mm 以上锈点不应超过5 点/d㎡无锈点；通过乙酸盐雾测试，连续喷雾≥500 小时，镀(涂)层对基体的保护等级≥10级，镀(涂)层本身耐腐蚀等级≥10级；理化性能-金属喷漆（塑）涂层冲击强度、耐腐蚀均符合要求；环境属性-产品有害物质（铅、镉、铬、汞、锑、钡、硒、砷）均未检出（＜0.025mg/kg），断后伸长率≥45%，抗拉强度≥620MPa、下屈服强度≥300MPa。（工艺要求：柜体采用实木多层板，其余采用三聚氰胺刨花板）</w:t>
            </w:r>
          </w:p>
        </w:tc>
      </w:tr>
      <w:tr w14:paraId="171C35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D2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B3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接待室储物柜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31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≥800*400*805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DC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12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92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3839845</wp:posOffset>
                  </wp:positionV>
                  <wp:extent cx="963930" cy="885190"/>
                  <wp:effectExtent l="0" t="0" r="7620" b="10160"/>
                  <wp:wrapNone/>
                  <wp:docPr id="18" name="ID_51FEAD8A77FE40CC8A32E9A4E48922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D_51FEAD8A77FE40CC8A32E9A4E4892217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930" cy="885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D63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4、铰链：符合GB/T 3325-2024、QB/T 2189-2013、QB/T 3827-1999、QB/T 3832-1999、GB/T 6461-2002、GB/T 3280-2015、QB/T 1951.2-2024、GB/T35607-2024及《2025年家具及家具用原辅材料抽样检验实施方案》标准，外观性能（金属件-喷涂（塑）涂层）符合要求，过载试验垂直静载荷(30kg)10次符合要求，水平静载荷(40N）10次符合要求，功能试验耐久性200000次符合要求，功能试验下沉量≤0.3mm，耐腐蚀18h，1.5mm 以下锈点不应超过20点/d㎡，其中直径1.0mm 以上锈点不应超过5 点/d㎡无锈点；通过乙酸盐雾测试，连续喷雾≥500 小时，镀(涂)层对基体的保护等级≥10级，镀(涂)层本身耐腐蚀等级≥10级；理化性能-金属喷漆（塑）涂层冲击强度、耐腐蚀均符合要求；环境属性-产品有害物质（铅、镉、铬、汞、锑、钡、硒、砷）均未检出（＜0.025mg/kg），断后伸长率≥45%，抗拉强度≥620MPa、下屈服强度≥300MPa。（工艺要求：柜体采用实木多层板，其余采用三聚氰胺刨花板）</w:t>
            </w:r>
          </w:p>
        </w:tc>
      </w:tr>
      <w:tr w14:paraId="49B8C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8F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D5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会议桌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83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≥4200*1400*750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92E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369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C6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2014220</wp:posOffset>
                  </wp:positionV>
                  <wp:extent cx="965200" cy="486410"/>
                  <wp:effectExtent l="0" t="0" r="6350" b="8890"/>
                  <wp:wrapNone/>
                  <wp:docPr id="25" name="ID_16D30C95E96B4FFE84C5EA7317CC25F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D_16D30C95E96B4FFE84C5EA7317CC25F0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48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D98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4、铰链：符合GB/T 3325-2024、QB/T 2189-2013、QB/T 3827-1999、QB/T 3832-1999、GB/T 6461-2002、GB/T 3280-2015、QB/T 1951.2-2024、GB/T35607-2024及《2025年家具及家具用原辅材料抽样检验实施方案》标准，外观性能（金属件-喷涂（塑）涂层）符合要求，过载试验垂直静载荷(30kg)10次符合要求，水平静载荷(40N）10次符合要求，功能试验耐久性200000次符合要求，功能试验下沉量≤0.3mm，耐腐蚀18h，1.5mm 以下锈点不应超过20点/d㎡，其中直径1.0mm 以上锈点不应超过5 点/d㎡无锈点；通过乙酸盐雾测试，连续喷雾≥500 小时，镀(涂)层对基体的保护等级≥10级，镀(涂)层本身耐腐蚀等级≥10级；理化性能-金属喷漆（塑）涂层冲击强度、耐腐蚀均符合要求；环境属性-产品有害物质（铅、镉、铬、汞、锑、钡、硒、砷）均未检出（＜0.025mg/kg），断后伸长率≥45%，抗拉强度≥620MPa、下屈服强度≥300MPa。（工艺要求：柜体采用实木多层板，其余采用三聚氰胺刨花板）</w:t>
            </w:r>
          </w:p>
        </w:tc>
      </w:tr>
      <w:tr w14:paraId="5A56EA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97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D8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定制柜体(颜色同会议桌)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6C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≥9000*400*2400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9B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89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99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4239895</wp:posOffset>
                  </wp:positionV>
                  <wp:extent cx="963930" cy="329565"/>
                  <wp:effectExtent l="0" t="0" r="7620" b="13335"/>
                  <wp:wrapNone/>
                  <wp:docPr id="11" name="ID_912727D38FB24772927B2DACDAE7DFE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D_912727D38FB24772927B2DACDAE7DFEC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93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779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4、铰链：符合GB/T 3325-2024、QB/T 2189-2013、QB/T 3827-1999、QB/T 3832-1999、GB/T 6461-2002、GB/T 3280-2015、QB/T 1951.2-2024、GB/T35607-2024及《2025年家具及家具用原辅材料抽样检验实施方案》标准，外观性能（金属件-喷涂（塑）涂层）符合要求，过载试验垂直静载荷(30kg)10次符合要求，水平静载荷(40N）10次符合要求，功能试验耐久性200000次符合要求，功能试验下沉量≤0.3mm，耐腐蚀18h，1.5mm 以下锈点不应超过20点/d㎡，其中直径1.0mm 以上锈点不应超过5 点/d㎡无锈点；通过乙酸盐雾测试，连续喷雾≥500 小时，镀(涂)层对基体的保护等级≥10级，镀(涂)层本身耐腐蚀等级≥10级；理化性能-金属喷漆（塑）涂层冲击强度、耐腐蚀均符合要求；环境属性-产品有害物质（铅、镉、铬、汞、锑、钡、硒、砷）均未检出（＜0.025mg/kg），断后伸长率≥45%，抗拉强度≥620MPa、下屈服强度≥300MPa。（工艺要求：柜体采用实木多层板，其余采用三聚氰胺刨花板）</w:t>
            </w:r>
          </w:p>
        </w:tc>
      </w:tr>
      <w:tr w14:paraId="5DB3A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38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A8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会议条桌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93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≥1400*500*750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46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96D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F2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3939540</wp:posOffset>
                  </wp:positionV>
                  <wp:extent cx="965835" cy="902970"/>
                  <wp:effectExtent l="0" t="0" r="5715" b="11430"/>
                  <wp:wrapNone/>
                  <wp:docPr id="13" name="ID_49152D23E5FB4641B93796BC8BA17D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D_49152D23E5FB4641B93796BC8BA17D00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902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29F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4、铰链：符合GB/T 3325-2024、QB/T 2189-2013、QB/T 3827-1999、QB/T 3832-1999、GB/T 6461-2002、GB/T 3280-2015、QB/T 1951.2-2024、GB/T35607-2024及《2025年家具及家具用原辅材料抽样检验实施方案》标准，外观性能（金属件-喷涂（塑）涂层）符合要求，过载试验垂直静载荷(30kg)10次符合要求，水平静载荷(40N）10次符合要求，功能试验耐久性200000次符合要求，功能试验下沉量≤0.3mm，耐腐蚀18h，1.5mm 以下锈点不应超过20点/d㎡，其中直径1.0mm 以上锈点不应超过5 点/d㎡无锈点；通过乙酸盐雾测试，连续喷雾≥500 小时，镀(涂)层对基体的保护等级≥10级，镀(涂)层本身耐腐蚀等级≥10级；理化性能-金属喷漆（塑）涂层冲击强度、耐腐蚀均符合要求；环境属性-产品有害物质（铅、镉、铬、汞、锑、钡、硒、砷）均未检出（＜0.025mg/kg），断后伸长率≥45%，抗拉强度≥620MPa、下屈服强度≥300MPa。（工艺要求：柜体采用实木多层板，其余采用三聚氰胺刨花板）</w:t>
            </w:r>
          </w:p>
        </w:tc>
      </w:tr>
      <w:tr w14:paraId="1E797D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06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E0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展柜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77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≥7000*2400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C3F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37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AA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3921125</wp:posOffset>
                  </wp:positionV>
                  <wp:extent cx="964565" cy="520700"/>
                  <wp:effectExtent l="0" t="0" r="6985" b="12700"/>
                  <wp:wrapNone/>
                  <wp:docPr id="26" name="ID_09C70A40CF8F4B8ABE381ACDCE5CD6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D_09C70A40CF8F4B8ABE381ACDCE5CD674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565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14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4、铰链：符合GB/T 3325-2024、QB/T 2189-2013、QB/T 3827-1999、QB/T 3832-1999、GB/T 6461-2002、GB/T 3280-2015、QB/T 1951.2-2024、GB/T35607-2024及《2025年家具及家具用原辅材料抽样检验实施方案》标准，外观性能（金属件-喷涂（塑）涂层）符合要求，过载试验垂直静载荷(30kg)10次符合要求，水平静载荷(40N）10次符合要求，功能试验耐久性200000次符合要求，功能试验下沉量≤0.3mm，耐腐蚀18h，1.5mm 以下锈点不应超过20点/d㎡，其中直径1.0mm 以上锈点不应超过5 点/d㎡无锈点；通过乙酸盐雾测试，连续喷雾≥500 小时，镀(涂)层对基体的保护等级≥10级，镀(涂)层本身耐腐蚀等级≥10级；理化性能-金属喷漆（塑）涂层冲击强度、耐腐蚀均符合要求；环境属性-产品有害物质（铅、镉、铬、汞、锑、钡、硒、砷）均未检出（＜0.025mg/kg），断后伸长率≥45%，抗拉强度≥620MPa、下屈服强度≥300MPa。（工艺要求：柜体采用实木多层板，其余采用三聚氰胺刨花板）</w:t>
            </w:r>
          </w:p>
        </w:tc>
      </w:tr>
      <w:tr w14:paraId="3774BB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9C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54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班椅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1A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≥730*720*1120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9D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DC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E6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3637915</wp:posOffset>
                  </wp:positionV>
                  <wp:extent cx="965200" cy="1398905"/>
                  <wp:effectExtent l="0" t="0" r="6350" b="10795"/>
                  <wp:wrapNone/>
                  <wp:docPr id="14" name="ID_448BD68C6256484EB9DBE72CC16413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D_448BD68C6256484EB9DBE72CC1641396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1398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9BF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1、面料：采用优质人造革面料（接触面超纤皮面料），符合GB/T 16799-2018 、GB/T19941.2-2019、GB20400-2006、HJ507-2009 、GB/T 22808-2021、QB/T 5253.1-2018、GB/T4745-2012及《2025年家具及家具用原辅材料抽样检验实施方案》标准，邻苯基苯酚(OPP)-C类≤1.0mg/kg，禁用偶氮染料B类:≤30 mg/kg，摩擦色牢度（干擦500次、湿擦250次、碱性汗液80次）(涂层厚度&gt;25 μm)≥3/4级，游离甲醛≤75 mg/kg，涂层粘着牢度(涂层厚度&gt;25 μm)≥2.5N/10mm，耐折牢度（60000次）无裂痕，撕裂力≥90N，气味≤3级，pH≥3.2，含氯苯酚含量含氯苯酚(CP)未检出，耐沾污性≥4级，防水性能(沾水法)≥4级；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2、海绵：采用优质阻燃海绵，符合GB/T 10802-2023、QB/T 2280-2016、GB 17927-2024及《2025年家具及家具用原辅材料抽样检验实施方案》标准，甲醛释放量≤0.05mg/m³h，阻燃性能：香烟点火源引燃试验后，试样表面或内部不应出现任何阴燃或有焰燃烧现象符合要求，阻燃I级，TVOC≤0.5 mg/m³h，回弹率≥50%，75%压缩永久变形≤6%，65%/25%压陷比≥1.8，断裂伸长率≥110%，干热老化后拉伸强度≥55%，干热老化后拉伸强度变化率≤±30，湿热老化后拉伸强度≥55kPa，湿热老化后拉伸强度变化率≤±30，外观（色泽、气孔、裂缝、污渍）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3、基材：坐垫内部采用优质环保曲木板，板材承受压力强，经防腐、防虫化学处理。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4、白乳胶：符合GB18583-2008室内装饰装修材料胶粘剂中有害物质限量、HJ2541-2016环境标志产品技术要求 胶粘剂、GB33372-2020胶粘剂挥发性有机化合物限量、HG/T 4065-2008胶粘剂气味评价方法 及《2025年涂料和胶粘剂产品抽样检验实施方案》标准，气味≤2级，游离甲醛≤0.05g/kg、苯≤0.02g/kg、甲苯+乙苯+二甲苯≤0.02g/kg、卤代烃≤0.1g/kg，VOC含量≤5g/L。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5、气压棒：采用优质气压棒，符合GB/T 29525-2013 QB/T3826-1999、QB/T 3832-1999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、GB/T 6461-2002 、GB/T 24195-2009及《2025年家具及家具用原辅材料抽样检验实施方案》标准，通过中性盐雾≥500h，镀(涂)层对基体的保护等级≥10级，镀(涂)层本身耐腐蚀等级≥10级，循环加速腐蚀试验鼓泡宽度 0mm、涂层剥落宽度0mm，密封性能符合要求，伸展速度 v≥70mm/s。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6、椅脚：采用优质五星脚及尼龙滑轮，移动杂音小,耐磨性大，脚轮符合国家标准，抗冲击性能、动载荷、静载荷性能均符合检测要求。</w:t>
            </w:r>
          </w:p>
        </w:tc>
      </w:tr>
      <w:tr w14:paraId="55D993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97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90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班前椅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F0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≥730*720*1070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2E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F2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6C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2089150</wp:posOffset>
                  </wp:positionV>
                  <wp:extent cx="964565" cy="1266190"/>
                  <wp:effectExtent l="0" t="0" r="6985" b="10160"/>
                  <wp:wrapNone/>
                  <wp:docPr id="38" name="ID_B045B8A6E6F646D4A796043F1F9EAB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D_B045B8A6E6F646D4A796043F1F9EAB27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565" cy="1266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5DE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1、面料：采用优质人造革面料（接触面超纤皮面料），符合GB/T 16799-2018 、GB/T19941.2-2019、GB20400-2006、HJ507-2009 、GB/T 22808-2021、QB/T 5253.1-2018、GB/T4745-2012及《2025年家具及家具用原辅材料抽样检验实施方案》标准，邻苯基苯酚(OPP)-C类≤1.0mg/kg，禁用偶氮染料B类:≤30 mg/kg，摩擦色牢度（干擦500次、湿擦250次、碱性汗液80次）(涂层厚度&gt;25 μm)≥3/4级，游离甲醛≤75 mg/kg，涂层粘着牢度(涂层厚度&gt;25 μm)≥2.5N/10mm，耐折牢度（60000次）无裂痕，撕裂力≥90N，气味≤3级，pH≥3.2，含氯苯酚含量含氯苯酚(CP)未检出，耐沾污性≥4级，防水性能(沾水法)≥4级；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2、海绵：采用优质阻燃海绵，符合GB/T 10802-2023、QB/T 2280-2016、GB 17927-2024及《2025年家具及家具用原辅材料抽样检验实施方案》标准，甲醛释放量≤0.05mg/m³h，阻燃性能：香烟点火源引燃试验后，试样表面或内部不应出现任何阴燃或有焰燃烧现象符合要求，阻燃I级，TVOC≤0.5 mg/m³h，回弹率≥50%，75%压缩永久变形≤6%，65%/25%压陷比≥1.8，断裂伸长率≥110%，干热老化后拉伸强度≥55%，干热老化后拉伸强度变化率≤±30，湿热老化后拉伸强度≥55kPa，湿热老化后拉伸强度变化率≤±30，外观（色泽、气孔、裂缝、污渍）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3、基材：坐垫内部采用优质环保曲木板，板材承受压力强，经防腐、防虫化学处理。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4、白乳胶：符合GB18583-2008室内装饰装修材料胶粘剂中有害物质限量、HJ2541-2016环境标志产品技术要求 胶粘剂、GB33372-2020胶粘剂挥发性有机化合物限量、HG/T 4065-2008胶粘剂气味评价方法 及《2025年涂料和胶粘剂产品抽样检验实施方案》标准，气味≤2级，游离甲醛≤0.05g/kg、苯≤0.02g/kg、甲苯+乙苯+二甲苯≤0.02g/kg、卤代烃≤0.1g/kg，VOC含量≤5g/L。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5、弓形脚：采用优质不锈钢钢管折弯而成的弓形脚。</w:t>
            </w:r>
          </w:p>
        </w:tc>
      </w:tr>
      <w:tr w14:paraId="05D3AD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B9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DE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椅子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ED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≥650*600*980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81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F0D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9E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3515360</wp:posOffset>
                  </wp:positionV>
                  <wp:extent cx="965835" cy="1473200"/>
                  <wp:effectExtent l="0" t="0" r="5715" b="12700"/>
                  <wp:wrapNone/>
                  <wp:docPr id="8" name="ID_1B1C282B86A44F7EBD1D4B50CA778D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D_1B1C282B86A44F7EBD1D4B50CA778D99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14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53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1、面料：采用优质阻燃网布，符合GB 18401-2010、GB 17927-2024、GB/T21196.2-2007、GB/T5453-1997企业技术指标及《2025 年家具及家具用原辅材料抽样检验实施方案》标准，且不含甲醛及可分解致癌芬香胺染料等有害物质，通过香烟点火源引燃试验阻燃等级达到I级；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2、海绵：采用优质阻燃海绵，符合GB/T 10802-2023、QB/T 2280-2016、GB 17927-2024及《2025年家具及家具用原辅材料抽样检验实施方案》标准，甲醛释放量≤0.05mg/m³h，阻燃性能：香烟点火源引燃试验后，试样表面或内部不应出现任何阴燃或有焰燃烧现象符合要求，阻燃I级，TVOC≤0.5 mg/m³h，回弹率≥50%，75%压缩永久变形≤6%，65%/25%压陷比≥1.8，断裂伸长率≥110%，干热老化后拉伸强度≥55%，干热老化后拉伸强度变化率≤±30，湿热老化后拉伸强度≥55kPa，湿热老化后拉伸强度变化率≤±30，外观（色泽、气孔、裂缝、污渍）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3、基材：坐垫内部采用优质环保曲木板，板材承受压力强，经防腐、防虫化学处理。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4、白乳胶：符合GB18583-2008室内装饰装修材料胶粘剂中有害物质限量、HJ2541-2016环境标志产品技术要求 胶粘剂、GB33372-2020胶粘剂挥发性有机化合物限量、HG/T 4065-2008胶粘剂气味评价方法 及《2025年涂料和胶粘剂产品抽样检验实施方案》标准，气味≤2级，游离甲醛≤0.05g/kg、苯≤0.02g/kg、甲苯+乙苯+二甲苯≤0.02g/kg、卤代烃≤0.1g/kg，VOC含量≤5g/L。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5、气压棒：采用优质气压棒，符合GB/T 29525-2013 QB/T3826-1999、QB/T 3832-1999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、GB/T 6461-2002 、GB/T 24195-2009及《2025年家具及家具用原辅材料抽样检验实施方案》标准，通过中性盐雾≥500h，镀(涂)层对基体的保护等级≥10级，镀(涂)层本身耐腐蚀等级≥10级，循环加速腐蚀试验鼓泡宽度 0mm、涂层剥落宽度0mm，密封性能符合要求，伸展速度 v≥70mm/s。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6、椅脚：采用优质五星脚及尼龙滑轮，移动杂音小,耐磨性大，脚轮符合国家标准，抗冲击性能、动载荷、静载荷性能均符合检测要求。</w:t>
            </w:r>
          </w:p>
        </w:tc>
      </w:tr>
      <w:tr w14:paraId="25D62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46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9D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班椅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EC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≥645*655*1150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C70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30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30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3670300</wp:posOffset>
                  </wp:positionV>
                  <wp:extent cx="964565" cy="1266190"/>
                  <wp:effectExtent l="0" t="0" r="6985" b="10160"/>
                  <wp:wrapNone/>
                  <wp:docPr id="10" name="ID_513245F00BC14DF7AE38C96B1D04C4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D_513245F00BC14DF7AE38C96B1D04C416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565" cy="1266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D5A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1、面料：采用优质阻燃网布，符合GB 18401-2010、GB 17927-2024、GB/T21196.2-2007、GB/T5453-1997企业技术指标及《2025 年家具及家具用原辅材料抽样检验实施方案》标准，且不含甲醛及可分解致癌芬香胺染料等有害物质，通过香烟点火源引燃试验阻燃等级达到I级；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2、海绵：采用优质阻燃海绵，符合GB/T 10802-2023、QB/T 2280-2016、GB 17927-2024及《2025年家具及家具用原辅材料抽样检验实施方案》标准，甲醛释放量≤0.05mg/m³h，阻燃性能：香烟点火源引燃试验后，试样表面或内部不应出现任何阴燃或有焰燃烧现象符合要求，阻燃I级，TVOC≤0.5 mg/m³h，回弹率≥50%，75%压缩永久变形≤6%，65%/25%压陷比≥1.8，断裂伸长率≥110%，干热老化后拉伸强度≥55%，干热老化后拉伸强度变化率≤±30，湿热老化后拉伸强度≥55kPa，湿热老化后拉伸强度变化率≤±30，外观（色泽、气孔、裂缝、污渍）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3、基材：坐垫内部采用优质环保曲木板，板材承受压力强，经防腐、防虫化学处理。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4、白乳胶：符合GB18583-2008室内装饰装修材料胶粘剂中有害物质限量、HJ2541-2016环境标志产品技术要求 胶粘剂、GB33372-2020胶粘剂挥发性有机化合物限量、HG/T 4065-2008胶粘剂气味评价方法 及《2025年涂料和胶粘剂产品抽样检验实施方案》标准，气味≤2级，游离甲醛≤0.05g/kg、苯≤0.02g/kg、甲苯+乙苯+二甲苯≤0.02g/kg、卤代烃≤0.1g/kg，VOC含量≤5g/L。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5、气压棒：采用优质气压棒，符合GB/T 29525-2013 QB/T3826-1999、QB/T 3832-1999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、GB/T 6461-2002 、GB/T 24195-2009及《2025年家具及家具用原辅材料抽样检验实施方案》标准，通过中性盐雾≥500h，镀(涂)层对基体的保护等级≥10级，镀(涂)层本身耐腐蚀等级≥10级，循环加速腐蚀试验鼓泡宽度 0mm、涂层剥落宽度0mm，密封性能符合要求，伸展速度 v≥70mm/s。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6、椅脚：采用优质五星脚及尼龙滑轮，移动杂音小,耐磨性大，脚轮符合国家标准，抗冲击性能、动载荷、静载荷性能均符合检测要求。</w:t>
            </w:r>
          </w:p>
        </w:tc>
      </w:tr>
      <w:tr w14:paraId="2A1B74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9C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8B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弓形椅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9F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≥730*720*980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A9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50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BC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3700780</wp:posOffset>
                  </wp:positionV>
                  <wp:extent cx="965200" cy="1309370"/>
                  <wp:effectExtent l="0" t="0" r="6350" b="5080"/>
                  <wp:wrapNone/>
                  <wp:docPr id="27" name="ID_06DA4E55C16548C88D9B55F0F82CF6C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D_06DA4E55C16548C88D9B55F0F82CF6CA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1309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17C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1、面料：采用优质阻燃网布，符合GB 18401-2010、GB 17927-2024、GB/T21196.2-2007、GB/T5453-1997企业技术指标及《2025 年家具及家具用原辅材料抽样检验实施方案》标准，且不含甲醛及可分解致癌芬香胺染料等有害物质，通过香烟点火源引燃试验阻燃等级达到I级；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2、海绵：采用优质阻燃海绵，符合GB/T 10802-2023、QB/T 2280-2016、GB 17927-2024及《2025年家具及家具用原辅材料抽样检验实施方案》标准，甲醛释放量≤0.05mg/m³h，阻燃性能：香烟点火源引燃试验后，试样表面或内部不应出现任何阴燃或有焰燃烧现象符合要求，阻燃I级，TVOC≤0.5 mg/m³h，回弹率≥50%，75%压缩永久变形≤6%，65%/25%压陷比≥1.8，断裂伸长率≥110%，干热老化后拉伸强度≥55%，干热老化后拉伸强度变化率≤±30，湿热老化后拉伸强度≥55kPa，湿热老化后拉伸强度变化率≤±30，外观（色泽、气孔、裂缝、污渍）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3、基材：坐垫内部采用优质环保曲木板，板材承受压力强，经防腐、防虫化学处理。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4、白乳胶：符合GB18583-2008室内装饰装修材料胶粘剂中有害物质限量、HJ2541-2016环境标志产品技术要求 胶粘剂、GB33372-2020胶粘剂挥发性有机化合物限量、HG/T 4065-2008胶粘剂气味评价方法 及《2025年涂料和胶粘剂产品抽样检验实施方案》标准，气味≤2级，游离甲醛≤0.05g/kg、苯≤0.02g/kg、甲苯+乙苯+二甲苯≤0.02g/kg、卤代烃≤0.1g/kg，VOC含量≤5g/L。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5、弓形脚：采用优质不锈钢钢管折弯而成的弓形脚。</w:t>
            </w:r>
          </w:p>
        </w:tc>
      </w:tr>
      <w:tr w14:paraId="5E3BBA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8A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9B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休闲椅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C5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≥440*490*840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7A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94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33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2249805</wp:posOffset>
                  </wp:positionV>
                  <wp:extent cx="881380" cy="1189990"/>
                  <wp:effectExtent l="0" t="0" r="13970" b="10160"/>
                  <wp:wrapNone/>
                  <wp:docPr id="28" name="ID_CC32A1E44A254202BE928571DB879F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D_CC32A1E44A254202BE928571DB879F74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1380" cy="1189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C1A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1、面料：采用优质人造革面料（接触面超纤皮面料），符合GB/T 16799-2018 、GB/T19941.2-2019、GB20400-2006、HJ507-2009 、GB/T 22808-2021、QB/T 5253.1-2018、GB/T4745-2012及《2025年家具及家具用原辅材料抽样检验实施方案》标准，邻苯基苯酚(OPP)-C类≤1.0mg/kg，禁用偶氮染料B类:≤30 mg/kg，摩擦色牢度（干擦500次、湿擦250次、碱性汗液80次）(涂层厚度&gt;25 μm)≥3/4级，游离甲醛≤75 mg/kg，涂层粘着牢度(涂层厚度&gt;25 μm)≥2.5N/10mm，耐折牢度（60000次）无裂痕，撕裂力≥90N，气味≤3级，pH≥3.2，含氯苯酚含量含氯苯酚(CP)未检出，耐沾污性≥4级，防水性能(沾水法)≥4级；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2、海绵：采用优质阻燃海绵，符合GB/T 10802-2023、QB/T 2280-2016、GB 17927-2024及《2025年家具及家具用原辅材料抽样检验实施方案》标准，甲醛释放量≤0.05mg/m³h，阻燃性能：香烟点火源引燃试验后，试样表面或内部不应出现任何阴燃或有焰燃烧现象符合要求，阻燃I级，TVOC≤0.5 mg/m³h，回弹率≥50%，75%压缩永久变形≤6%，65%/25%压陷比≥1.8，断裂伸长率≥110%，干热老化后拉伸强度≥55%，干热老化后拉伸强度变化率≤±30，湿热老化后拉伸强度≥55kPa，湿热老化后拉伸强度变化率≤±30，外观（色泽、气孔、裂缝、污渍）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3、基材：坐垫内部采用优质环保曲木板，板材承受压力强，经防腐、防虫化学处理。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4、白乳胶：符合GB18583-2008室内装饰装修材料胶粘剂中有害物质限量、HJ2541-2016环境标志产品技术要求 胶粘剂、GB33372-2020胶粘剂挥发性有机化合物限量、HG/T 4065-2008胶粘剂气味评价方法 及《2025年涂料和胶粘剂产品抽样检验实施方案》标准，气味≤2级，游离甲醛≤0.05g/kg、苯≤0.02g/kg、甲苯+乙苯+二甲苯≤0.02g/kg、卤代烃≤0.1g/kg，VOC含量≤5g/L。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5、椅脚：优质白蜡木实木脚</w:t>
            </w:r>
          </w:p>
        </w:tc>
      </w:tr>
      <w:tr w14:paraId="2D3C3E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67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24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餐桌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1A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≥1200*600*750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D99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46B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4E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3936365</wp:posOffset>
                  </wp:positionV>
                  <wp:extent cx="965200" cy="624205"/>
                  <wp:effectExtent l="0" t="0" r="6350" b="4445"/>
                  <wp:wrapNone/>
                  <wp:docPr id="29" name="ID_EA68DD86E923413BA0240165B2F425EB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D_EA68DD86E923413BA0240165B2F425EB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62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7AE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1、基材：采用优质采用优质E0级刨花板（三聚氰胺饰面刨花板），符合GB/T 15102-2017、GB/T 39600-2021、GB 18580-2017、GB 18584-2024、GB/T35601-2024、GB/T 17657-2022、GB/T 40493-2021 、GB/T 4897-2015、JC/T 2039-2010、GB/T 44689-2024、JC/T 1074-2021、JC/T 2761-2023标准，甲醛释放限量≤0.03mg/m³，重金属元素含量：铅、镉、铬、汞≤0.02mg/kg，醛酮类化合物24h≤0.3mg/m³，家具中甲醛、苯、甲苯和TVOC 的释放限量中总挥发性有机化合物(TVOC)≤0.02mg/m³，甲醛净化效率装饰板-饰面木制板≥81%，气味分级≤2级，品质属性：挥发性有机化合物释放浓度(7d)-苯、挥发性有机化合物释放浓度(7d)-甲苯、挥发性有机化合物释放浓度(7d)-二甲苯均≤0.4ug/m³，抗菌防霉性能抗细菌率-肺炎克雷伯氏菌≥99.8%，理化性能：密度≥0.6MPa、含水率≤6%、静曲强度≥15MPa、弹性模量≥2800MPa、内胶合强度≥0.6MPa、24h吸水厚度膨胀率≤2%、握螺钉力-板面≥1100N、握螺钉力-板边≥900N、防潮性能-70℃水中浸渍处理后静曲强度≥10MPa、表面胶合强度≥1MPa、表面耐磨-磨耗值≤22mg/100r、表面耐香烟灼烧≥5级、表面耐干热≥5级、表面耐污染腐蚀(图案纹)≥5级、表面耐龟裂≥5级、表面耐水蒸气≥5级、耐光色牢度大于灰色样卡4级、表面耐冷热循环符合要求、表面耐划痕符合要求、表面耐磨-表面情况(图案纹)符合要求，外观质量(合格品）：干花、湿花、污斑、表面划痕、表面压痕、纸板错位、表面孔隙、光泽不均、鼓泡、鼓包、纸张撕裂、局部缺纸、崩边均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2、封边条：采用优质封边条，符合QB/T 4463-2013、GB/T 2411-2008、GB/T 32487-2016标准，甲醛释放量未检出（&lt;0.07mg/L），理化性能-塑料封边条：耐磨性磨30r后无露底现象、耐冷热循环性无龟裂、无鼓泡、无变色、无起皱均符合要求，有害物质限量-塑料封边条：可迁移元素(可溶性重金属)：铅(Pb)、镉(Cd)、铬(Cr)、汞(Hg)、砷(As)、钡(Ba)、锑(Sb)、硒（Se）均未检出，塑料件外观符合要求，邵氏D硬度≥HD68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4、桌脚：不锈钢底座</w:t>
            </w:r>
          </w:p>
        </w:tc>
      </w:tr>
      <w:tr w14:paraId="58E510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8D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91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餐椅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E8C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≥475*520*825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003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B4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把 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4E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120015</wp:posOffset>
                  </wp:positionH>
                  <wp:positionV relativeFrom="paragraph">
                    <wp:posOffset>1562100</wp:posOffset>
                  </wp:positionV>
                  <wp:extent cx="965200" cy="806450"/>
                  <wp:effectExtent l="0" t="0" r="6350" b="12700"/>
                  <wp:wrapNone/>
                  <wp:docPr id="30" name="ID_2AB079BA664F4777A70314D89FF3DC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D_2AB079BA664F4777A70314D89FF3DC41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80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E2A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1、基材：实木多层板弯板；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2.胶粘剂：采用优质环保胶粘剂，符合GB 18583-2008、GB 33372-2020、GB/T 35489-2017、HJ 2541-2016、HG/T 2727-2010、HG/T 4065-2008标准，游离甲醛≤0.05g/kg，气味等级≤2级，苯≤0.02g/kg，甲苯+二甲苯≤0.02g/kg，总挥发性有机物≤10g/L，卤代烃未检出（≤0.1g/kg），VOC含量≤2g/L，压缩剪切强度：干强度≥10MPa，湿强度≥3MPa，黏度≥38Pa·s，耐热老化，（40°，100h)剥离强度≤2kN/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3、椅脚：1.8MM厚度电镀管</w:t>
            </w:r>
          </w:p>
        </w:tc>
      </w:tr>
      <w:tr w14:paraId="3BC4F4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FC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3D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餐桌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F7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手动圆桌直径≥1800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44E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1F2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FF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288290</wp:posOffset>
                  </wp:positionV>
                  <wp:extent cx="965200" cy="961390"/>
                  <wp:effectExtent l="0" t="0" r="6350" b="10160"/>
                  <wp:wrapNone/>
                  <wp:docPr id="43" name="ID_FA9182EAFDA345E488ECB99CC8B055A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D_FA9182EAFDA345E488ECB99CC8B055A9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96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783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材质：优质微晶石面➕加厚黑色五金脚架➕上下不锈钢镀玫瑰金条 做无指纹处理 ；</w:t>
            </w:r>
          </w:p>
        </w:tc>
      </w:tr>
      <w:tr w14:paraId="7AD3DC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A0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A0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餐桌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01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电动圆桌直径≥2200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4B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DB4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BA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283210</wp:posOffset>
                  </wp:positionV>
                  <wp:extent cx="965200" cy="968375"/>
                  <wp:effectExtent l="0" t="0" r="6350" b="3175"/>
                  <wp:wrapNone/>
                  <wp:docPr id="46" name="ID_F3DF4D329D4D43D48F7AC092BE8A3D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D_F3DF4D329D4D43D48F7AC092BE8A3D49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96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BC1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材质：优质微晶石面➕加厚黑色五金脚架➕上下不锈钢镀玫瑰金条 做无指纹处理 内部落地钢架 大容量电机 电机保5年</w:t>
            </w:r>
          </w:p>
        </w:tc>
      </w:tr>
      <w:tr w14:paraId="3BD80D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D4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D6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餐椅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53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≥720*690*950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E2B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EF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F3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3197225</wp:posOffset>
                  </wp:positionV>
                  <wp:extent cx="965835" cy="542925"/>
                  <wp:effectExtent l="0" t="0" r="5715" b="9525"/>
                  <wp:wrapNone/>
                  <wp:docPr id="51" name="ID_E4A6C025A3784A5597F5CD47C78D5D1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D_E4A6C025A3784A5597F5CD47C78D5D1F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83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0B0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1、面料：采用优质人造革面料（接触面超纤皮面料），符合GB/T 16799-2018 、GB/T19941.2-2019、GB20400-2006、HJ507-2009 、GB/T 22808-2021、QB/T 5253.1-2018、GB/T4745-2012及《2025年家具及家具用原辅材料抽样检验实施方案》标准，邻苯基苯酚(OPP)-C类≤1.0mg/kg，禁用偶氮染料B类:≤30 mg/kg，摩擦色牢度（干擦500次、湿擦250次、碱性汗液80次）(涂层厚度&gt;25 μm)≥3/4级，游离甲醛≤75 mg/kg，涂层粘着牢度(涂层厚度&gt;25 μm)≥2.5N/10mm，耐折牢度（60000次）无裂痕，撕裂力≥90N，气味≤3级，pH≥3.2，含氯苯酚含量含氯苯酚(CP)未检出，耐沾污性≥4级，防水性能(沾水法)≥4级；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2、海绵：采用优质阻燃海绵，符合GB/T 10802-2023、QB/T 2280-2016、GB 17927-2024及《2025年家具及家具用原辅材料抽样检验实施方案》标准，甲醛释放量≤0.05mg/m³h，阻燃性能：香烟点火源引燃试验后，试样表面或内部不应出现任何阴燃或有焰燃烧现象符合要求，阻燃I级，TVOC≤0.5 mg/m³h，回弹率≥50%，75%压缩永久变形≤6%，65%/25%压陷比≥1.8，断裂伸长率≥110%，干热老化后拉伸强度≥55%，干热老化后拉伸强度变化率≤±30，湿热老化后拉伸强度≥55kPa，湿热老化后拉伸强度变化率≤±30，外观（色泽、气孔、裂缝、污渍）符合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3、基材：坐垫内部采用优质环保曲木板，板材承受压力强，经防腐、防虫化学处理。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4、白乳胶：符合GB18583-2008室内装饰装修材料胶粘剂中有害物质限量、HJ2541-2016环境标志产品技术要求 胶粘剂、GB33372-2020胶粘剂挥发性有机化合物限量、HG/T 4065-2008胶粘剂气味评价方法 及《2025年涂料和胶粘剂产品抽样检验实施方案》标准，气味≤2级，游离甲醛≤0.05g/kg、苯≤0.02g/kg、甲苯+乙苯+二甲苯≤0.02g/kg、卤代烃≤0.1g/kg，VOC含量≤5g/L。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5、椅脚：优质白蜡木实木脚</w:t>
            </w:r>
          </w:p>
        </w:tc>
      </w:tr>
      <w:tr w14:paraId="69D9BB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F1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E6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休闲桌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FD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≥1200*600*750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B9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39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C5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458470</wp:posOffset>
                  </wp:positionV>
                  <wp:extent cx="965200" cy="619125"/>
                  <wp:effectExtent l="0" t="0" r="6350" b="9525"/>
                  <wp:wrapNone/>
                  <wp:docPr id="44" name="ID_1A5637A3A8324FFEA3780472447C9F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D_1A5637A3A8324FFEA3780472447C9F75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220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面板：微晶石；桌脚：白蜡木实木；</w:t>
            </w:r>
          </w:p>
        </w:tc>
      </w:tr>
      <w:tr w14:paraId="5AA86A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A2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F4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茶几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1F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≥1200*600*430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BC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02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C2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393065</wp:posOffset>
                  </wp:positionV>
                  <wp:extent cx="965200" cy="749935"/>
                  <wp:effectExtent l="0" t="0" r="6350" b="12065"/>
                  <wp:wrapNone/>
                  <wp:docPr id="42" name="ID_AC604186AB874A139CF05E07159C01C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D_AC604186AB874A139CF05E07159C01CE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749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BAC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面板：微晶石；下装：碳素钢架</w:t>
            </w:r>
          </w:p>
        </w:tc>
      </w:tr>
      <w:tr w14:paraId="4FB552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45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0E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茶几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34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≥500*500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78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E5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DF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285750</wp:posOffset>
                  </wp:positionV>
                  <wp:extent cx="965200" cy="964565"/>
                  <wp:effectExtent l="0" t="0" r="6350" b="6985"/>
                  <wp:wrapNone/>
                  <wp:docPr id="47" name="ID_29DF406B732C4F7D9062ED04CDC1917B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D_29DF406B732C4F7D9062ED04CDC1917B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964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AB7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面板：微晶石；下装：碳素钢架</w:t>
            </w:r>
          </w:p>
        </w:tc>
      </w:tr>
      <w:tr w14:paraId="68297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E6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0D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边几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0E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≥500*500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78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2A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5F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243840</wp:posOffset>
                  </wp:positionV>
                  <wp:extent cx="965200" cy="1047750"/>
                  <wp:effectExtent l="0" t="0" r="6350" b="0"/>
                  <wp:wrapNone/>
                  <wp:docPr id="39" name="ID_C1395C462AE14F93BFFF94DA6AAC85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D_C1395C462AE14F93BFFF94DA6AAC8563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2CA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面板：微晶石；下装：碳素钢架</w:t>
            </w:r>
          </w:p>
        </w:tc>
      </w:tr>
      <w:tr w14:paraId="76DD9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2D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EA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茶几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85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≥600*530（小）   ≥800*450（大）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B1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A2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74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393065</wp:posOffset>
                  </wp:positionV>
                  <wp:extent cx="965200" cy="749935"/>
                  <wp:effectExtent l="0" t="0" r="6350" b="12065"/>
                  <wp:wrapNone/>
                  <wp:docPr id="41" name="ID_0E0720C22BCF4328B4423E03B99A21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D_0E0720C22BCF4328B4423E03B99A2189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749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B8C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面板：微晶石；下装：碳素钢架</w:t>
            </w:r>
          </w:p>
        </w:tc>
      </w:tr>
      <w:tr w14:paraId="190B42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25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27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茶几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A0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≥1400*700*500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06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8E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59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464185</wp:posOffset>
                  </wp:positionV>
                  <wp:extent cx="965200" cy="607695"/>
                  <wp:effectExtent l="0" t="0" r="6350" b="1905"/>
                  <wp:wrapNone/>
                  <wp:docPr id="48" name="ID_0F8B9B72615E44E78082EB1D41B65E9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D_0F8B9B72615E44E78082EB1D41B65E9A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829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面板：微晶石面板+乌金石茶盘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架子：优质太空灰喷涂钢架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柜子：三胺面中纤板收纳柜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茶炉：全自动智能隐藏式养生炉</w:t>
            </w:r>
          </w:p>
        </w:tc>
      </w:tr>
      <w:tr w14:paraId="47CA70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EB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CA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资料柜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34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≥850*390*1850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23B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EC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E9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1084580</wp:posOffset>
                  </wp:positionV>
                  <wp:extent cx="784860" cy="1500505"/>
                  <wp:effectExtent l="0" t="0" r="15240" b="4445"/>
                  <wp:wrapNone/>
                  <wp:docPr id="40" name="ID_3ABC44AA021E44A0A2340D1E66FD78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D_3ABC44AA021E44A0A2340D1E66FD7849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60" cy="150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63A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1、柜体：采用优质≥0.8mm冷轧钢板，质量外观性能符合B/T 3827-1999、QB/T 3832-1999、GB/T 6461-2002、GB/T3325-2024、GB/T 17899-2023 、GB/T 7314-2017标准；且500小时中性盐雾测试镀（涂）层对基体的保护、本身耐腐蚀性、外观等均需达到10级；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2、工艺：严格按照公司质量体系要求及完整的工艺流程，经过剪、冲、折、焊、磨、抛及酸洗、磷化、静电喷塑等工序制作,从装配到装箱和各配件均经过严格的检验，确保产品的质量. 产品特点:采用冷扎钢板制成全封闭焊接机构；</w:t>
            </w:r>
          </w:p>
        </w:tc>
      </w:tr>
      <w:tr w14:paraId="0AC7E2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B7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5F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货架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560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≥2000*600*2000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B7F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2BC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FA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1567815</wp:posOffset>
                  </wp:positionV>
                  <wp:extent cx="965200" cy="1047750"/>
                  <wp:effectExtent l="0" t="0" r="6350" b="0"/>
                  <wp:wrapNone/>
                  <wp:docPr id="1" name="ID_521EDDA36AEC46909B14286D031E936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D_521EDDA36AEC46909B14286D031E936C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D39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1、框架：采用优质≥0.7mm冷轧钢板，质量外观性能符合B/T 3827-1999、QB/T 3832-1999、GB/T 6461-2002、GB/T3325-2024、GB/T 17899-2023 、GB/T 7314-2017标准；且500小时中性盐雾测试镀（涂）层对基体的保护、本身耐腐蚀性、外观等均需达到10级；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2、工艺：严格按照公司质量体系要求及完整的工艺流程，经过剪、冲、折、焊、磨、抛及酸洗、磷化、静电喷塑等工序制作,从装配到装箱和各配件均经过严格的检验，确保产品的质量. 产品特点:采用冷扎钢板制成全封闭焊接机构； </w:t>
            </w:r>
          </w:p>
        </w:tc>
      </w:tr>
      <w:tr w14:paraId="23359B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30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05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乒乓球台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7F85CD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2740*1525*760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503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77C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D4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446405</wp:posOffset>
                  </wp:positionV>
                  <wp:extent cx="965200" cy="643255"/>
                  <wp:effectExtent l="0" t="0" r="6350" b="4445"/>
                  <wp:wrapNone/>
                  <wp:docPr id="4" name="ID_806CC990DC064E2AB271AF93A73D436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D_806CC990DC064E2AB271AF93A73D436D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643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19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标准球台</w:t>
            </w:r>
          </w:p>
        </w:tc>
      </w:tr>
      <w:tr w14:paraId="00BA4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EA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D4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跑步机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9D6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1250*600*1200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E07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E93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58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303530</wp:posOffset>
                  </wp:positionV>
                  <wp:extent cx="965200" cy="929005"/>
                  <wp:effectExtent l="0" t="0" r="6350" b="4445"/>
                  <wp:wrapNone/>
                  <wp:docPr id="49" name="ID_51BB9EED2929484783F3FE47C9CA7EC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D_51BB9EED2929484783F3FE47C9CA7ECC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92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89C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具备距离,时间,速度调节,运动程式功能</w:t>
            </w:r>
          </w:p>
        </w:tc>
      </w:tr>
      <w:tr w14:paraId="59AA5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99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0A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室外椅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B5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≥570*600*840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863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66F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A7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357505</wp:posOffset>
                  </wp:positionV>
                  <wp:extent cx="965200" cy="821055"/>
                  <wp:effectExtent l="0" t="0" r="6350" b="17145"/>
                  <wp:wrapNone/>
                  <wp:docPr id="50" name="ID_1727B91FEE1344228F523E280EDC0B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D_1727B91FEE1344228F523E280EDC0B40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821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CCB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铝合金框架+玻璃</w:t>
            </w:r>
          </w:p>
        </w:tc>
      </w:tr>
      <w:tr w14:paraId="615DFA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A3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6D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室外桌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C77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≥600*600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A32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14D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F3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357505</wp:posOffset>
                  </wp:positionV>
                  <wp:extent cx="965200" cy="821055"/>
                  <wp:effectExtent l="0" t="0" r="6350" b="17145"/>
                  <wp:wrapNone/>
                  <wp:docPr id="45" name="ID_1727B91FEE1344228F523E280EDC0B40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D_1727B91FEE1344228F523E280EDC0B40_SpCnt_1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821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</w:p>
        </w:tc>
        <w:tc>
          <w:tcPr>
            <w:tcW w:w="3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878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铝合金框架+天然藤藤编工艺</w:t>
            </w:r>
          </w:p>
        </w:tc>
      </w:tr>
    </w:tbl>
    <w:p w14:paraId="00F769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roman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仿宋_GB2312">
    <w:altName w:val="FangSong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KSOFB0CA1F43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C6E28B"/>
    <w:multiLevelType w:val="singleLevel"/>
    <w:tmpl w:val="F4C6E28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573CA1"/>
    <w:rsid w:val="4C8B6B33"/>
    <w:rsid w:val="769F3B01"/>
    <w:rsid w:val="7E92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SimHei" w:hAnsi="SimHei" w:eastAsia="SimHei" w:cs="SimHei"/>
      <w:sz w:val="18"/>
      <w:szCs w:val="18"/>
      <w:lang w:val="en-US" w:eastAsia="en-US" w:bidi="ar-SA"/>
    </w:rPr>
  </w:style>
  <w:style w:type="table" w:customStyle="1" w:styleId="5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5" Type="http://schemas.openxmlformats.org/officeDocument/2006/relationships/fontTable" Target="fontTable.xml"/><Relationship Id="rId54" Type="http://schemas.openxmlformats.org/officeDocument/2006/relationships/numbering" Target="numbering.xml"/><Relationship Id="rId53" Type="http://schemas.openxmlformats.org/officeDocument/2006/relationships/image" Target="media/image48.png"/><Relationship Id="rId52" Type="http://schemas.openxmlformats.org/officeDocument/2006/relationships/image" Target="media/image47.png"/><Relationship Id="rId51" Type="http://schemas.openxmlformats.org/officeDocument/2006/relationships/image" Target="media/image46.png"/><Relationship Id="rId50" Type="http://schemas.openxmlformats.org/officeDocument/2006/relationships/image" Target="media/image45.png"/><Relationship Id="rId5" Type="http://schemas.openxmlformats.org/officeDocument/2006/relationships/theme" Target="theme/theme1.xml"/><Relationship Id="rId49" Type="http://schemas.openxmlformats.org/officeDocument/2006/relationships/image" Target="media/image44.png"/><Relationship Id="rId48" Type="http://schemas.openxmlformats.org/officeDocument/2006/relationships/image" Target="media/image43.png"/><Relationship Id="rId47" Type="http://schemas.openxmlformats.org/officeDocument/2006/relationships/image" Target="media/image42.png"/><Relationship Id="rId46" Type="http://schemas.openxmlformats.org/officeDocument/2006/relationships/image" Target="media/image41.png"/><Relationship Id="rId45" Type="http://schemas.openxmlformats.org/officeDocument/2006/relationships/image" Target="media/image40.png"/><Relationship Id="rId44" Type="http://schemas.openxmlformats.org/officeDocument/2006/relationships/image" Target="media/image39.png"/><Relationship Id="rId43" Type="http://schemas.openxmlformats.org/officeDocument/2006/relationships/image" Target="media/image38.png"/><Relationship Id="rId42" Type="http://schemas.openxmlformats.org/officeDocument/2006/relationships/image" Target="media/image37.png"/><Relationship Id="rId41" Type="http://schemas.openxmlformats.org/officeDocument/2006/relationships/image" Target="media/image36.png"/><Relationship Id="rId40" Type="http://schemas.openxmlformats.org/officeDocument/2006/relationships/image" Target="media/image35.png"/><Relationship Id="rId4" Type="http://schemas.openxmlformats.org/officeDocument/2006/relationships/endnotes" Target="endnotes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footnotes" Target="footnotes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98</Pages>
  <Words>4980</Words>
  <Characters>6088</Characters>
  <Lines>0</Lines>
  <Paragraphs>0</Paragraphs>
  <TotalTime>0</TotalTime>
  <ScaleCrop>false</ScaleCrop>
  <LinksUpToDate>false</LinksUpToDate>
  <CharactersWithSpaces>6383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2026-03-02T06:37:00Z</dcterms:created>
  <dc:creator>Administrator</dc:creator>
  <cp:lastModifiedBy>Xbox</cp:lastModifiedBy>
  <dcterms:modified xsi:type="dcterms:W3CDTF">2026-09-28T03:47:34Z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7A4CF81B643E4A519F804FDA581BDAE1_12</vt:lpwstr>
  </property>
</Properties>
</file>